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05"/>
        <w:gridCol w:w="5151"/>
      </w:tblGrid>
      <w:tr w:rsidR="005D1B23" w:rsidRPr="00DE3425" w14:paraId="3441B26B" w14:textId="77777777" w:rsidTr="007679F9">
        <w:tc>
          <w:tcPr>
            <w:tcW w:w="5305" w:type="dxa"/>
          </w:tcPr>
          <w:p w14:paraId="3441B269" w14:textId="77777777" w:rsidR="005D1B23" w:rsidRPr="00DE3425" w:rsidRDefault="00B856A1" w:rsidP="00DE3425">
            <w:pPr>
              <w:jc w:val="center"/>
              <w:rPr>
                <w:rFonts w:ascii="Arial" w:hAnsi="Arial" w:cs="Arial"/>
              </w:rPr>
            </w:pPr>
            <w:r w:rsidRPr="00DE3425">
              <w:rPr>
                <w:rFonts w:ascii="Arial" w:eastAsia="Inter" w:hAnsi="Arial" w:cs="Arial"/>
                <w:b/>
                <w:bCs/>
                <w:color w:val="111827"/>
              </w:rPr>
              <w:t>TECHNINĖ SPECIFIKACIJA</w:t>
            </w:r>
          </w:p>
        </w:tc>
        <w:tc>
          <w:tcPr>
            <w:tcW w:w="5151" w:type="dxa"/>
          </w:tcPr>
          <w:p w14:paraId="3441B26A" w14:textId="77777777" w:rsidR="005D1B23" w:rsidRPr="00DE3425" w:rsidRDefault="00B856A1" w:rsidP="00DE3425">
            <w:pPr>
              <w:jc w:val="center"/>
              <w:rPr>
                <w:rFonts w:ascii="Arial" w:hAnsi="Arial" w:cs="Arial"/>
              </w:rPr>
            </w:pPr>
            <w:r w:rsidRPr="00DE3425">
              <w:rPr>
                <w:rFonts w:ascii="Arial" w:eastAsia="Inter" w:hAnsi="Arial" w:cs="Arial"/>
                <w:b/>
                <w:bCs/>
                <w:color w:val="111827"/>
              </w:rPr>
              <w:t>TECHNICAL SPECIFICATION</w:t>
            </w:r>
          </w:p>
        </w:tc>
      </w:tr>
      <w:tr w:rsidR="005D1B23" w:rsidRPr="00DE3425" w14:paraId="3441B26E" w14:textId="77777777" w:rsidTr="007679F9">
        <w:tc>
          <w:tcPr>
            <w:tcW w:w="5305" w:type="dxa"/>
          </w:tcPr>
          <w:p w14:paraId="3441B26C" w14:textId="540162F8" w:rsidR="005D1B23" w:rsidRPr="00DE3425" w:rsidRDefault="00B856A1" w:rsidP="00DE3425">
            <w:pPr>
              <w:jc w:val="center"/>
              <w:rPr>
                <w:rFonts w:ascii="Arial" w:hAnsi="Arial" w:cs="Arial"/>
              </w:rPr>
            </w:pPr>
            <w:r w:rsidRPr="00DE3425">
              <w:rPr>
                <w:rFonts w:ascii="Arial" w:eastAsia="Inter" w:hAnsi="Arial" w:cs="Arial"/>
                <w:b/>
                <w:bCs/>
                <w:color w:val="111827"/>
              </w:rPr>
              <w:t>110 KV MOBILI</w:t>
            </w:r>
            <w:r w:rsidR="00CD6FA4" w:rsidRPr="00DE3425">
              <w:rPr>
                <w:rFonts w:ascii="Arial" w:eastAsia="Inter" w:hAnsi="Arial" w:cs="Arial"/>
                <w:b/>
                <w:bCs/>
                <w:color w:val="111827"/>
              </w:rPr>
              <w:t>OJI</w:t>
            </w:r>
            <w:r w:rsidRPr="00DE3425">
              <w:rPr>
                <w:rFonts w:ascii="Arial" w:eastAsia="Inter" w:hAnsi="Arial" w:cs="Arial"/>
                <w:b/>
                <w:bCs/>
                <w:color w:val="111827"/>
              </w:rPr>
              <w:t xml:space="preserve"> </w:t>
            </w:r>
            <w:r w:rsidR="00CD6FA4" w:rsidRPr="00DE3425">
              <w:rPr>
                <w:rFonts w:ascii="Arial" w:eastAsia="Inter" w:hAnsi="Arial" w:cs="Arial"/>
                <w:b/>
                <w:bCs/>
                <w:color w:val="111827"/>
              </w:rPr>
              <w:t>SKIRSTYKLA</w:t>
            </w:r>
          </w:p>
        </w:tc>
        <w:tc>
          <w:tcPr>
            <w:tcW w:w="5151" w:type="dxa"/>
          </w:tcPr>
          <w:p w14:paraId="3441B26D" w14:textId="3D9D0DDE" w:rsidR="005D1B23" w:rsidRPr="00DE3425" w:rsidRDefault="00B856A1" w:rsidP="00DE3425">
            <w:pPr>
              <w:jc w:val="center"/>
              <w:rPr>
                <w:rFonts w:ascii="Arial" w:hAnsi="Arial" w:cs="Arial"/>
              </w:rPr>
            </w:pPr>
            <w:r w:rsidRPr="00DE3425">
              <w:rPr>
                <w:rFonts w:ascii="Arial" w:eastAsia="Inter" w:hAnsi="Arial" w:cs="Arial"/>
                <w:b/>
                <w:bCs/>
                <w:color w:val="111827"/>
              </w:rPr>
              <w:t xml:space="preserve">110 KV MOBILE </w:t>
            </w:r>
            <w:r w:rsidR="00CD6FA4" w:rsidRPr="00DE3425">
              <w:rPr>
                <w:rFonts w:ascii="Arial" w:eastAsia="Inter" w:hAnsi="Arial" w:cs="Arial"/>
                <w:b/>
                <w:bCs/>
                <w:color w:val="111827"/>
              </w:rPr>
              <w:t>SWITCHYARD</w:t>
            </w:r>
          </w:p>
        </w:tc>
      </w:tr>
      <w:tr w:rsidR="00DE3425" w:rsidRPr="00DE3425" w14:paraId="3B07C5DA" w14:textId="77777777" w:rsidTr="007679F9">
        <w:tc>
          <w:tcPr>
            <w:tcW w:w="5305" w:type="dxa"/>
          </w:tcPr>
          <w:p w14:paraId="13E7D336" w14:textId="32278823" w:rsidR="00DE3425" w:rsidRPr="00DE3425" w:rsidRDefault="00DE3425" w:rsidP="00DE3425">
            <w:pPr>
              <w:jc w:val="center"/>
              <w:rPr>
                <w:rFonts w:ascii="Arial" w:eastAsia="Inter" w:hAnsi="Arial" w:cs="Arial"/>
                <w:b/>
                <w:bCs/>
                <w:color w:val="111827"/>
              </w:rPr>
            </w:pPr>
            <w:r w:rsidRPr="00DE3425">
              <w:rPr>
                <w:rFonts w:ascii="Arial" w:eastAsia="Inter" w:hAnsi="Arial" w:cs="Arial"/>
                <w:b/>
                <w:bCs/>
                <w:color w:val="111827"/>
              </w:rPr>
              <w:t xml:space="preserve">1. </w:t>
            </w:r>
            <w:r w:rsidRPr="00DE3425">
              <w:rPr>
                <w:rFonts w:ascii="Arial" w:eastAsia="Inter" w:hAnsi="Arial" w:cs="Arial"/>
                <w:b/>
                <w:bCs/>
                <w:color w:val="111827"/>
              </w:rPr>
              <w:t>BENDRIEJI REIKALAVIMAI</w:t>
            </w:r>
          </w:p>
        </w:tc>
        <w:tc>
          <w:tcPr>
            <w:tcW w:w="5151" w:type="dxa"/>
          </w:tcPr>
          <w:p w14:paraId="3F9E67FA" w14:textId="779C02F4" w:rsidR="00DE3425" w:rsidRPr="00DE3425" w:rsidRDefault="00DE3425" w:rsidP="00DE3425">
            <w:pPr>
              <w:jc w:val="center"/>
              <w:rPr>
                <w:rFonts w:ascii="Arial" w:eastAsia="Inter" w:hAnsi="Arial" w:cs="Arial"/>
                <w:b/>
                <w:bCs/>
                <w:color w:val="111827"/>
                <w:lang w:val="en-US"/>
              </w:rPr>
            </w:pPr>
            <w:r w:rsidRPr="00DE3425">
              <w:rPr>
                <w:rFonts w:ascii="Arial" w:eastAsia="Inter" w:hAnsi="Arial" w:cs="Arial"/>
                <w:b/>
                <w:bCs/>
                <w:color w:val="111827"/>
              </w:rPr>
              <w:t>GENERAL REQUIREMENTS</w:t>
            </w:r>
          </w:p>
        </w:tc>
      </w:tr>
      <w:tr w:rsidR="005D1B23" w:rsidRPr="00DE3425" w14:paraId="3441B282" w14:textId="77777777" w:rsidTr="007679F9">
        <w:tc>
          <w:tcPr>
            <w:tcW w:w="5305" w:type="dxa"/>
          </w:tcPr>
          <w:p w14:paraId="3441B280" w14:textId="3560B6AA" w:rsidR="005D1B23" w:rsidRPr="00572E51" w:rsidRDefault="00B856A1" w:rsidP="00572E51">
            <w:pPr>
              <w:ind w:right="90"/>
              <w:jc w:val="both"/>
              <w:rPr>
                <w:rFonts w:ascii="Arial" w:hAnsi="Arial" w:cs="Arial"/>
              </w:rPr>
            </w:pPr>
            <w:r w:rsidRPr="00572E51">
              <w:rPr>
                <w:rFonts w:ascii="Arial" w:eastAsia="Inter" w:hAnsi="Arial" w:cs="Arial"/>
              </w:rPr>
              <w:t xml:space="preserve">1.1. 110 kV mobilioji </w:t>
            </w:r>
            <w:r w:rsidR="00FB3B13" w:rsidRPr="00572E51">
              <w:rPr>
                <w:rFonts w:ascii="Arial" w:eastAsia="Inter" w:hAnsi="Arial" w:cs="Arial"/>
              </w:rPr>
              <w:t>skirstykla</w:t>
            </w:r>
            <w:r w:rsidRPr="00572E51">
              <w:rPr>
                <w:rFonts w:ascii="Arial" w:eastAsia="Inter" w:hAnsi="Arial" w:cs="Arial"/>
              </w:rPr>
              <w:t xml:space="preserve"> turi būti skirta avariniam arba laikinam elektros energijos tiekimui užtikrinti 110 </w:t>
            </w:r>
            <w:proofErr w:type="spellStart"/>
            <w:r w:rsidRPr="00572E51">
              <w:rPr>
                <w:rFonts w:ascii="Arial" w:eastAsia="Inter" w:hAnsi="Arial" w:cs="Arial"/>
              </w:rPr>
              <w:t>kV</w:t>
            </w:r>
            <w:proofErr w:type="spellEnd"/>
            <w:r w:rsidRPr="00572E51">
              <w:rPr>
                <w:rFonts w:ascii="Arial" w:eastAsia="Inter" w:hAnsi="Arial" w:cs="Arial"/>
              </w:rPr>
              <w:t xml:space="preserve"> perdavimo tinklo objektuose.</w:t>
            </w:r>
          </w:p>
        </w:tc>
        <w:tc>
          <w:tcPr>
            <w:tcW w:w="5151" w:type="dxa"/>
          </w:tcPr>
          <w:p w14:paraId="3441B281" w14:textId="251BBFE4" w:rsidR="005D1B23" w:rsidRPr="00572E51" w:rsidRDefault="00B856A1" w:rsidP="00572E51">
            <w:pPr>
              <w:ind w:right="90"/>
              <w:jc w:val="both"/>
              <w:rPr>
                <w:rFonts w:ascii="Arial" w:hAnsi="Arial" w:cs="Arial"/>
                <w:lang w:val="en-US"/>
              </w:rPr>
            </w:pPr>
            <w:r w:rsidRPr="00572E51">
              <w:rPr>
                <w:rFonts w:ascii="Arial" w:eastAsia="Inter" w:hAnsi="Arial" w:cs="Arial"/>
                <w:lang w:val="en-US"/>
              </w:rPr>
              <w:t xml:space="preserve">1.1. The 110 kV mobile </w:t>
            </w:r>
            <w:r w:rsidR="00CD6FA4" w:rsidRPr="00572E51">
              <w:rPr>
                <w:rFonts w:ascii="Arial" w:eastAsia="Inter" w:hAnsi="Arial" w:cs="Arial"/>
                <w:lang w:val="en-US"/>
              </w:rPr>
              <w:t>swit</w:t>
            </w:r>
            <w:r w:rsidR="00436BBF" w:rsidRPr="00572E51">
              <w:rPr>
                <w:rFonts w:ascii="Arial" w:eastAsia="Inter" w:hAnsi="Arial" w:cs="Arial"/>
                <w:lang w:val="en-US"/>
              </w:rPr>
              <w:t>chyard</w:t>
            </w:r>
            <w:r w:rsidRPr="00572E51">
              <w:rPr>
                <w:rFonts w:ascii="Arial" w:eastAsia="Inter" w:hAnsi="Arial" w:cs="Arial"/>
                <w:lang w:val="en-US"/>
              </w:rPr>
              <w:t xml:space="preserve"> shall be designed for emergency or temporary power supply in 110</w:t>
            </w:r>
            <w:r w:rsidR="004F68CE" w:rsidRPr="00572E51">
              <w:rPr>
                <w:rFonts w:ascii="Arial" w:eastAsia="Inter" w:hAnsi="Arial" w:cs="Arial"/>
                <w:lang w:val="en-US"/>
              </w:rPr>
              <w:t> </w:t>
            </w:r>
            <w:r w:rsidRPr="00572E51">
              <w:rPr>
                <w:rFonts w:ascii="Arial" w:eastAsia="Inter" w:hAnsi="Arial" w:cs="Arial"/>
                <w:lang w:val="en-US"/>
              </w:rPr>
              <w:t xml:space="preserve">kV transmission network </w:t>
            </w:r>
            <w:r w:rsidR="00DB07DF" w:rsidRPr="00572E51">
              <w:rPr>
                <w:rFonts w:ascii="Arial" w:eastAsia="Inter" w:hAnsi="Arial" w:cs="Arial"/>
                <w:lang w:val="en-US"/>
              </w:rPr>
              <w:t>objects</w:t>
            </w:r>
            <w:r w:rsidRPr="00572E51">
              <w:rPr>
                <w:rFonts w:ascii="Arial" w:eastAsia="Inter" w:hAnsi="Arial" w:cs="Arial"/>
                <w:lang w:val="en-US"/>
              </w:rPr>
              <w:t>.</w:t>
            </w:r>
          </w:p>
        </w:tc>
      </w:tr>
      <w:tr w:rsidR="005D1B23" w:rsidRPr="00DE3425" w14:paraId="3441B285" w14:textId="77777777" w:rsidTr="007679F9">
        <w:tc>
          <w:tcPr>
            <w:tcW w:w="5305" w:type="dxa"/>
          </w:tcPr>
          <w:p w14:paraId="3441B283" w14:textId="15AFC925" w:rsidR="005D1B23" w:rsidRPr="00572E51" w:rsidRDefault="00B856A1" w:rsidP="00572E51">
            <w:pPr>
              <w:ind w:right="90"/>
              <w:jc w:val="both"/>
              <w:rPr>
                <w:rFonts w:ascii="Arial" w:hAnsi="Arial" w:cs="Arial"/>
              </w:rPr>
            </w:pPr>
            <w:r w:rsidRPr="00572E51">
              <w:rPr>
                <w:rFonts w:ascii="Arial" w:eastAsia="Inter" w:hAnsi="Arial" w:cs="Arial"/>
              </w:rPr>
              <w:t xml:space="preserve">1.2. </w:t>
            </w:r>
            <w:r w:rsidR="00FB3B13" w:rsidRPr="00572E51">
              <w:rPr>
                <w:rFonts w:ascii="Arial" w:eastAsia="Inter" w:hAnsi="Arial" w:cs="Arial"/>
              </w:rPr>
              <w:t>Skirstykla</w:t>
            </w:r>
            <w:r w:rsidRPr="00572E51">
              <w:rPr>
                <w:rFonts w:ascii="Arial" w:eastAsia="Inter" w:hAnsi="Arial" w:cs="Arial"/>
              </w:rPr>
              <w:t xml:space="preserve"> turi būti montuojama ant </w:t>
            </w:r>
            <w:r w:rsidR="00B05434" w:rsidRPr="00572E51">
              <w:rPr>
                <w:rFonts w:ascii="Arial" w:eastAsia="Inter" w:hAnsi="Arial" w:cs="Arial"/>
              </w:rPr>
              <w:t>transportavimo platformos</w:t>
            </w:r>
            <w:r w:rsidRPr="00572E51">
              <w:rPr>
                <w:rFonts w:ascii="Arial" w:eastAsia="Inter" w:hAnsi="Arial" w:cs="Arial"/>
              </w:rPr>
              <w:t>, leidžiančio</w:t>
            </w:r>
            <w:r w:rsidR="00B05434" w:rsidRPr="00572E51">
              <w:rPr>
                <w:rFonts w:ascii="Arial" w:eastAsia="Inter" w:hAnsi="Arial" w:cs="Arial"/>
              </w:rPr>
              <w:t>s</w:t>
            </w:r>
            <w:r w:rsidRPr="00572E51">
              <w:rPr>
                <w:rFonts w:ascii="Arial" w:eastAsia="Inter" w:hAnsi="Arial" w:cs="Arial"/>
              </w:rPr>
              <w:t xml:space="preserve"> greitą transportavimą ir paruošimą darbui.</w:t>
            </w:r>
          </w:p>
        </w:tc>
        <w:tc>
          <w:tcPr>
            <w:tcW w:w="5151" w:type="dxa"/>
          </w:tcPr>
          <w:p w14:paraId="3441B284" w14:textId="24508E94" w:rsidR="005D1B23" w:rsidRPr="00572E51" w:rsidRDefault="00B856A1" w:rsidP="00572E51">
            <w:pPr>
              <w:ind w:right="90"/>
              <w:jc w:val="both"/>
              <w:rPr>
                <w:rFonts w:ascii="Arial" w:hAnsi="Arial" w:cs="Arial"/>
                <w:lang w:val="en-US"/>
              </w:rPr>
            </w:pPr>
            <w:r w:rsidRPr="00572E51">
              <w:rPr>
                <w:rFonts w:ascii="Arial" w:eastAsia="Inter" w:hAnsi="Arial" w:cs="Arial"/>
                <w:lang w:val="en-US"/>
              </w:rPr>
              <w:t xml:space="preserve">1.2. The </w:t>
            </w:r>
            <w:r w:rsidR="00436BBF" w:rsidRPr="00572E51">
              <w:rPr>
                <w:rFonts w:ascii="Arial" w:eastAsia="Inter" w:hAnsi="Arial" w:cs="Arial"/>
                <w:lang w:val="en-US"/>
              </w:rPr>
              <w:t>switchyard</w:t>
            </w:r>
            <w:r w:rsidRPr="00572E51">
              <w:rPr>
                <w:rFonts w:ascii="Arial" w:eastAsia="Inter" w:hAnsi="Arial" w:cs="Arial"/>
                <w:lang w:val="en-US"/>
              </w:rPr>
              <w:t xml:space="preserve"> </w:t>
            </w:r>
            <w:r w:rsidR="00864F30" w:rsidRPr="00572E51">
              <w:rPr>
                <w:rFonts w:ascii="Arial" w:eastAsia="Inter" w:hAnsi="Arial" w:cs="Arial"/>
                <w:lang w:val="en-US"/>
              </w:rPr>
              <w:t>must</w:t>
            </w:r>
            <w:r w:rsidRPr="00572E51">
              <w:rPr>
                <w:rFonts w:ascii="Arial" w:eastAsia="Inter" w:hAnsi="Arial" w:cs="Arial"/>
                <w:lang w:val="en-US"/>
              </w:rPr>
              <w:t xml:space="preserve"> be mounted on a transport</w:t>
            </w:r>
            <w:r w:rsidR="00B05434" w:rsidRPr="00572E51">
              <w:rPr>
                <w:rFonts w:ascii="Arial" w:eastAsia="Inter" w:hAnsi="Arial" w:cs="Arial"/>
                <w:lang w:val="en-US"/>
              </w:rPr>
              <w:t xml:space="preserve"> platform</w:t>
            </w:r>
            <w:r w:rsidRPr="00572E51">
              <w:rPr>
                <w:rFonts w:ascii="Arial" w:eastAsia="Inter" w:hAnsi="Arial" w:cs="Arial"/>
                <w:lang w:val="en-US"/>
              </w:rPr>
              <w:t xml:space="preserve"> allowing rapid transportation and preparation for operation.</w:t>
            </w:r>
          </w:p>
        </w:tc>
      </w:tr>
      <w:tr w:rsidR="005D1B23" w:rsidRPr="00DE3425" w14:paraId="3441B288" w14:textId="77777777" w:rsidTr="007679F9">
        <w:tc>
          <w:tcPr>
            <w:tcW w:w="5305" w:type="dxa"/>
          </w:tcPr>
          <w:p w14:paraId="3441B286" w14:textId="77777777" w:rsidR="005D1B23" w:rsidRPr="00572E51" w:rsidRDefault="00B856A1" w:rsidP="00572E51">
            <w:pPr>
              <w:ind w:right="90"/>
              <w:jc w:val="both"/>
              <w:rPr>
                <w:rFonts w:ascii="Arial" w:hAnsi="Arial" w:cs="Arial"/>
              </w:rPr>
            </w:pPr>
            <w:r w:rsidRPr="00572E51">
              <w:rPr>
                <w:rFonts w:ascii="Arial" w:eastAsia="Inter" w:hAnsi="Arial" w:cs="Arial"/>
              </w:rPr>
              <w:t xml:space="preserve">1.3. Visa įranga turi būti sukomplektuota, išbandyta gamykloje (FAT – </w:t>
            </w:r>
            <w:proofErr w:type="spellStart"/>
            <w:r w:rsidRPr="00572E51">
              <w:rPr>
                <w:rFonts w:ascii="Arial" w:eastAsia="Inter" w:hAnsi="Arial" w:cs="Arial"/>
              </w:rPr>
              <w:t>Factory</w:t>
            </w:r>
            <w:proofErr w:type="spellEnd"/>
            <w:r w:rsidRPr="00572E51">
              <w:rPr>
                <w:rFonts w:ascii="Arial" w:eastAsia="Inter" w:hAnsi="Arial" w:cs="Arial"/>
              </w:rPr>
              <w:t xml:space="preserve"> </w:t>
            </w:r>
            <w:proofErr w:type="spellStart"/>
            <w:r w:rsidRPr="00572E51">
              <w:rPr>
                <w:rFonts w:ascii="Arial" w:eastAsia="Inter" w:hAnsi="Arial" w:cs="Arial"/>
              </w:rPr>
              <w:t>Acceptance</w:t>
            </w:r>
            <w:proofErr w:type="spellEnd"/>
            <w:r w:rsidRPr="00572E51">
              <w:rPr>
                <w:rFonts w:ascii="Arial" w:eastAsia="Inter" w:hAnsi="Arial" w:cs="Arial"/>
              </w:rPr>
              <w:t xml:space="preserve"> </w:t>
            </w:r>
            <w:proofErr w:type="spellStart"/>
            <w:r w:rsidRPr="00572E51">
              <w:rPr>
                <w:rFonts w:ascii="Arial" w:eastAsia="Inter" w:hAnsi="Arial" w:cs="Arial"/>
              </w:rPr>
              <w:t>Test</w:t>
            </w:r>
            <w:proofErr w:type="spellEnd"/>
            <w:r w:rsidRPr="00572E51">
              <w:rPr>
                <w:rFonts w:ascii="Arial" w:eastAsia="Inter" w:hAnsi="Arial" w:cs="Arial"/>
              </w:rPr>
              <w:t>) ir paruošta eksploatacijai su minimaliais montavimo darbais objekte.</w:t>
            </w:r>
          </w:p>
        </w:tc>
        <w:tc>
          <w:tcPr>
            <w:tcW w:w="5151" w:type="dxa"/>
          </w:tcPr>
          <w:p w14:paraId="3441B287" w14:textId="77777777" w:rsidR="005D1B23" w:rsidRPr="00572E51" w:rsidRDefault="00B856A1" w:rsidP="00572E51">
            <w:pPr>
              <w:ind w:right="90"/>
              <w:jc w:val="both"/>
              <w:rPr>
                <w:rFonts w:ascii="Arial" w:hAnsi="Arial" w:cs="Arial"/>
                <w:lang w:val="en-US"/>
              </w:rPr>
            </w:pPr>
            <w:r w:rsidRPr="00572E51">
              <w:rPr>
                <w:rFonts w:ascii="Arial" w:eastAsia="Inter" w:hAnsi="Arial" w:cs="Arial"/>
                <w:lang w:val="en-US"/>
              </w:rPr>
              <w:t>1.3. All equipment shall be assembled, factory tested (FAT – Factory Acceptance Test) and prepared for operation with minimal on-site installation work.</w:t>
            </w:r>
          </w:p>
        </w:tc>
      </w:tr>
      <w:tr w:rsidR="001B3CDB" w:rsidRPr="00DE3425" w14:paraId="3441B28B" w14:textId="77777777" w:rsidTr="007679F9">
        <w:trPr>
          <w:trHeight w:val="1043"/>
        </w:trPr>
        <w:tc>
          <w:tcPr>
            <w:tcW w:w="5305" w:type="dxa"/>
          </w:tcPr>
          <w:p w14:paraId="201F8363" w14:textId="77777777" w:rsidR="001B3CDB" w:rsidRPr="00572E51" w:rsidRDefault="001B3CDB" w:rsidP="00572E51">
            <w:pPr>
              <w:ind w:right="90"/>
              <w:jc w:val="both"/>
              <w:rPr>
                <w:rFonts w:ascii="Arial" w:hAnsi="Arial" w:cs="Arial"/>
              </w:rPr>
            </w:pPr>
            <w:r w:rsidRPr="00572E51">
              <w:rPr>
                <w:rFonts w:ascii="Arial" w:eastAsia="Inter" w:hAnsi="Arial" w:cs="Arial"/>
              </w:rPr>
              <w:t>1.4. Įranga turi atitikti šiuos norminius dokumentus:</w:t>
            </w:r>
          </w:p>
          <w:p w14:paraId="74003BA3" w14:textId="28A6ECD6" w:rsidR="001B3CDB" w:rsidRPr="00572E51" w:rsidRDefault="001B3CDB" w:rsidP="00572E51">
            <w:pPr>
              <w:ind w:right="90"/>
              <w:jc w:val="both"/>
              <w:rPr>
                <w:rFonts w:ascii="Arial" w:hAnsi="Arial" w:cs="Arial"/>
              </w:rPr>
            </w:pPr>
            <w:r w:rsidRPr="00572E51">
              <w:rPr>
                <w:rFonts w:ascii="Arial" w:eastAsia="Inter" w:hAnsi="Arial" w:cs="Arial"/>
              </w:rPr>
              <w:t xml:space="preserve">- Litgrid techninius reikalavimus 110 kV </w:t>
            </w:r>
            <w:r w:rsidR="00FB3B13" w:rsidRPr="00572E51">
              <w:rPr>
                <w:rFonts w:ascii="Arial" w:eastAsia="Inter" w:hAnsi="Arial" w:cs="Arial"/>
              </w:rPr>
              <w:t>skirstykl</w:t>
            </w:r>
            <w:r w:rsidR="00D906FF" w:rsidRPr="00572E51">
              <w:rPr>
                <w:rFonts w:ascii="Arial" w:eastAsia="Inter" w:hAnsi="Arial" w:cs="Arial"/>
              </w:rPr>
              <w:t>o</w:t>
            </w:r>
            <w:r w:rsidRPr="00572E51">
              <w:rPr>
                <w:rFonts w:ascii="Arial" w:eastAsia="Inter" w:hAnsi="Arial" w:cs="Arial"/>
              </w:rPr>
              <w:t>ms</w:t>
            </w:r>
          </w:p>
          <w:p w14:paraId="3441B289" w14:textId="66096D00" w:rsidR="001B3CDB" w:rsidRPr="00572E51" w:rsidRDefault="001B3CDB" w:rsidP="00572E51">
            <w:pPr>
              <w:ind w:right="90"/>
              <w:jc w:val="both"/>
              <w:rPr>
                <w:rFonts w:ascii="Arial" w:hAnsi="Arial" w:cs="Arial"/>
              </w:rPr>
            </w:pPr>
            <w:r w:rsidRPr="00572E51">
              <w:rPr>
                <w:rFonts w:ascii="Arial" w:eastAsia="Inter" w:hAnsi="Arial" w:cs="Arial"/>
              </w:rPr>
              <w:t>- IEC standartus</w:t>
            </w:r>
          </w:p>
        </w:tc>
        <w:tc>
          <w:tcPr>
            <w:tcW w:w="5151" w:type="dxa"/>
          </w:tcPr>
          <w:p w14:paraId="6464D6B1" w14:textId="77777777" w:rsidR="001B3CDB" w:rsidRPr="00572E51" w:rsidRDefault="001B3CDB" w:rsidP="00572E51">
            <w:pPr>
              <w:ind w:right="90"/>
              <w:jc w:val="both"/>
              <w:rPr>
                <w:rFonts w:ascii="Arial" w:hAnsi="Arial" w:cs="Arial"/>
                <w:lang w:val="en-US"/>
              </w:rPr>
            </w:pPr>
            <w:r w:rsidRPr="00572E51">
              <w:rPr>
                <w:rFonts w:ascii="Arial" w:eastAsia="Inter" w:hAnsi="Arial" w:cs="Arial"/>
                <w:lang w:val="en-US"/>
              </w:rPr>
              <w:t>1.4. Equipment shall comply with the following normative documents:</w:t>
            </w:r>
          </w:p>
          <w:p w14:paraId="0B8D22CA" w14:textId="39A44828" w:rsidR="001B3CDB" w:rsidRPr="00572E51" w:rsidRDefault="001B3CDB" w:rsidP="00572E51">
            <w:pPr>
              <w:ind w:right="90"/>
              <w:jc w:val="both"/>
              <w:rPr>
                <w:rFonts w:ascii="Arial" w:hAnsi="Arial" w:cs="Arial"/>
                <w:lang w:val="en-US"/>
              </w:rPr>
            </w:pPr>
            <w:r w:rsidRPr="00572E51">
              <w:rPr>
                <w:rFonts w:ascii="Arial" w:eastAsia="Inter" w:hAnsi="Arial" w:cs="Arial"/>
                <w:lang w:val="en-US"/>
              </w:rPr>
              <w:t xml:space="preserve">- Litgrid technical requirements for 110 kV </w:t>
            </w:r>
            <w:r w:rsidR="00436BBF" w:rsidRPr="00572E51">
              <w:rPr>
                <w:rFonts w:ascii="Arial" w:eastAsia="Inter" w:hAnsi="Arial" w:cs="Arial"/>
                <w:lang w:val="en-US"/>
              </w:rPr>
              <w:t>switchyard</w:t>
            </w:r>
            <w:r w:rsidRPr="00572E51">
              <w:rPr>
                <w:rFonts w:ascii="Arial" w:eastAsia="Inter" w:hAnsi="Arial" w:cs="Arial"/>
                <w:lang w:val="en-US"/>
              </w:rPr>
              <w:t>s</w:t>
            </w:r>
          </w:p>
          <w:p w14:paraId="3441B28A" w14:textId="3D4CC66A" w:rsidR="001B3CDB" w:rsidRPr="00572E51" w:rsidRDefault="001B3CDB" w:rsidP="00572E51">
            <w:pPr>
              <w:ind w:right="90"/>
              <w:jc w:val="both"/>
              <w:rPr>
                <w:rFonts w:ascii="Arial" w:hAnsi="Arial" w:cs="Arial"/>
                <w:lang w:val="en-US"/>
              </w:rPr>
            </w:pPr>
            <w:r w:rsidRPr="00572E51">
              <w:rPr>
                <w:rFonts w:ascii="Arial" w:eastAsia="Inter" w:hAnsi="Arial" w:cs="Arial"/>
                <w:lang w:val="en-US"/>
              </w:rPr>
              <w:t>- IEC standards</w:t>
            </w:r>
          </w:p>
        </w:tc>
      </w:tr>
      <w:tr w:rsidR="005D1B23" w:rsidRPr="00DE3425" w14:paraId="3441B297" w14:textId="77777777" w:rsidTr="007679F9">
        <w:tc>
          <w:tcPr>
            <w:tcW w:w="5305" w:type="dxa"/>
          </w:tcPr>
          <w:p w14:paraId="3441B295" w14:textId="77777777" w:rsidR="005D1B23" w:rsidRPr="00572E51" w:rsidRDefault="00B856A1" w:rsidP="00572E51">
            <w:pPr>
              <w:ind w:right="90"/>
              <w:jc w:val="both"/>
              <w:rPr>
                <w:rFonts w:ascii="Arial" w:hAnsi="Arial" w:cs="Arial"/>
              </w:rPr>
            </w:pPr>
            <w:r w:rsidRPr="00572E51">
              <w:rPr>
                <w:rFonts w:ascii="Arial" w:eastAsia="Inter" w:hAnsi="Arial" w:cs="Arial"/>
              </w:rPr>
              <w:t>1.5. Visi komponentai turi būti atsparūs atmosferos poveikiui, vibracijai ir mechaniniams pažeidimams, atitinkantys ne mažesnę kaip IP54 apsaugos klasę lauko įrangai.</w:t>
            </w:r>
          </w:p>
        </w:tc>
        <w:tc>
          <w:tcPr>
            <w:tcW w:w="5151" w:type="dxa"/>
          </w:tcPr>
          <w:p w14:paraId="3441B296" w14:textId="77777777" w:rsidR="005D1B23" w:rsidRPr="00572E51" w:rsidRDefault="00B856A1" w:rsidP="00572E51">
            <w:pPr>
              <w:ind w:right="90"/>
              <w:jc w:val="both"/>
              <w:rPr>
                <w:rFonts w:ascii="Arial" w:hAnsi="Arial" w:cs="Arial"/>
                <w:lang w:val="en-US"/>
              </w:rPr>
            </w:pPr>
            <w:r w:rsidRPr="00572E51">
              <w:rPr>
                <w:rFonts w:ascii="Arial" w:eastAsia="Inter" w:hAnsi="Arial" w:cs="Arial"/>
                <w:lang w:val="en-US"/>
              </w:rPr>
              <w:t>1.5. All components shall be resistant to atmospheric effects, vibration and mechanical damage, meeting minimum IP54 protection class for outdoor equipment.</w:t>
            </w:r>
          </w:p>
        </w:tc>
      </w:tr>
      <w:tr w:rsidR="005D1B23" w:rsidRPr="00DE3425" w14:paraId="3441B2A0" w14:textId="77777777" w:rsidTr="007679F9">
        <w:tc>
          <w:tcPr>
            <w:tcW w:w="5305" w:type="dxa"/>
          </w:tcPr>
          <w:p w14:paraId="3441B29E" w14:textId="7B1BA514" w:rsidR="005D1B23" w:rsidRPr="00572E51" w:rsidRDefault="00B856A1" w:rsidP="00572E51">
            <w:pPr>
              <w:ind w:right="90"/>
              <w:jc w:val="both"/>
              <w:rPr>
                <w:rFonts w:ascii="Arial" w:hAnsi="Arial" w:cs="Arial"/>
              </w:rPr>
            </w:pPr>
            <w:r w:rsidRPr="00572E51">
              <w:rPr>
                <w:rFonts w:ascii="Arial" w:eastAsia="Inter" w:hAnsi="Arial" w:cs="Arial"/>
              </w:rPr>
              <w:t>1.</w:t>
            </w:r>
            <w:r w:rsidR="004D699E" w:rsidRPr="00572E51">
              <w:rPr>
                <w:rFonts w:ascii="Arial" w:eastAsia="Inter" w:hAnsi="Arial" w:cs="Arial"/>
              </w:rPr>
              <w:t>6</w:t>
            </w:r>
            <w:r w:rsidRPr="00572E51">
              <w:rPr>
                <w:rFonts w:ascii="Arial" w:eastAsia="Inter" w:hAnsi="Arial" w:cs="Arial"/>
              </w:rPr>
              <w:t>. Informacijos saugos reikalavimai yra nustatyti ir detalizuoti prieduose Nr. 1 ir Nr. 2.</w:t>
            </w:r>
          </w:p>
        </w:tc>
        <w:tc>
          <w:tcPr>
            <w:tcW w:w="5151" w:type="dxa"/>
          </w:tcPr>
          <w:p w14:paraId="3441B29F" w14:textId="057423EB" w:rsidR="005D1B23" w:rsidRPr="00572E51" w:rsidRDefault="00B856A1" w:rsidP="00572E51">
            <w:pPr>
              <w:ind w:right="90"/>
              <w:jc w:val="both"/>
              <w:rPr>
                <w:rFonts w:ascii="Arial" w:hAnsi="Arial" w:cs="Arial"/>
                <w:lang w:val="en-US"/>
              </w:rPr>
            </w:pPr>
            <w:r w:rsidRPr="00572E51">
              <w:rPr>
                <w:rFonts w:ascii="Arial" w:eastAsia="Inter" w:hAnsi="Arial" w:cs="Arial"/>
                <w:lang w:val="en-US"/>
              </w:rPr>
              <w:t>1.</w:t>
            </w:r>
            <w:r w:rsidR="004D699E" w:rsidRPr="00572E51">
              <w:rPr>
                <w:rFonts w:ascii="Arial" w:eastAsia="Inter" w:hAnsi="Arial" w:cs="Arial"/>
                <w:lang w:val="en-US"/>
              </w:rPr>
              <w:t>6</w:t>
            </w:r>
            <w:r w:rsidRPr="00572E51">
              <w:rPr>
                <w:rFonts w:ascii="Arial" w:eastAsia="Inter" w:hAnsi="Arial" w:cs="Arial"/>
                <w:lang w:val="en-US"/>
              </w:rPr>
              <w:t>. Information security requirements are defined and detailed in Appendices No. 1 and No. 2.</w:t>
            </w:r>
          </w:p>
        </w:tc>
      </w:tr>
      <w:tr w:rsidR="00DE3425" w:rsidRPr="00DE3425" w14:paraId="57503A0A" w14:textId="77777777" w:rsidTr="007679F9">
        <w:tc>
          <w:tcPr>
            <w:tcW w:w="5305" w:type="dxa"/>
          </w:tcPr>
          <w:p w14:paraId="2CDA93A7" w14:textId="5DA6105F" w:rsidR="00DE3425" w:rsidRPr="00DE3425" w:rsidRDefault="00DE3425" w:rsidP="00DE3425">
            <w:pPr>
              <w:jc w:val="center"/>
              <w:rPr>
                <w:rFonts w:ascii="Arial" w:eastAsia="Inter" w:hAnsi="Arial" w:cs="Arial"/>
                <w:b/>
                <w:bCs/>
                <w:color w:val="111827"/>
              </w:rPr>
            </w:pPr>
            <w:r w:rsidRPr="00DE3425">
              <w:rPr>
                <w:rFonts w:ascii="Arial" w:eastAsia="Inter" w:hAnsi="Arial" w:cs="Arial"/>
                <w:b/>
                <w:bCs/>
                <w:color w:val="111827"/>
              </w:rPr>
              <w:t xml:space="preserve">2. </w:t>
            </w:r>
            <w:r w:rsidRPr="00DE3425">
              <w:rPr>
                <w:rFonts w:ascii="Arial" w:eastAsia="Inter" w:hAnsi="Arial" w:cs="Arial"/>
                <w:b/>
                <w:bCs/>
                <w:color w:val="111827"/>
              </w:rPr>
              <w:t>STATYBINĖS DALIES REIKALAVIMAI</w:t>
            </w:r>
          </w:p>
        </w:tc>
        <w:tc>
          <w:tcPr>
            <w:tcW w:w="5151" w:type="dxa"/>
          </w:tcPr>
          <w:p w14:paraId="585F33BA" w14:textId="72CC5FFB" w:rsidR="00DE3425" w:rsidRPr="00DE3425" w:rsidRDefault="00DE3425" w:rsidP="00DE3425">
            <w:pPr>
              <w:jc w:val="center"/>
              <w:rPr>
                <w:rFonts w:ascii="Arial" w:eastAsia="Inter" w:hAnsi="Arial" w:cs="Arial"/>
                <w:b/>
                <w:bCs/>
                <w:color w:val="111827"/>
                <w:lang w:val="en-US"/>
              </w:rPr>
            </w:pPr>
            <w:r w:rsidRPr="00DE3425">
              <w:rPr>
                <w:rFonts w:ascii="Arial" w:eastAsia="Inter" w:hAnsi="Arial" w:cs="Arial"/>
                <w:b/>
                <w:bCs/>
                <w:color w:val="111827"/>
              </w:rPr>
              <w:t>CONSTRUCTION REQUIREMENTS</w:t>
            </w:r>
          </w:p>
        </w:tc>
      </w:tr>
      <w:tr w:rsidR="005D1B23" w:rsidRPr="00DE3425" w14:paraId="3441B2AA" w14:textId="77777777" w:rsidTr="007679F9">
        <w:tc>
          <w:tcPr>
            <w:tcW w:w="5305" w:type="dxa"/>
          </w:tcPr>
          <w:p w14:paraId="3441B2A8"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2.1. Bendri reikalavimai:</w:t>
            </w:r>
          </w:p>
        </w:tc>
        <w:tc>
          <w:tcPr>
            <w:tcW w:w="5151" w:type="dxa"/>
          </w:tcPr>
          <w:p w14:paraId="3441B2A9"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2.1. General Requirements:</w:t>
            </w:r>
          </w:p>
        </w:tc>
      </w:tr>
      <w:tr w:rsidR="005D1B23" w:rsidRPr="00DE3425" w14:paraId="3441B2AD" w14:textId="77777777" w:rsidTr="007679F9">
        <w:tc>
          <w:tcPr>
            <w:tcW w:w="5305" w:type="dxa"/>
          </w:tcPr>
          <w:p w14:paraId="3441B2AB"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 Eksploatavimo sąlygos: lauke</w:t>
            </w:r>
          </w:p>
        </w:tc>
        <w:tc>
          <w:tcPr>
            <w:tcW w:w="5151" w:type="dxa"/>
          </w:tcPr>
          <w:p w14:paraId="3441B2AC"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Operating conditions: outdoor</w:t>
            </w:r>
          </w:p>
        </w:tc>
      </w:tr>
      <w:tr w:rsidR="005D1B23" w:rsidRPr="00DE3425" w14:paraId="3441B2B0" w14:textId="77777777" w:rsidTr="007679F9">
        <w:tc>
          <w:tcPr>
            <w:tcW w:w="5305" w:type="dxa"/>
          </w:tcPr>
          <w:p w14:paraId="3441B2AE"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 Maksimali eksploatavimo aplinkos temperatūra +35°C</w:t>
            </w:r>
          </w:p>
        </w:tc>
        <w:tc>
          <w:tcPr>
            <w:tcW w:w="5151" w:type="dxa"/>
          </w:tcPr>
          <w:p w14:paraId="3441B2AF"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Maximum operating ambient temperature +35°C</w:t>
            </w:r>
          </w:p>
        </w:tc>
      </w:tr>
      <w:tr w:rsidR="005D1B23" w:rsidRPr="00DE3425" w14:paraId="3441B2B3" w14:textId="77777777" w:rsidTr="007679F9">
        <w:tc>
          <w:tcPr>
            <w:tcW w:w="5305" w:type="dxa"/>
          </w:tcPr>
          <w:p w14:paraId="3441B2B1" w14:textId="4A76F638" w:rsidR="005D1B23" w:rsidRPr="00DE3425" w:rsidRDefault="00B856A1" w:rsidP="00572E51">
            <w:pPr>
              <w:ind w:right="90"/>
              <w:jc w:val="both"/>
              <w:rPr>
                <w:rFonts w:ascii="Arial" w:hAnsi="Arial" w:cs="Arial"/>
              </w:rPr>
            </w:pPr>
            <w:r w:rsidRPr="00DE3425">
              <w:rPr>
                <w:rFonts w:ascii="Arial" w:eastAsia="Inter" w:hAnsi="Arial" w:cs="Arial"/>
                <w:color w:val="111827"/>
              </w:rPr>
              <w:t>- Minimali eksploatavimo aplinkos temperatūra -</w:t>
            </w:r>
            <w:r w:rsidR="00D10099" w:rsidRPr="00DE3425">
              <w:rPr>
                <w:rFonts w:ascii="Arial" w:eastAsia="Inter" w:hAnsi="Arial" w:cs="Arial"/>
                <w:color w:val="111827"/>
              </w:rPr>
              <w:t>40</w:t>
            </w:r>
            <w:r w:rsidRPr="00DE3425">
              <w:rPr>
                <w:rFonts w:ascii="Arial" w:eastAsia="Inter" w:hAnsi="Arial" w:cs="Arial"/>
                <w:color w:val="111827"/>
              </w:rPr>
              <w:t>°C</w:t>
            </w:r>
          </w:p>
        </w:tc>
        <w:tc>
          <w:tcPr>
            <w:tcW w:w="5151" w:type="dxa"/>
          </w:tcPr>
          <w:p w14:paraId="3441B2B2" w14:textId="747221CA"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Minimum operating ambient temperature -</w:t>
            </w:r>
            <w:r w:rsidR="00D10099" w:rsidRPr="00DE3425">
              <w:rPr>
                <w:rFonts w:ascii="Arial" w:eastAsia="Inter" w:hAnsi="Arial" w:cs="Arial"/>
                <w:color w:val="111827"/>
                <w:lang w:val="en-US"/>
              </w:rPr>
              <w:t>40</w:t>
            </w:r>
            <w:r w:rsidRPr="00DE3425">
              <w:rPr>
                <w:rFonts w:ascii="Arial" w:eastAsia="Inter" w:hAnsi="Arial" w:cs="Arial"/>
                <w:color w:val="111827"/>
                <w:lang w:val="en-US"/>
              </w:rPr>
              <w:t>°C</w:t>
            </w:r>
          </w:p>
        </w:tc>
      </w:tr>
      <w:tr w:rsidR="005D1B23" w:rsidRPr="00DE3425" w14:paraId="3441B2B6" w14:textId="77777777" w:rsidTr="007679F9">
        <w:tc>
          <w:tcPr>
            <w:tcW w:w="5305" w:type="dxa"/>
          </w:tcPr>
          <w:p w14:paraId="3441B2B4"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 xml:space="preserve">- Sniego apkrova 1,6 </w:t>
            </w:r>
            <w:proofErr w:type="spellStart"/>
            <w:r w:rsidRPr="00DE3425">
              <w:rPr>
                <w:rFonts w:ascii="Arial" w:eastAsia="Inter" w:hAnsi="Arial" w:cs="Arial"/>
                <w:color w:val="111827"/>
              </w:rPr>
              <w:t>kN</w:t>
            </w:r>
            <w:proofErr w:type="spellEnd"/>
            <w:r w:rsidRPr="00DE3425">
              <w:rPr>
                <w:rFonts w:ascii="Arial" w:eastAsia="Inter" w:hAnsi="Arial" w:cs="Arial"/>
                <w:color w:val="111827"/>
              </w:rPr>
              <w:t>/m²</w:t>
            </w:r>
          </w:p>
        </w:tc>
        <w:tc>
          <w:tcPr>
            <w:tcW w:w="5151" w:type="dxa"/>
          </w:tcPr>
          <w:p w14:paraId="3441B2B5"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xml:space="preserve">- Snow load 1.6 </w:t>
            </w:r>
            <w:proofErr w:type="spellStart"/>
            <w:r w:rsidRPr="00DE3425">
              <w:rPr>
                <w:rFonts w:ascii="Arial" w:eastAsia="Inter" w:hAnsi="Arial" w:cs="Arial"/>
                <w:color w:val="111827"/>
                <w:lang w:val="en-US"/>
              </w:rPr>
              <w:t>kN</w:t>
            </w:r>
            <w:proofErr w:type="spellEnd"/>
            <w:r w:rsidRPr="00DE3425">
              <w:rPr>
                <w:rFonts w:ascii="Arial" w:eastAsia="Inter" w:hAnsi="Arial" w:cs="Arial"/>
                <w:color w:val="111827"/>
                <w:lang w:val="en-US"/>
              </w:rPr>
              <w:t>/m²</w:t>
            </w:r>
          </w:p>
        </w:tc>
      </w:tr>
      <w:tr w:rsidR="005D1B23" w:rsidRPr="00DE3425" w14:paraId="3441B2B9" w14:textId="77777777" w:rsidTr="007679F9">
        <w:tc>
          <w:tcPr>
            <w:tcW w:w="5305" w:type="dxa"/>
          </w:tcPr>
          <w:p w14:paraId="3441B2B7"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 Vėjo apkrova 32 m/s</w:t>
            </w:r>
          </w:p>
        </w:tc>
        <w:tc>
          <w:tcPr>
            <w:tcW w:w="5151" w:type="dxa"/>
          </w:tcPr>
          <w:p w14:paraId="3441B2B8" w14:textId="22A1599B"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Wind load 3</w:t>
            </w:r>
            <w:r w:rsidR="00824EE3" w:rsidRPr="00DE3425">
              <w:rPr>
                <w:rFonts w:ascii="Arial" w:eastAsia="Inter" w:hAnsi="Arial" w:cs="Arial"/>
                <w:color w:val="111827"/>
                <w:lang w:val="en-US"/>
              </w:rPr>
              <w:t>4</w:t>
            </w:r>
            <w:r w:rsidRPr="00DE3425">
              <w:rPr>
                <w:rFonts w:ascii="Arial" w:eastAsia="Inter" w:hAnsi="Arial" w:cs="Arial"/>
                <w:color w:val="111827"/>
                <w:lang w:val="en-US"/>
              </w:rPr>
              <w:t xml:space="preserve"> m/s</w:t>
            </w:r>
          </w:p>
        </w:tc>
      </w:tr>
      <w:tr w:rsidR="005D1B23" w:rsidRPr="00DE3425" w14:paraId="3441B2CB" w14:textId="77777777" w:rsidTr="007679F9">
        <w:tc>
          <w:tcPr>
            <w:tcW w:w="5305" w:type="dxa"/>
          </w:tcPr>
          <w:p w14:paraId="3441B2C9" w14:textId="5C44C907" w:rsidR="005D1B23" w:rsidRPr="00DE3425" w:rsidRDefault="00B856A1" w:rsidP="00572E51">
            <w:pPr>
              <w:ind w:right="90"/>
              <w:jc w:val="both"/>
              <w:rPr>
                <w:rFonts w:ascii="Arial" w:hAnsi="Arial" w:cs="Arial"/>
              </w:rPr>
            </w:pPr>
            <w:r w:rsidRPr="00DE3425">
              <w:rPr>
                <w:rFonts w:ascii="Arial" w:eastAsia="Inter" w:hAnsi="Arial" w:cs="Arial"/>
                <w:color w:val="111827"/>
              </w:rPr>
              <w:t>2.</w:t>
            </w:r>
            <w:r w:rsidR="00311C55" w:rsidRPr="00DE3425">
              <w:rPr>
                <w:rFonts w:ascii="Arial" w:eastAsia="Inter" w:hAnsi="Arial" w:cs="Arial"/>
                <w:color w:val="111827"/>
              </w:rPr>
              <w:t>2</w:t>
            </w:r>
            <w:r w:rsidRPr="00DE3425">
              <w:rPr>
                <w:rFonts w:ascii="Arial" w:eastAsia="Inter" w:hAnsi="Arial" w:cs="Arial"/>
                <w:color w:val="111827"/>
              </w:rPr>
              <w:t xml:space="preserve">. Reikalavimai </w:t>
            </w:r>
            <w:r w:rsidR="00FB3B13" w:rsidRPr="00DE3425">
              <w:rPr>
                <w:rFonts w:ascii="Arial" w:eastAsia="Inter" w:hAnsi="Arial" w:cs="Arial"/>
                <w:color w:val="111827"/>
              </w:rPr>
              <w:t>skirstykla</w:t>
            </w:r>
            <w:r w:rsidRPr="00DE3425">
              <w:rPr>
                <w:rFonts w:ascii="Arial" w:eastAsia="Inter" w:hAnsi="Arial" w:cs="Arial"/>
                <w:color w:val="111827"/>
              </w:rPr>
              <w:t>s valdymo pultui:</w:t>
            </w:r>
          </w:p>
        </w:tc>
        <w:tc>
          <w:tcPr>
            <w:tcW w:w="5151" w:type="dxa"/>
          </w:tcPr>
          <w:p w14:paraId="3441B2CA" w14:textId="158AE024"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2.</w:t>
            </w:r>
            <w:r w:rsidR="00311C55" w:rsidRPr="00DE3425">
              <w:rPr>
                <w:rFonts w:ascii="Arial" w:eastAsia="Inter" w:hAnsi="Arial" w:cs="Arial"/>
                <w:color w:val="111827"/>
                <w:lang w:val="en-US"/>
              </w:rPr>
              <w:t>2</w:t>
            </w:r>
            <w:r w:rsidRPr="00DE3425">
              <w:rPr>
                <w:rFonts w:ascii="Arial" w:eastAsia="Inter" w:hAnsi="Arial" w:cs="Arial"/>
                <w:color w:val="111827"/>
                <w:lang w:val="en-US"/>
              </w:rPr>
              <w:t xml:space="preserve">. Requirements for </w:t>
            </w:r>
            <w:r w:rsidR="00436BBF" w:rsidRPr="00DE3425">
              <w:rPr>
                <w:rFonts w:ascii="Arial" w:eastAsia="Inter" w:hAnsi="Arial" w:cs="Arial"/>
                <w:color w:val="111827"/>
                <w:lang w:val="en-US"/>
              </w:rPr>
              <w:t>Switchyard</w:t>
            </w:r>
            <w:r w:rsidRPr="00DE3425">
              <w:rPr>
                <w:rFonts w:ascii="Arial" w:eastAsia="Inter" w:hAnsi="Arial" w:cs="Arial"/>
                <w:color w:val="111827"/>
                <w:lang w:val="en-US"/>
              </w:rPr>
              <w:t xml:space="preserve"> Control Room:</w:t>
            </w:r>
          </w:p>
        </w:tc>
      </w:tr>
      <w:tr w:rsidR="005D1B23" w:rsidRPr="00DE3425" w14:paraId="3441B2CE" w14:textId="77777777" w:rsidTr="007679F9">
        <w:tc>
          <w:tcPr>
            <w:tcW w:w="5305" w:type="dxa"/>
          </w:tcPr>
          <w:p w14:paraId="3441B2CC"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 Užtikrinti tinkamą sumontuotos įrangos apsaugą nuo atmosferos poveikio</w:t>
            </w:r>
          </w:p>
        </w:tc>
        <w:tc>
          <w:tcPr>
            <w:tcW w:w="5151" w:type="dxa"/>
          </w:tcPr>
          <w:p w14:paraId="3441B2CD"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Ensure adequate protection of mounted equipment from atmospheric effects</w:t>
            </w:r>
          </w:p>
        </w:tc>
      </w:tr>
      <w:tr w:rsidR="005D1B23" w:rsidRPr="00DE3425" w14:paraId="3441B2D1" w14:textId="77777777" w:rsidTr="007679F9">
        <w:tc>
          <w:tcPr>
            <w:tcW w:w="5305" w:type="dxa"/>
          </w:tcPr>
          <w:p w14:paraId="3441B2CF" w14:textId="5D781E62" w:rsidR="005D1B23" w:rsidRPr="00DE3425" w:rsidRDefault="00B856A1" w:rsidP="00572E51">
            <w:pPr>
              <w:ind w:right="90"/>
              <w:jc w:val="both"/>
              <w:rPr>
                <w:rFonts w:ascii="Arial" w:hAnsi="Arial" w:cs="Arial"/>
              </w:rPr>
            </w:pPr>
            <w:r w:rsidRPr="00DE3425">
              <w:rPr>
                <w:rFonts w:ascii="Arial" w:eastAsia="Inter" w:hAnsi="Arial" w:cs="Arial"/>
                <w:color w:val="111827"/>
              </w:rPr>
              <w:t xml:space="preserve">- Užtikrinti tinkamą temperatūrą, drėgmę, oro kokybę ir vėdinimą </w:t>
            </w:r>
            <w:r w:rsidR="004962E2" w:rsidRPr="00DE3425">
              <w:rPr>
                <w:rFonts w:ascii="Arial" w:eastAsia="Inter" w:hAnsi="Arial" w:cs="Arial"/>
                <w:color w:val="111827"/>
              </w:rPr>
              <w:t>E-HOUSE</w:t>
            </w:r>
            <w:r w:rsidRPr="00DE3425">
              <w:rPr>
                <w:rFonts w:ascii="Arial" w:eastAsia="Inter" w:hAnsi="Arial" w:cs="Arial"/>
                <w:color w:val="111827"/>
              </w:rPr>
              <w:t xml:space="preserve"> viduje</w:t>
            </w:r>
          </w:p>
        </w:tc>
        <w:tc>
          <w:tcPr>
            <w:tcW w:w="5151" w:type="dxa"/>
          </w:tcPr>
          <w:p w14:paraId="3441B2D0"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Ensure adequate temperature, humidity, air quality and ventilation inside control room</w:t>
            </w:r>
          </w:p>
        </w:tc>
      </w:tr>
      <w:tr w:rsidR="005D1B23" w:rsidRPr="00DE3425" w14:paraId="3441B2D4" w14:textId="77777777" w:rsidTr="007679F9">
        <w:tc>
          <w:tcPr>
            <w:tcW w:w="5305" w:type="dxa"/>
          </w:tcPr>
          <w:p w14:paraId="3441B2D2"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 Temperatūra nuo +18° iki +25°C</w:t>
            </w:r>
          </w:p>
        </w:tc>
        <w:tc>
          <w:tcPr>
            <w:tcW w:w="5151" w:type="dxa"/>
          </w:tcPr>
          <w:p w14:paraId="3441B2D3"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Temperature from +18° to +25°C</w:t>
            </w:r>
          </w:p>
        </w:tc>
      </w:tr>
      <w:tr w:rsidR="005D1B23" w:rsidRPr="00DE3425" w14:paraId="3441B2D7" w14:textId="77777777" w:rsidTr="007679F9">
        <w:tc>
          <w:tcPr>
            <w:tcW w:w="5305" w:type="dxa"/>
          </w:tcPr>
          <w:p w14:paraId="3441B2D5"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 Drėgmė mažiau kaip 85%</w:t>
            </w:r>
          </w:p>
        </w:tc>
        <w:tc>
          <w:tcPr>
            <w:tcW w:w="5151" w:type="dxa"/>
          </w:tcPr>
          <w:p w14:paraId="3441B2D6"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Humidity less than 85%</w:t>
            </w:r>
          </w:p>
        </w:tc>
      </w:tr>
      <w:tr w:rsidR="005D1B23" w:rsidRPr="00DE3425" w14:paraId="3441B2E0" w14:textId="77777777" w:rsidTr="007679F9">
        <w:tc>
          <w:tcPr>
            <w:tcW w:w="5305" w:type="dxa"/>
          </w:tcPr>
          <w:p w14:paraId="3441B2DE" w14:textId="7D3D9B7B" w:rsidR="005D1B23" w:rsidRPr="00DE3425" w:rsidRDefault="00B856A1" w:rsidP="00572E51">
            <w:pPr>
              <w:ind w:right="90"/>
              <w:jc w:val="both"/>
              <w:rPr>
                <w:rFonts w:ascii="Arial" w:hAnsi="Arial" w:cs="Arial"/>
              </w:rPr>
            </w:pPr>
            <w:r w:rsidRPr="00DE3425">
              <w:rPr>
                <w:rFonts w:ascii="Arial" w:eastAsia="Inter" w:hAnsi="Arial" w:cs="Arial"/>
                <w:color w:val="111827"/>
              </w:rPr>
              <w:t xml:space="preserve">- Apsauga nuo graužikų ir vabzdžių patekimo į </w:t>
            </w:r>
            <w:r w:rsidR="004962E2" w:rsidRPr="00DE3425">
              <w:rPr>
                <w:rFonts w:ascii="Arial" w:eastAsia="Inter" w:hAnsi="Arial" w:cs="Arial"/>
                <w:color w:val="111827"/>
              </w:rPr>
              <w:t>E-HOUSE</w:t>
            </w:r>
          </w:p>
        </w:tc>
        <w:tc>
          <w:tcPr>
            <w:tcW w:w="5151" w:type="dxa"/>
          </w:tcPr>
          <w:p w14:paraId="3441B2DF"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Protection against rodents and insects entering control room</w:t>
            </w:r>
          </w:p>
        </w:tc>
      </w:tr>
      <w:tr w:rsidR="005D1B23" w:rsidRPr="00DE3425" w14:paraId="3441B2E3" w14:textId="77777777" w:rsidTr="007679F9">
        <w:tc>
          <w:tcPr>
            <w:tcW w:w="5305" w:type="dxa"/>
          </w:tcPr>
          <w:p w14:paraId="3441B2E1" w14:textId="4C1C1286" w:rsidR="005D1B23" w:rsidRPr="00DE3425" w:rsidRDefault="00B856A1" w:rsidP="00572E51">
            <w:pPr>
              <w:ind w:right="90"/>
              <w:jc w:val="both"/>
              <w:rPr>
                <w:rFonts w:ascii="Arial" w:hAnsi="Arial" w:cs="Arial"/>
              </w:rPr>
            </w:pPr>
            <w:r w:rsidRPr="00DE3425">
              <w:rPr>
                <w:rFonts w:ascii="Arial" w:eastAsia="Inter" w:hAnsi="Arial" w:cs="Arial"/>
                <w:color w:val="111827"/>
              </w:rPr>
              <w:t>2.</w:t>
            </w:r>
            <w:r w:rsidR="00311C55" w:rsidRPr="00DE3425">
              <w:rPr>
                <w:rFonts w:ascii="Arial" w:eastAsia="Inter" w:hAnsi="Arial" w:cs="Arial"/>
                <w:color w:val="111827"/>
              </w:rPr>
              <w:t>3</w:t>
            </w:r>
            <w:r w:rsidRPr="00DE3425">
              <w:rPr>
                <w:rFonts w:ascii="Arial" w:eastAsia="Inter" w:hAnsi="Arial" w:cs="Arial"/>
                <w:color w:val="111827"/>
              </w:rPr>
              <w:t>. Užtikrinti priėjimą prie valdymo ir komutacijos įrenginių.</w:t>
            </w:r>
          </w:p>
        </w:tc>
        <w:tc>
          <w:tcPr>
            <w:tcW w:w="5151" w:type="dxa"/>
          </w:tcPr>
          <w:p w14:paraId="3441B2E2" w14:textId="12479999"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2.</w:t>
            </w:r>
            <w:r w:rsidR="00311C55" w:rsidRPr="00DE3425">
              <w:rPr>
                <w:rFonts w:ascii="Arial" w:eastAsia="Inter" w:hAnsi="Arial" w:cs="Arial"/>
                <w:color w:val="111827"/>
                <w:lang w:val="en-US"/>
              </w:rPr>
              <w:t>3</w:t>
            </w:r>
            <w:r w:rsidRPr="00DE3425">
              <w:rPr>
                <w:rFonts w:ascii="Arial" w:eastAsia="Inter" w:hAnsi="Arial" w:cs="Arial"/>
                <w:color w:val="111827"/>
                <w:lang w:val="en-US"/>
              </w:rPr>
              <w:t>. Ensure access to control and switching equipment.</w:t>
            </w:r>
          </w:p>
        </w:tc>
      </w:tr>
    </w:tbl>
    <w:p w14:paraId="3000DB3D" w14:textId="77777777" w:rsidR="00E06844" w:rsidRPr="00DE3425" w:rsidRDefault="00E06844" w:rsidP="00DE3425">
      <w:pPr>
        <w:pStyle w:val="Heading2"/>
        <w:jc w:val="both"/>
        <w:rPr>
          <w:rFonts w:ascii="Arial" w:eastAsia="Inter" w:hAnsi="Arial" w:cs="Arial"/>
          <w:color w:val="111827"/>
          <w:sz w:val="20"/>
          <w:szCs w:val="20"/>
        </w:rPr>
      </w:pPr>
    </w:p>
    <w:p w14:paraId="4EE9A40B" w14:textId="59021B8E" w:rsidR="00B83A22" w:rsidRPr="00DE3425" w:rsidRDefault="00036B40" w:rsidP="00DE3425">
      <w:pPr>
        <w:jc w:val="both"/>
        <w:rPr>
          <w:rFonts w:ascii="Arial" w:hAnsi="Arial" w:cs="Arial"/>
        </w:rPr>
      </w:pPr>
      <w:r w:rsidRPr="00DE3425">
        <w:rPr>
          <w:rFonts w:ascii="Arial" w:hAnsi="Arial" w:cs="Arial"/>
          <w:noProof/>
        </w:rPr>
        <w:drawing>
          <wp:inline distT="0" distB="0" distL="0" distR="0" wp14:anchorId="71E3D887" wp14:editId="1105B435">
            <wp:extent cx="5731510" cy="1891398"/>
            <wp:effectExtent l="0" t="0" r="2540" b="0"/>
            <wp:docPr id="1847616368" name="drawing" descr="Paveikslėlis, kuriame yra tekstas, diagrama, Šriftas, linija&#10;&#10;Dirbtinio intelekto sugeneruotas turinys gali būti neteisingas.">
              <a:extLst xmlns:a="http://schemas.openxmlformats.org/drawingml/2006/main">
                <a:ext uri="{FF2B5EF4-FFF2-40B4-BE49-F238E27FC236}">
                  <a16:creationId xmlns:a16="http://schemas.microsoft.com/office/drawing/2014/main" id="{D2B75A31-C121-477E-A993-9CDE6F5AD0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616368" name="drawing" descr="Paveikslėlis, kuriame yra tekstas, diagrama, Šriftas, linija&#10;&#10;Dirbtinio intelekto sugeneruotas turinys gali būti neteisingas."/>
                    <pic:cNvPicPr/>
                  </pic:nvPicPr>
                  <pic:blipFill>
                    <a:blip r:embed="rId10">
                      <a:extLst>
                        <a:ext uri="{28A0092B-C50C-407E-A947-70E740481C1C}">
                          <a14:useLocalDpi xmlns:a14="http://schemas.microsoft.com/office/drawing/2010/main"/>
                        </a:ext>
                      </a:extLst>
                    </a:blip>
                    <a:stretch>
                      <a:fillRect/>
                    </a:stretch>
                  </pic:blipFill>
                  <pic:spPr>
                    <a:xfrm>
                      <a:off x="0" y="0"/>
                      <a:ext cx="5731510" cy="1891398"/>
                    </a:xfrm>
                    <a:prstGeom prst="rect">
                      <a:avLst/>
                    </a:prstGeom>
                  </pic:spPr>
                </pic:pic>
              </a:graphicData>
            </a:graphic>
          </wp:inline>
        </w:drawing>
      </w:r>
      <w:r w:rsidR="00800972" w:rsidRPr="00DE3425">
        <w:rPr>
          <w:rFonts w:ascii="Arial" w:hAnsi="Arial" w:cs="Arial"/>
        </w:rPr>
        <w:t xml:space="preserve"> </w:t>
      </w:r>
      <w:r w:rsidR="00B83A22" w:rsidRPr="00DE3425">
        <w:rPr>
          <w:rFonts w:ascii="Arial" w:hAnsi="Arial" w:cs="Arial"/>
        </w:rPr>
        <w:t xml:space="preserve">1 pav. Principinė schema (raudona punktyrine spalva pažymėti elementai nenumatomi Mobilios </w:t>
      </w:r>
      <w:r w:rsidR="00916AE0" w:rsidRPr="00DE3425">
        <w:rPr>
          <w:rFonts w:ascii="Arial" w:hAnsi="Arial" w:cs="Arial"/>
        </w:rPr>
        <w:t>skirstyklos</w:t>
      </w:r>
      <w:r w:rsidR="00B83A22" w:rsidRPr="00DE3425">
        <w:rPr>
          <w:rFonts w:ascii="Arial" w:hAnsi="Arial" w:cs="Arial"/>
        </w:rPr>
        <w:t xml:space="preserve"> pirkimo metu)</w:t>
      </w:r>
    </w:p>
    <w:p w14:paraId="64941EF6" w14:textId="3D613E00" w:rsidR="00800972" w:rsidRPr="00DE3425" w:rsidRDefault="00800972" w:rsidP="00DE3425">
      <w:pPr>
        <w:jc w:val="both"/>
        <w:rPr>
          <w:rFonts w:ascii="Arial" w:hAnsi="Arial" w:cs="Arial"/>
        </w:rPr>
      </w:pPr>
      <w:r w:rsidRPr="00DE3425">
        <w:rPr>
          <w:rFonts w:ascii="Arial" w:hAnsi="Arial" w:cs="Arial"/>
          <w:lang w:val="en-US"/>
        </w:rPr>
        <w:t xml:space="preserve">Fig. 1. Schematic diagram (elements marked in red dotted lines are not included in the purchase of the mobile </w:t>
      </w:r>
      <w:r w:rsidR="00436BBF" w:rsidRPr="00DE3425">
        <w:rPr>
          <w:rFonts w:ascii="Arial" w:hAnsi="Arial" w:cs="Arial"/>
          <w:lang w:val="en-US"/>
        </w:rPr>
        <w:t>switchyard</w:t>
      </w:r>
      <w:r w:rsidRPr="00DE3425">
        <w:rPr>
          <w:rFonts w:ascii="Arial" w:hAnsi="Arial" w:cs="Arial"/>
          <w:lang w:val="en-US"/>
        </w:rPr>
        <w:t>)</w:t>
      </w:r>
    </w:p>
    <w:p w14:paraId="2BF2E04C" w14:textId="2174B962" w:rsidR="007F0160" w:rsidRPr="00DE3425" w:rsidRDefault="007F0160" w:rsidP="00DE3425">
      <w:pPr>
        <w:pStyle w:val="Heading2"/>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228"/>
        <w:gridCol w:w="5228"/>
      </w:tblGrid>
      <w:tr w:rsidR="00DE3425" w:rsidRPr="00DE3425" w14:paraId="083CF760" w14:textId="77777777" w:rsidTr="420F55EA">
        <w:tc>
          <w:tcPr>
            <w:tcW w:w="4508" w:type="dxa"/>
          </w:tcPr>
          <w:p w14:paraId="7325E04B" w14:textId="0EF5423F" w:rsidR="00DE3425" w:rsidRPr="00572E51" w:rsidRDefault="00572E51" w:rsidP="00572E51">
            <w:pPr>
              <w:jc w:val="center"/>
              <w:rPr>
                <w:rFonts w:ascii="Arial" w:eastAsia="Inter" w:hAnsi="Arial" w:cs="Arial"/>
                <w:b/>
                <w:bCs/>
                <w:color w:val="111827"/>
              </w:rPr>
            </w:pPr>
            <w:r w:rsidRPr="00572E51">
              <w:rPr>
                <w:rFonts w:ascii="Arial" w:eastAsia="Inter" w:hAnsi="Arial" w:cs="Arial"/>
                <w:b/>
                <w:bCs/>
                <w:color w:val="111827"/>
              </w:rPr>
              <w:t xml:space="preserve">3. </w:t>
            </w:r>
            <w:r w:rsidRPr="00572E51">
              <w:rPr>
                <w:rFonts w:ascii="Arial" w:eastAsia="Inter" w:hAnsi="Arial" w:cs="Arial"/>
                <w:b/>
                <w:bCs/>
                <w:color w:val="111827"/>
              </w:rPr>
              <w:t>ELEKTROTECHNIKOS DALIS</w:t>
            </w:r>
          </w:p>
        </w:tc>
        <w:tc>
          <w:tcPr>
            <w:tcW w:w="4508" w:type="dxa"/>
          </w:tcPr>
          <w:p w14:paraId="0F1A8A6C" w14:textId="1110BB40" w:rsidR="00DE3425" w:rsidRPr="00572E51" w:rsidRDefault="007679F9" w:rsidP="00572E51">
            <w:pPr>
              <w:pStyle w:val="Heading2"/>
              <w:jc w:val="center"/>
              <w:rPr>
                <w:rFonts w:ascii="Arial" w:eastAsia="Inter" w:hAnsi="Arial" w:cs="Arial"/>
                <w:b/>
                <w:bCs/>
                <w:color w:val="111827"/>
                <w:lang w:val="en-US"/>
              </w:rPr>
            </w:pPr>
            <w:r>
              <w:rPr>
                <w:rFonts w:ascii="Arial" w:eastAsia="Inter" w:hAnsi="Arial" w:cs="Arial"/>
                <w:b/>
                <w:bCs/>
                <w:color w:val="111827"/>
                <w:sz w:val="20"/>
                <w:szCs w:val="20"/>
              </w:rPr>
              <w:t xml:space="preserve">3. </w:t>
            </w:r>
            <w:r w:rsidR="00572E51" w:rsidRPr="00572E51">
              <w:rPr>
                <w:rFonts w:ascii="Arial" w:eastAsia="Inter" w:hAnsi="Arial" w:cs="Arial"/>
                <w:b/>
                <w:bCs/>
                <w:color w:val="111827"/>
                <w:sz w:val="20"/>
                <w:szCs w:val="20"/>
              </w:rPr>
              <w:t>ELECTRICAL ENGINEERING</w:t>
            </w:r>
          </w:p>
        </w:tc>
      </w:tr>
      <w:tr w:rsidR="005D1B23" w:rsidRPr="00DE3425" w14:paraId="3441B2ED" w14:textId="77777777" w:rsidTr="420F55EA">
        <w:tc>
          <w:tcPr>
            <w:tcW w:w="4508" w:type="dxa"/>
          </w:tcPr>
          <w:p w14:paraId="3441B2EB" w14:textId="74B743B2" w:rsidR="005D1B23" w:rsidRPr="00DE3425" w:rsidRDefault="00B856A1" w:rsidP="00572E51">
            <w:pPr>
              <w:ind w:right="90"/>
              <w:jc w:val="both"/>
              <w:rPr>
                <w:rFonts w:ascii="Arial" w:hAnsi="Arial" w:cs="Arial"/>
              </w:rPr>
            </w:pPr>
            <w:r w:rsidRPr="00DE3425">
              <w:rPr>
                <w:rFonts w:ascii="Arial" w:eastAsia="Inter" w:hAnsi="Arial" w:cs="Arial"/>
                <w:color w:val="111827"/>
              </w:rPr>
              <w:t xml:space="preserve">3.1. 110 kV Mobiliosios </w:t>
            </w:r>
            <w:r w:rsidR="009541FF" w:rsidRPr="00DE3425">
              <w:rPr>
                <w:rFonts w:ascii="Arial" w:eastAsia="Inter" w:hAnsi="Arial" w:cs="Arial"/>
                <w:color w:val="111827"/>
              </w:rPr>
              <w:t>skirstyklos</w:t>
            </w:r>
            <w:r w:rsidRPr="00DE3425">
              <w:rPr>
                <w:rFonts w:ascii="Arial" w:eastAsia="Inter" w:hAnsi="Arial" w:cs="Arial"/>
                <w:color w:val="111827"/>
              </w:rPr>
              <w:t xml:space="preserve"> įrangos išdėstymas turi maksimaliai atitikti principinę schemą (1 pav.).</w:t>
            </w:r>
          </w:p>
        </w:tc>
        <w:tc>
          <w:tcPr>
            <w:tcW w:w="4508" w:type="dxa"/>
          </w:tcPr>
          <w:p w14:paraId="3441B2EC" w14:textId="160DC2B1"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xml:space="preserve">3.1. The 110 kV Mobile </w:t>
            </w:r>
            <w:r w:rsidR="00436BBF" w:rsidRPr="00DE3425">
              <w:rPr>
                <w:rFonts w:ascii="Arial" w:eastAsia="Inter" w:hAnsi="Arial" w:cs="Arial"/>
                <w:color w:val="111827"/>
                <w:lang w:val="en-US"/>
              </w:rPr>
              <w:t>switchyard</w:t>
            </w:r>
            <w:r w:rsidRPr="00DE3425">
              <w:rPr>
                <w:rFonts w:ascii="Arial" w:eastAsia="Inter" w:hAnsi="Arial" w:cs="Arial"/>
                <w:color w:val="111827"/>
                <w:lang w:val="en-US"/>
              </w:rPr>
              <w:t xml:space="preserve"> equipment layout shall maximally comply with the schematic diagram (Fig. 1).</w:t>
            </w:r>
          </w:p>
        </w:tc>
      </w:tr>
      <w:tr w:rsidR="005D1B23" w:rsidRPr="00DE3425" w14:paraId="3441B2F0" w14:textId="77777777" w:rsidTr="420F55EA">
        <w:tc>
          <w:tcPr>
            <w:tcW w:w="4508" w:type="dxa"/>
          </w:tcPr>
          <w:p w14:paraId="3441B2EE" w14:textId="48B845D2" w:rsidR="005D1B23" w:rsidRPr="00DE3425" w:rsidRDefault="00B856A1" w:rsidP="00572E51">
            <w:pPr>
              <w:ind w:right="90"/>
              <w:jc w:val="both"/>
              <w:rPr>
                <w:rFonts w:ascii="Arial" w:hAnsi="Arial" w:cs="Arial"/>
              </w:rPr>
            </w:pPr>
            <w:r w:rsidRPr="00DE3425">
              <w:rPr>
                <w:rFonts w:ascii="Arial" w:eastAsia="Inter" w:hAnsi="Arial" w:cs="Arial"/>
                <w:color w:val="111827"/>
              </w:rPr>
              <w:t xml:space="preserve">3.2. </w:t>
            </w:r>
            <w:r w:rsidR="00B933D5" w:rsidRPr="00DE3425">
              <w:rPr>
                <w:rFonts w:ascii="Arial" w:eastAsia="Inter" w:hAnsi="Arial" w:cs="Arial"/>
                <w:color w:val="111827"/>
              </w:rPr>
              <w:t>Ant 1 pl</w:t>
            </w:r>
            <w:r w:rsidR="005D6880" w:rsidRPr="00DE3425">
              <w:rPr>
                <w:rFonts w:ascii="Arial" w:eastAsia="Inter" w:hAnsi="Arial" w:cs="Arial"/>
                <w:color w:val="111827"/>
              </w:rPr>
              <w:t>a</w:t>
            </w:r>
            <w:r w:rsidR="00B933D5" w:rsidRPr="00DE3425">
              <w:rPr>
                <w:rFonts w:ascii="Arial" w:eastAsia="Inter" w:hAnsi="Arial" w:cs="Arial"/>
                <w:color w:val="111827"/>
              </w:rPr>
              <w:t xml:space="preserve">tformos </w:t>
            </w:r>
            <w:r w:rsidRPr="00DE3425">
              <w:rPr>
                <w:rFonts w:ascii="Arial" w:eastAsia="Inter" w:hAnsi="Arial" w:cs="Arial"/>
                <w:color w:val="111827"/>
              </w:rPr>
              <w:t xml:space="preserve">turi būti </w:t>
            </w:r>
            <w:r w:rsidR="0056696A" w:rsidRPr="00DE3425">
              <w:rPr>
                <w:rFonts w:ascii="Arial" w:eastAsia="Inter" w:hAnsi="Arial" w:cs="Arial"/>
                <w:color w:val="111827"/>
              </w:rPr>
              <w:t>talpinama</w:t>
            </w:r>
            <w:r w:rsidRPr="00DE3425">
              <w:rPr>
                <w:rFonts w:ascii="Arial" w:eastAsia="Inter" w:hAnsi="Arial" w:cs="Arial"/>
                <w:color w:val="111827"/>
              </w:rPr>
              <w:t xml:space="preserve"> visa reikiama pirminė įranga,</w:t>
            </w:r>
            <w:r w:rsidR="00341CD2" w:rsidRPr="00DE3425">
              <w:rPr>
                <w:rFonts w:ascii="Arial" w:eastAsia="Inter" w:hAnsi="Arial" w:cs="Arial"/>
                <w:color w:val="111827"/>
              </w:rPr>
              <w:t xml:space="preserve"> ir</w:t>
            </w:r>
            <w:r w:rsidRPr="00DE3425">
              <w:rPr>
                <w:rFonts w:ascii="Arial" w:eastAsia="Inter" w:hAnsi="Arial" w:cs="Arial"/>
                <w:color w:val="111827"/>
              </w:rPr>
              <w:t xml:space="preserve"> </w:t>
            </w:r>
            <w:r w:rsidR="004962E2" w:rsidRPr="00DE3425">
              <w:rPr>
                <w:rFonts w:ascii="Arial" w:eastAsia="Inter" w:hAnsi="Arial" w:cs="Arial"/>
                <w:color w:val="111827"/>
              </w:rPr>
              <w:t>E-HOUSE</w:t>
            </w:r>
            <w:r w:rsidR="00341CD2" w:rsidRPr="00DE3425">
              <w:rPr>
                <w:rFonts w:ascii="Arial" w:eastAsia="Inter" w:hAnsi="Arial" w:cs="Arial"/>
                <w:color w:val="111827"/>
              </w:rPr>
              <w:t xml:space="preserve">. Ant 2 </w:t>
            </w:r>
            <w:r w:rsidR="00435765" w:rsidRPr="00DE3425">
              <w:rPr>
                <w:rFonts w:ascii="Arial" w:eastAsia="Inter" w:hAnsi="Arial" w:cs="Arial"/>
                <w:color w:val="111827"/>
              </w:rPr>
              <w:t xml:space="preserve">platformos </w:t>
            </w:r>
            <w:r w:rsidR="00D0750D" w:rsidRPr="00DE3425">
              <w:rPr>
                <w:rFonts w:ascii="Arial" w:eastAsia="Inter" w:hAnsi="Arial" w:cs="Arial"/>
                <w:color w:val="111827"/>
              </w:rPr>
              <w:t xml:space="preserve">talpinama kabeliai, </w:t>
            </w:r>
            <w:proofErr w:type="spellStart"/>
            <w:r w:rsidR="00D0750D" w:rsidRPr="00DE3425">
              <w:rPr>
                <w:rFonts w:ascii="Arial" w:eastAsia="Inter" w:hAnsi="Arial" w:cs="Arial"/>
                <w:color w:val="111827"/>
              </w:rPr>
              <w:t>dyzelgeneratorius</w:t>
            </w:r>
            <w:proofErr w:type="spellEnd"/>
            <w:r w:rsidR="00D0750D" w:rsidRPr="00DE3425">
              <w:rPr>
                <w:rFonts w:ascii="Arial" w:eastAsia="Inter" w:hAnsi="Arial" w:cs="Arial"/>
                <w:color w:val="111827"/>
              </w:rPr>
              <w:t xml:space="preserve"> ir kita </w:t>
            </w:r>
            <w:r w:rsidRPr="00DE3425">
              <w:rPr>
                <w:rFonts w:ascii="Arial" w:eastAsia="Inter" w:hAnsi="Arial" w:cs="Arial"/>
                <w:color w:val="111827"/>
              </w:rPr>
              <w:t>papildoma įranga</w:t>
            </w:r>
            <w:r w:rsidR="00D0750D" w:rsidRPr="00DE3425">
              <w:rPr>
                <w:rFonts w:ascii="Arial" w:eastAsia="Inter" w:hAnsi="Arial" w:cs="Arial"/>
                <w:color w:val="111827"/>
              </w:rPr>
              <w:t xml:space="preserve">. </w:t>
            </w:r>
            <w:r w:rsidR="008A638F" w:rsidRPr="00DE3425">
              <w:rPr>
                <w:rFonts w:ascii="Arial" w:eastAsia="Inter" w:hAnsi="Arial" w:cs="Arial"/>
                <w:color w:val="111827"/>
              </w:rPr>
              <w:t xml:space="preserve">Reikalavimai platformai </w:t>
            </w:r>
            <w:r w:rsidR="005721C0" w:rsidRPr="00DE3425">
              <w:rPr>
                <w:rFonts w:ascii="Arial" w:eastAsia="Inter" w:hAnsi="Arial" w:cs="Arial"/>
                <w:color w:val="111827"/>
              </w:rPr>
              <w:t>nurodyt</w:t>
            </w:r>
            <w:r w:rsidR="008A638F" w:rsidRPr="00DE3425">
              <w:rPr>
                <w:rFonts w:ascii="Arial" w:eastAsia="Inter" w:hAnsi="Arial" w:cs="Arial"/>
                <w:color w:val="111827"/>
              </w:rPr>
              <w:t>i</w:t>
            </w:r>
            <w:r w:rsidR="005721C0" w:rsidRPr="00DE3425">
              <w:rPr>
                <w:rFonts w:ascii="Arial" w:eastAsia="Inter" w:hAnsi="Arial" w:cs="Arial"/>
                <w:color w:val="111827"/>
              </w:rPr>
              <w:t xml:space="preserve"> 1</w:t>
            </w:r>
            <w:r w:rsidR="00CC553E" w:rsidRPr="00DE3425">
              <w:rPr>
                <w:rFonts w:ascii="Arial" w:eastAsia="Inter" w:hAnsi="Arial" w:cs="Arial"/>
                <w:color w:val="111827"/>
              </w:rPr>
              <w:t>1</w:t>
            </w:r>
            <w:r w:rsidR="005721C0" w:rsidRPr="00DE3425">
              <w:rPr>
                <w:rFonts w:ascii="Arial" w:eastAsia="Inter" w:hAnsi="Arial" w:cs="Arial"/>
                <w:color w:val="111827"/>
              </w:rPr>
              <w:t xml:space="preserve"> punkte</w:t>
            </w:r>
            <w:r w:rsidRPr="00DE3425">
              <w:rPr>
                <w:rFonts w:ascii="Arial" w:eastAsia="Inter" w:hAnsi="Arial" w:cs="Arial"/>
                <w:color w:val="111827"/>
              </w:rPr>
              <w:t>.</w:t>
            </w:r>
          </w:p>
        </w:tc>
        <w:tc>
          <w:tcPr>
            <w:tcW w:w="4508" w:type="dxa"/>
          </w:tcPr>
          <w:p w14:paraId="3441B2EF" w14:textId="4EB5D9E8"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xml:space="preserve">3.2. </w:t>
            </w:r>
            <w:r w:rsidR="00FF1778" w:rsidRPr="00DE3425">
              <w:rPr>
                <w:rFonts w:ascii="Arial" w:eastAsia="Inter" w:hAnsi="Arial" w:cs="Arial"/>
                <w:color w:val="111827"/>
                <w:lang w:val="en-US"/>
              </w:rPr>
              <w:t>All necessary primary equipment and E-HOUSE must be placed on platform 1. Cables, a diesel generator and other additional equipment must be placed on platform 2. The requirements for the platform are specified in point 11.</w:t>
            </w:r>
          </w:p>
        </w:tc>
      </w:tr>
      <w:tr w:rsidR="005D1B23" w:rsidRPr="00DE3425" w14:paraId="3441B2F3" w14:textId="77777777" w:rsidTr="420F55EA">
        <w:tc>
          <w:tcPr>
            <w:tcW w:w="4508" w:type="dxa"/>
          </w:tcPr>
          <w:p w14:paraId="3441B2F1"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lastRenderedPageBreak/>
              <w:t>3.3. 110 kV įrenginiai turi būti pritaikyti eksploatuoti regiono klimatinėmis sąlygomis.</w:t>
            </w:r>
          </w:p>
        </w:tc>
        <w:tc>
          <w:tcPr>
            <w:tcW w:w="4508" w:type="dxa"/>
          </w:tcPr>
          <w:p w14:paraId="3441B2F2" w14:textId="77777777"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3.3. 110 kV equipment shall be adapted for operation under regional climatic conditions.</w:t>
            </w:r>
          </w:p>
        </w:tc>
      </w:tr>
      <w:tr w:rsidR="005D1B23" w:rsidRPr="00DE3425" w14:paraId="3441B2F6" w14:textId="77777777" w:rsidTr="420F55EA">
        <w:tc>
          <w:tcPr>
            <w:tcW w:w="4508" w:type="dxa"/>
          </w:tcPr>
          <w:p w14:paraId="3441B2F4" w14:textId="77777777" w:rsidR="005D1B23" w:rsidRPr="00DE3425" w:rsidRDefault="00B856A1" w:rsidP="00572E51">
            <w:pPr>
              <w:ind w:right="90"/>
              <w:jc w:val="both"/>
              <w:rPr>
                <w:rFonts w:ascii="Arial" w:hAnsi="Arial" w:cs="Arial"/>
              </w:rPr>
            </w:pPr>
            <w:r w:rsidRPr="00DE3425">
              <w:rPr>
                <w:rFonts w:ascii="Arial" w:eastAsia="Inter" w:hAnsi="Arial" w:cs="Arial"/>
                <w:color w:val="111827"/>
              </w:rPr>
              <w:t>3.4. Visų pirminių įrenginių izoliatorių spalva turi būti pilka.</w:t>
            </w:r>
          </w:p>
        </w:tc>
        <w:tc>
          <w:tcPr>
            <w:tcW w:w="4508" w:type="dxa"/>
          </w:tcPr>
          <w:p w14:paraId="3441B2F5" w14:textId="50CFC11A"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 xml:space="preserve">3.4. All primary equipment insulator color </w:t>
            </w:r>
            <w:r w:rsidR="00933AB6" w:rsidRPr="00DE3425">
              <w:rPr>
                <w:rFonts w:ascii="Arial" w:eastAsia="Inter" w:hAnsi="Arial" w:cs="Arial"/>
                <w:color w:val="111827"/>
                <w:lang w:val="en-US"/>
              </w:rPr>
              <w:t>should</w:t>
            </w:r>
            <w:r w:rsidRPr="00DE3425">
              <w:rPr>
                <w:rFonts w:ascii="Arial" w:eastAsia="Inter" w:hAnsi="Arial" w:cs="Arial"/>
                <w:color w:val="111827"/>
                <w:lang w:val="en-US"/>
              </w:rPr>
              <w:t xml:space="preserve"> be grey.</w:t>
            </w:r>
          </w:p>
        </w:tc>
      </w:tr>
      <w:tr w:rsidR="005D1B23" w:rsidRPr="00DE3425" w14:paraId="3441B2F9" w14:textId="77777777" w:rsidTr="420F55EA">
        <w:tc>
          <w:tcPr>
            <w:tcW w:w="4508" w:type="dxa"/>
          </w:tcPr>
          <w:p w14:paraId="3441B2F7" w14:textId="09A00CC2" w:rsidR="005D1B23" w:rsidRPr="00DE3425" w:rsidRDefault="00B856A1" w:rsidP="00572E51">
            <w:pPr>
              <w:ind w:right="90"/>
              <w:jc w:val="both"/>
              <w:rPr>
                <w:rFonts w:ascii="Arial" w:hAnsi="Arial" w:cs="Arial"/>
              </w:rPr>
            </w:pPr>
            <w:r w:rsidRPr="00DE3425">
              <w:rPr>
                <w:rFonts w:ascii="Arial" w:eastAsia="Inter" w:hAnsi="Arial" w:cs="Arial"/>
                <w:color w:val="111827"/>
              </w:rPr>
              <w:t>3.5. Įrenginių valdymo ir operatyvinių grandinių maitinimo įtampa turi būti nuolatinė 110 V DC.</w:t>
            </w:r>
            <w:r w:rsidR="00CE13D2" w:rsidRPr="00DE3425">
              <w:rPr>
                <w:rFonts w:ascii="Arial" w:eastAsia="Inter" w:hAnsi="Arial" w:cs="Arial"/>
                <w:color w:val="111827"/>
              </w:rPr>
              <w:t xml:space="preserve"> G</w:t>
            </w:r>
            <w:r w:rsidR="003057CA" w:rsidRPr="00DE3425">
              <w:rPr>
                <w:rFonts w:ascii="Arial" w:eastAsia="Inter" w:hAnsi="Arial" w:cs="Arial"/>
                <w:color w:val="111827"/>
              </w:rPr>
              <w:t>ali būti</w:t>
            </w:r>
            <w:r w:rsidR="00B034A3" w:rsidRPr="00DE3425">
              <w:rPr>
                <w:rFonts w:ascii="Arial" w:eastAsia="Inter" w:hAnsi="Arial" w:cs="Arial"/>
                <w:color w:val="111827"/>
              </w:rPr>
              <w:t xml:space="preserve"> tikslin</w:t>
            </w:r>
            <w:r w:rsidR="001865C2" w:rsidRPr="00DE3425">
              <w:rPr>
                <w:rFonts w:ascii="Arial" w:eastAsia="Inter" w:hAnsi="Arial" w:cs="Arial"/>
                <w:color w:val="111827"/>
              </w:rPr>
              <w:t xml:space="preserve">ama </w:t>
            </w:r>
            <w:r w:rsidR="00D03270" w:rsidRPr="00DE3425">
              <w:rPr>
                <w:rFonts w:ascii="Arial" w:eastAsia="Inter" w:hAnsi="Arial" w:cs="Arial"/>
                <w:color w:val="111827"/>
              </w:rPr>
              <w:t>projekt</w:t>
            </w:r>
            <w:r w:rsidR="00677589" w:rsidRPr="00DE3425">
              <w:rPr>
                <w:rFonts w:ascii="Arial" w:eastAsia="Inter" w:hAnsi="Arial" w:cs="Arial"/>
                <w:color w:val="111827"/>
              </w:rPr>
              <w:t>o</w:t>
            </w:r>
            <w:r w:rsidR="00F147AE" w:rsidRPr="00DE3425">
              <w:rPr>
                <w:rFonts w:ascii="Arial" w:eastAsia="Inter" w:hAnsi="Arial" w:cs="Arial"/>
                <w:color w:val="111827"/>
              </w:rPr>
              <w:t xml:space="preserve"> </w:t>
            </w:r>
            <w:r w:rsidR="00677589" w:rsidRPr="00DE3425">
              <w:rPr>
                <w:rFonts w:ascii="Arial" w:eastAsia="Inter" w:hAnsi="Arial" w:cs="Arial"/>
                <w:color w:val="111827"/>
              </w:rPr>
              <w:t>rengimo me</w:t>
            </w:r>
            <w:r w:rsidR="00083288" w:rsidRPr="00DE3425">
              <w:rPr>
                <w:rFonts w:ascii="Arial" w:eastAsia="Inter" w:hAnsi="Arial" w:cs="Arial"/>
                <w:color w:val="111827"/>
              </w:rPr>
              <w:t xml:space="preserve">tu, </w:t>
            </w:r>
            <w:r w:rsidR="006E440A" w:rsidRPr="00DE3425">
              <w:rPr>
                <w:rFonts w:ascii="Arial" w:eastAsia="Inter" w:hAnsi="Arial" w:cs="Arial"/>
                <w:color w:val="111827"/>
              </w:rPr>
              <w:t>Tiekėju</w:t>
            </w:r>
            <w:r w:rsidR="0084497C" w:rsidRPr="00DE3425">
              <w:rPr>
                <w:rFonts w:ascii="Arial" w:eastAsia="Inter" w:hAnsi="Arial" w:cs="Arial"/>
                <w:color w:val="111827"/>
              </w:rPr>
              <w:t>i skaičia</w:t>
            </w:r>
            <w:r w:rsidR="008877BA" w:rsidRPr="00DE3425">
              <w:rPr>
                <w:rFonts w:ascii="Arial" w:eastAsia="Inter" w:hAnsi="Arial" w:cs="Arial"/>
                <w:color w:val="111827"/>
              </w:rPr>
              <w:t>vim</w:t>
            </w:r>
            <w:r w:rsidR="001D2594" w:rsidRPr="00DE3425">
              <w:rPr>
                <w:rFonts w:ascii="Arial" w:eastAsia="Inter" w:hAnsi="Arial" w:cs="Arial"/>
                <w:color w:val="111827"/>
              </w:rPr>
              <w:t xml:space="preserve">ais </w:t>
            </w:r>
            <w:r w:rsidR="008F661C" w:rsidRPr="00DE3425">
              <w:rPr>
                <w:rFonts w:ascii="Arial" w:eastAsia="Inter" w:hAnsi="Arial" w:cs="Arial"/>
                <w:color w:val="111827"/>
              </w:rPr>
              <w:t>įrodži</w:t>
            </w:r>
            <w:r w:rsidR="006F7A84" w:rsidRPr="00DE3425">
              <w:rPr>
                <w:rFonts w:ascii="Arial" w:eastAsia="Inter" w:hAnsi="Arial" w:cs="Arial"/>
                <w:color w:val="111827"/>
              </w:rPr>
              <w:t xml:space="preserve">us, kad </w:t>
            </w:r>
            <w:r w:rsidR="00A8358E" w:rsidRPr="00DE3425">
              <w:rPr>
                <w:rFonts w:ascii="Arial" w:eastAsia="Inter" w:hAnsi="Arial" w:cs="Arial"/>
                <w:color w:val="111827"/>
              </w:rPr>
              <w:t>maž</w:t>
            </w:r>
            <w:r w:rsidR="00DB6CFF" w:rsidRPr="00DE3425">
              <w:rPr>
                <w:rFonts w:ascii="Arial" w:eastAsia="Inter" w:hAnsi="Arial" w:cs="Arial"/>
                <w:color w:val="111827"/>
              </w:rPr>
              <w:t>esnės</w:t>
            </w:r>
            <w:r w:rsidR="00883099" w:rsidRPr="00DE3425">
              <w:rPr>
                <w:rFonts w:ascii="Arial" w:eastAsia="Inter" w:hAnsi="Arial" w:cs="Arial"/>
                <w:color w:val="111827"/>
              </w:rPr>
              <w:t xml:space="preserve"> var</w:t>
            </w:r>
            <w:r w:rsidR="00E93522" w:rsidRPr="00DE3425">
              <w:rPr>
                <w:rFonts w:ascii="Arial" w:eastAsia="Inter" w:hAnsi="Arial" w:cs="Arial"/>
                <w:color w:val="111827"/>
              </w:rPr>
              <w:t xml:space="preserve">dinės </w:t>
            </w:r>
            <w:r w:rsidR="006D7BCD" w:rsidRPr="00DE3425">
              <w:rPr>
                <w:rFonts w:ascii="Arial" w:eastAsia="Inter" w:hAnsi="Arial" w:cs="Arial"/>
                <w:color w:val="111827"/>
              </w:rPr>
              <w:t>įtampos bater</w:t>
            </w:r>
            <w:r w:rsidR="005521E7" w:rsidRPr="00DE3425">
              <w:rPr>
                <w:rFonts w:ascii="Arial" w:eastAsia="Inter" w:hAnsi="Arial" w:cs="Arial"/>
                <w:color w:val="111827"/>
              </w:rPr>
              <w:t xml:space="preserve">ija </w:t>
            </w:r>
            <w:r w:rsidR="005717D2" w:rsidRPr="00DE3425">
              <w:rPr>
                <w:rFonts w:ascii="Arial" w:eastAsia="Inter" w:hAnsi="Arial" w:cs="Arial"/>
                <w:color w:val="111827"/>
              </w:rPr>
              <w:t>pil</w:t>
            </w:r>
            <w:r w:rsidR="002F6E54" w:rsidRPr="00DE3425">
              <w:rPr>
                <w:rFonts w:ascii="Arial" w:eastAsia="Inter" w:hAnsi="Arial" w:cs="Arial"/>
                <w:color w:val="111827"/>
              </w:rPr>
              <w:t xml:space="preserve">nai </w:t>
            </w:r>
            <w:r w:rsidR="003C21A4" w:rsidRPr="00DE3425">
              <w:rPr>
                <w:rFonts w:ascii="Arial" w:eastAsia="Inter" w:hAnsi="Arial" w:cs="Arial"/>
                <w:color w:val="111827"/>
              </w:rPr>
              <w:t xml:space="preserve">atitinka </w:t>
            </w:r>
            <w:r w:rsidR="00DD0EEB" w:rsidRPr="00DE3425">
              <w:rPr>
                <w:rFonts w:ascii="Arial" w:eastAsia="Inter" w:hAnsi="Arial" w:cs="Arial"/>
                <w:color w:val="111827"/>
              </w:rPr>
              <w:t>reikia</w:t>
            </w:r>
            <w:r w:rsidR="00D669B5" w:rsidRPr="00DE3425">
              <w:rPr>
                <w:rFonts w:ascii="Arial" w:eastAsia="Inter" w:hAnsi="Arial" w:cs="Arial"/>
                <w:color w:val="111827"/>
              </w:rPr>
              <w:t xml:space="preserve">mą </w:t>
            </w:r>
            <w:r w:rsidR="00B43BEB" w:rsidRPr="00DE3425">
              <w:rPr>
                <w:rFonts w:ascii="Arial" w:eastAsia="Inter" w:hAnsi="Arial" w:cs="Arial"/>
                <w:color w:val="111827"/>
              </w:rPr>
              <w:t>funkcionalumą</w:t>
            </w:r>
            <w:r w:rsidR="0040141E" w:rsidRPr="00DE3425">
              <w:rPr>
                <w:rFonts w:ascii="Arial" w:eastAsia="Inter" w:hAnsi="Arial" w:cs="Arial"/>
                <w:color w:val="111827"/>
              </w:rPr>
              <w:t>.</w:t>
            </w:r>
          </w:p>
        </w:tc>
        <w:tc>
          <w:tcPr>
            <w:tcW w:w="4508" w:type="dxa"/>
          </w:tcPr>
          <w:p w14:paraId="3441B2F8" w14:textId="2E47AA4E"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3.5. Equipment control and operating circuit supply voltage shall be 110 V DC.</w:t>
            </w:r>
            <w:r w:rsidR="00E8445A" w:rsidRPr="00DE3425">
              <w:rPr>
                <w:rFonts w:ascii="Arial" w:eastAsia="Inter" w:hAnsi="Arial" w:cs="Arial"/>
                <w:color w:val="111827"/>
                <w:lang w:val="en-US"/>
              </w:rPr>
              <w:t xml:space="preserve"> It may be adjusted during project preparation, after the Supplier has proven through calculations that a battery with a lower nominal voltage fully meets the required functionality.</w:t>
            </w:r>
          </w:p>
        </w:tc>
      </w:tr>
      <w:tr w:rsidR="005D1B23" w:rsidRPr="00DE3425" w14:paraId="3441B2FC" w14:textId="77777777" w:rsidTr="420F55EA">
        <w:tc>
          <w:tcPr>
            <w:tcW w:w="4508" w:type="dxa"/>
          </w:tcPr>
          <w:p w14:paraId="3441B2FA" w14:textId="3FC636CD" w:rsidR="005D1B23" w:rsidRPr="00DE3425" w:rsidRDefault="00B856A1" w:rsidP="00572E51">
            <w:pPr>
              <w:ind w:right="90"/>
              <w:jc w:val="both"/>
              <w:rPr>
                <w:rFonts w:ascii="Arial" w:hAnsi="Arial" w:cs="Arial"/>
              </w:rPr>
            </w:pPr>
            <w:r w:rsidRPr="00DE3425">
              <w:rPr>
                <w:rFonts w:ascii="Arial" w:eastAsia="Inter" w:hAnsi="Arial" w:cs="Arial"/>
                <w:color w:val="111827"/>
              </w:rPr>
              <w:t>3.6. 110 kV MTS įrenginys turi atitikti IEC 62271-205 standarto reikalavimus, jo GWP turi atitikti Europos Parlamento reglamentą Nr. 2024/573.</w:t>
            </w:r>
            <w:r w:rsidR="00197894" w:rsidRPr="00DE3425">
              <w:rPr>
                <w:rFonts w:ascii="Arial" w:eastAsia="Inter" w:hAnsi="Arial" w:cs="Arial"/>
                <w:color w:val="111827"/>
              </w:rPr>
              <w:t xml:space="preserve"> Taip pat turi turėti principinėje schemoje numatytą kiekį ĮT ir ST apvijų, kurios turi būti išdėstytos kaip numatyta schemoje . MTS įrenginys turi turėti skyriklį ir du įžemiklius</w:t>
            </w:r>
            <w:r w:rsidR="00932508" w:rsidRPr="00DE3425">
              <w:rPr>
                <w:rFonts w:ascii="Arial" w:eastAsia="Inter" w:hAnsi="Arial" w:cs="Arial"/>
                <w:color w:val="111827"/>
              </w:rPr>
              <w:t xml:space="preserve"> </w:t>
            </w:r>
            <w:r w:rsidR="00C51297" w:rsidRPr="00DE3425">
              <w:rPr>
                <w:rFonts w:ascii="Arial" w:eastAsia="Inter" w:hAnsi="Arial" w:cs="Arial"/>
                <w:color w:val="111827"/>
              </w:rPr>
              <w:t>(gali</w:t>
            </w:r>
            <w:r w:rsidR="00670F21" w:rsidRPr="00DE3425">
              <w:rPr>
                <w:rFonts w:ascii="Arial" w:eastAsia="Inter" w:hAnsi="Arial" w:cs="Arial"/>
                <w:color w:val="111827"/>
              </w:rPr>
              <w:t xml:space="preserve"> būti naudo</w:t>
            </w:r>
            <w:r w:rsidR="005B3DAC" w:rsidRPr="00DE3425">
              <w:rPr>
                <w:rFonts w:ascii="Arial" w:eastAsia="Inter" w:hAnsi="Arial" w:cs="Arial"/>
                <w:color w:val="111827"/>
              </w:rPr>
              <w:t xml:space="preserve">jami </w:t>
            </w:r>
            <w:r w:rsidR="00BD4835" w:rsidRPr="00DE3425">
              <w:rPr>
                <w:rFonts w:ascii="Arial" w:eastAsia="Inter" w:hAnsi="Arial" w:cs="Arial"/>
                <w:color w:val="111827"/>
              </w:rPr>
              <w:t xml:space="preserve">du </w:t>
            </w:r>
            <w:r w:rsidR="00530FFC" w:rsidRPr="00DE3425">
              <w:rPr>
                <w:rFonts w:ascii="Arial" w:eastAsia="Inter" w:hAnsi="Arial" w:cs="Arial"/>
                <w:color w:val="111827"/>
              </w:rPr>
              <w:t>kom</w:t>
            </w:r>
            <w:r w:rsidR="00226797" w:rsidRPr="00DE3425">
              <w:rPr>
                <w:rFonts w:ascii="Arial" w:eastAsia="Inter" w:hAnsi="Arial" w:cs="Arial"/>
                <w:color w:val="111827"/>
              </w:rPr>
              <w:t>binuot</w:t>
            </w:r>
            <w:r w:rsidR="009E006D" w:rsidRPr="00DE3425">
              <w:rPr>
                <w:rFonts w:ascii="Arial" w:eastAsia="Inter" w:hAnsi="Arial" w:cs="Arial"/>
                <w:color w:val="111827"/>
              </w:rPr>
              <w:t xml:space="preserve">i </w:t>
            </w:r>
            <w:r w:rsidR="00FE7170" w:rsidRPr="00DE3425">
              <w:rPr>
                <w:rFonts w:ascii="Arial" w:eastAsia="Inter" w:hAnsi="Arial" w:cs="Arial"/>
                <w:color w:val="111827"/>
              </w:rPr>
              <w:t>skyrikliai</w:t>
            </w:r>
            <w:r w:rsidR="00135E1B" w:rsidRPr="00DE3425">
              <w:rPr>
                <w:rFonts w:ascii="Arial" w:eastAsia="Inter" w:hAnsi="Arial" w:cs="Arial"/>
                <w:color w:val="111827"/>
              </w:rPr>
              <w:t xml:space="preserve"> </w:t>
            </w:r>
            <w:r w:rsidR="00391681" w:rsidRPr="00DE3425">
              <w:rPr>
                <w:rFonts w:ascii="Arial" w:eastAsia="Inter" w:hAnsi="Arial" w:cs="Arial"/>
                <w:color w:val="111827"/>
              </w:rPr>
              <w:t>–</w:t>
            </w:r>
            <w:r w:rsidR="00135E1B" w:rsidRPr="00DE3425">
              <w:rPr>
                <w:rFonts w:ascii="Arial" w:eastAsia="Inter" w:hAnsi="Arial" w:cs="Arial"/>
                <w:color w:val="111827"/>
              </w:rPr>
              <w:t xml:space="preserve"> </w:t>
            </w:r>
            <w:r w:rsidR="000B0532" w:rsidRPr="00DE3425">
              <w:rPr>
                <w:rFonts w:ascii="Arial" w:eastAsia="Inter" w:hAnsi="Arial" w:cs="Arial"/>
                <w:color w:val="111827"/>
              </w:rPr>
              <w:t>įžemi</w:t>
            </w:r>
            <w:r w:rsidR="00BB0D29" w:rsidRPr="00DE3425">
              <w:rPr>
                <w:rFonts w:ascii="Arial" w:eastAsia="Inter" w:hAnsi="Arial" w:cs="Arial"/>
                <w:color w:val="111827"/>
              </w:rPr>
              <w:t>kliai</w:t>
            </w:r>
            <w:r w:rsidR="00391681" w:rsidRPr="00DE3425">
              <w:rPr>
                <w:rFonts w:ascii="Arial" w:eastAsia="Inter" w:hAnsi="Arial" w:cs="Arial"/>
                <w:color w:val="111827"/>
              </w:rPr>
              <w:t xml:space="preserve"> jeigu tai </w:t>
            </w:r>
            <w:r w:rsidR="00F2006F" w:rsidRPr="00DE3425">
              <w:rPr>
                <w:rFonts w:ascii="Arial" w:eastAsia="Inter" w:hAnsi="Arial" w:cs="Arial"/>
                <w:color w:val="111827"/>
              </w:rPr>
              <w:t>yra standarti</w:t>
            </w:r>
            <w:r w:rsidR="003164AC" w:rsidRPr="00DE3425">
              <w:rPr>
                <w:rFonts w:ascii="Arial" w:eastAsia="Inter" w:hAnsi="Arial" w:cs="Arial"/>
                <w:color w:val="111827"/>
              </w:rPr>
              <w:t>nis Tiek</w:t>
            </w:r>
            <w:r w:rsidR="00190BF3" w:rsidRPr="00DE3425">
              <w:rPr>
                <w:rFonts w:ascii="Arial" w:eastAsia="Inter" w:hAnsi="Arial" w:cs="Arial"/>
                <w:color w:val="111827"/>
              </w:rPr>
              <w:t>ėjo gaminy</w:t>
            </w:r>
            <w:r w:rsidR="000716E0" w:rsidRPr="00DE3425">
              <w:rPr>
                <w:rFonts w:ascii="Arial" w:eastAsia="Inter" w:hAnsi="Arial" w:cs="Arial"/>
                <w:color w:val="111827"/>
              </w:rPr>
              <w:t>s)</w:t>
            </w:r>
            <w:r w:rsidR="00197894" w:rsidRPr="00DE3425">
              <w:rPr>
                <w:rFonts w:ascii="Arial" w:eastAsia="Inter" w:hAnsi="Arial" w:cs="Arial"/>
                <w:color w:val="111827"/>
              </w:rPr>
              <w:t>. Įrenginyje sumontuoto jungtuvo mechaninio patvarumo klasė turi būti - M2, o talpinių srovių atjungimo klasė - C2</w:t>
            </w:r>
          </w:p>
        </w:tc>
        <w:tc>
          <w:tcPr>
            <w:tcW w:w="4508" w:type="dxa"/>
          </w:tcPr>
          <w:p w14:paraId="3441B2FB" w14:textId="4AEC294F"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3.6. The 110 kV MTS equipment shall comply with IEC 62271-205 standard requirements, its GWP shall comply with European Parliament Regulation No. 2024/573.</w:t>
            </w:r>
            <w:r w:rsidR="00177D03" w:rsidRPr="00DE3425">
              <w:rPr>
                <w:rFonts w:ascii="Arial" w:eastAsia="Inter" w:hAnsi="Arial" w:cs="Arial"/>
                <w:color w:val="111827"/>
                <w:lang w:val="en-US"/>
              </w:rPr>
              <w:t xml:space="preserve"> It must also have the number of HV and LV windings specified in the schematic diagram, which must be arranged as specified in the diagram. The MTS device must have a disconnector and two earthing switches</w:t>
            </w:r>
            <w:r w:rsidR="0015609F" w:rsidRPr="00DE3425">
              <w:rPr>
                <w:rFonts w:ascii="Arial" w:eastAsia="Inter" w:hAnsi="Arial" w:cs="Arial"/>
                <w:color w:val="111827"/>
                <w:lang w:val="en-US"/>
              </w:rPr>
              <w:t xml:space="preserve"> (two combined disconnectors - earthing switches may be used if it is a standard Supplier product)</w:t>
            </w:r>
            <w:r w:rsidR="00177D03" w:rsidRPr="00DE3425">
              <w:rPr>
                <w:rFonts w:ascii="Arial" w:eastAsia="Inter" w:hAnsi="Arial" w:cs="Arial"/>
                <w:color w:val="111827"/>
                <w:lang w:val="en-US"/>
              </w:rPr>
              <w:t>. The mechanical durability class of the switch installed in the device must be M2, and the capacitive current disconnection class must be C2</w:t>
            </w:r>
          </w:p>
        </w:tc>
      </w:tr>
      <w:tr w:rsidR="005D1B23" w:rsidRPr="00DE3425" w14:paraId="3441B2FF" w14:textId="77777777" w:rsidTr="420F55EA">
        <w:tc>
          <w:tcPr>
            <w:tcW w:w="4508" w:type="dxa"/>
          </w:tcPr>
          <w:p w14:paraId="3441B2FD" w14:textId="0A94DB14" w:rsidR="005D1B23" w:rsidRPr="00DE3425" w:rsidRDefault="00B856A1" w:rsidP="00572E51">
            <w:pPr>
              <w:ind w:right="90"/>
              <w:jc w:val="both"/>
              <w:rPr>
                <w:rFonts w:ascii="Arial" w:hAnsi="Arial" w:cs="Arial"/>
              </w:rPr>
            </w:pPr>
            <w:r w:rsidRPr="00DE3425">
              <w:rPr>
                <w:rFonts w:ascii="Arial" w:eastAsia="Inter" w:hAnsi="Arial" w:cs="Arial"/>
                <w:color w:val="111827"/>
              </w:rPr>
              <w:t>3.7. Numatyti viršįtampių ribotuvus įrenginių apsaugai nuo viršįtampių pagal pateiktą schemą</w:t>
            </w:r>
            <w:r w:rsidR="00BE1CD5" w:rsidRPr="00DE3425">
              <w:rPr>
                <w:rFonts w:ascii="Arial" w:eastAsia="Inter" w:hAnsi="Arial" w:cs="Arial"/>
                <w:color w:val="111827"/>
              </w:rPr>
              <w:t xml:space="preserve"> 1 pav</w:t>
            </w:r>
            <w:r w:rsidRPr="00DE3425">
              <w:rPr>
                <w:rFonts w:ascii="Arial" w:eastAsia="Inter" w:hAnsi="Arial" w:cs="Arial"/>
                <w:color w:val="111827"/>
              </w:rPr>
              <w:t>.</w:t>
            </w:r>
            <w:r w:rsidR="006C2A50" w:rsidRPr="00DE3425">
              <w:rPr>
                <w:rFonts w:ascii="Arial" w:eastAsia="Inter" w:hAnsi="Arial" w:cs="Arial"/>
                <w:color w:val="111827"/>
              </w:rPr>
              <w:t xml:space="preserve"> Viršįtampių ribotuvų kiekis, techninės charakteristikos ir išdėstymas 110 kV skirstykloje priklauso nuo viršįtampiams jautrių įrenginių kiekio ir jų išdėstymo. Sprendiniai gali būti keičiami, jeigu Mobilios </w:t>
            </w:r>
            <w:r w:rsidR="00062FF2" w:rsidRPr="00DE3425">
              <w:rPr>
                <w:rFonts w:ascii="Arial" w:eastAsia="Inter" w:hAnsi="Arial" w:cs="Arial"/>
                <w:color w:val="111827"/>
              </w:rPr>
              <w:t>skirstyklos</w:t>
            </w:r>
            <w:r w:rsidR="006C2A50" w:rsidRPr="00DE3425">
              <w:rPr>
                <w:rFonts w:ascii="Arial" w:eastAsia="Inter" w:hAnsi="Arial" w:cs="Arial"/>
                <w:color w:val="111827"/>
              </w:rPr>
              <w:t xml:space="preserve"> gamintojas numato kitaip. Visi sprendiniai turi būti suderinti su PSO. Standartiniai techniniai reikalavimai 2-os ir 3-os klasių 110 kV viršįtampių ribotuvams ir apibendrinti reikalavimai viršįtampių ribotuvų įrengimui 110 kV </w:t>
            </w:r>
            <w:r w:rsidR="00FB3B13" w:rsidRPr="00DE3425">
              <w:rPr>
                <w:rFonts w:ascii="Arial" w:eastAsia="Inter" w:hAnsi="Arial" w:cs="Arial"/>
                <w:color w:val="111827"/>
              </w:rPr>
              <w:t>skirstykl</w:t>
            </w:r>
            <w:r w:rsidR="00E348DD" w:rsidRPr="00DE3425">
              <w:rPr>
                <w:rFonts w:ascii="Arial" w:eastAsia="Inter" w:hAnsi="Arial" w:cs="Arial"/>
                <w:color w:val="111827"/>
              </w:rPr>
              <w:t>o</w:t>
            </w:r>
            <w:r w:rsidR="006C2A50" w:rsidRPr="00DE3425">
              <w:rPr>
                <w:rFonts w:ascii="Arial" w:eastAsia="Inter" w:hAnsi="Arial" w:cs="Arial"/>
                <w:color w:val="111827"/>
              </w:rPr>
              <w:t>se pateikiami prieduose Nr. 3 ir Nr. 4. Ribotuvai montuojami ant įžemintos konstrukcijos nenaudojant izoliacinių padų</w:t>
            </w:r>
          </w:p>
        </w:tc>
        <w:tc>
          <w:tcPr>
            <w:tcW w:w="4508" w:type="dxa"/>
          </w:tcPr>
          <w:p w14:paraId="3441B2FE" w14:textId="5E0D17D4" w:rsidR="005D1B23" w:rsidRPr="00DE3425" w:rsidRDefault="00B856A1" w:rsidP="00572E51">
            <w:pPr>
              <w:ind w:right="90"/>
              <w:jc w:val="both"/>
              <w:rPr>
                <w:rFonts w:ascii="Arial" w:hAnsi="Arial" w:cs="Arial"/>
                <w:lang w:val="en-US"/>
              </w:rPr>
            </w:pPr>
            <w:r w:rsidRPr="00DE3425">
              <w:rPr>
                <w:rFonts w:ascii="Arial" w:eastAsia="Inter" w:hAnsi="Arial" w:cs="Arial"/>
                <w:color w:val="111827"/>
                <w:lang w:val="en-US"/>
              </w:rPr>
              <w:t>3.7. Provide surge arresters for equipment overvoltage protection according to the provided scheme</w:t>
            </w:r>
            <w:r w:rsidR="00BE1CD5" w:rsidRPr="00DE3425">
              <w:rPr>
                <w:rFonts w:ascii="Arial" w:eastAsia="Inter" w:hAnsi="Arial" w:cs="Arial"/>
                <w:color w:val="111827"/>
                <w:lang w:val="en-US"/>
              </w:rPr>
              <w:t xml:space="preserve"> in fig. 1</w:t>
            </w:r>
            <w:r w:rsidRPr="00DE3425">
              <w:rPr>
                <w:rFonts w:ascii="Arial" w:eastAsia="Inter" w:hAnsi="Arial" w:cs="Arial"/>
                <w:color w:val="111827"/>
                <w:lang w:val="en-US"/>
              </w:rPr>
              <w:t>.</w:t>
            </w:r>
            <w:r w:rsidR="00755DC1" w:rsidRPr="00DE3425">
              <w:rPr>
                <w:rFonts w:ascii="Arial" w:eastAsia="Inter" w:hAnsi="Arial" w:cs="Arial"/>
                <w:color w:val="111827"/>
                <w:lang w:val="en-US"/>
              </w:rPr>
              <w:t xml:space="preserve"> The number, technical characteristics and layout of surge arresters in a 110 kV switchyard depend on the number of surge-sensitive devices and their layout. Solutions may be changed if the manufacturer of the mobile </w:t>
            </w:r>
            <w:r w:rsidR="00436BBF" w:rsidRPr="00DE3425">
              <w:rPr>
                <w:rFonts w:ascii="Arial" w:eastAsia="Inter" w:hAnsi="Arial" w:cs="Arial"/>
                <w:color w:val="111827"/>
                <w:lang w:val="en-US"/>
              </w:rPr>
              <w:t>switchyard</w:t>
            </w:r>
            <w:r w:rsidR="00755DC1" w:rsidRPr="00DE3425">
              <w:rPr>
                <w:rFonts w:ascii="Arial" w:eastAsia="Inter" w:hAnsi="Arial" w:cs="Arial"/>
                <w:color w:val="111827"/>
                <w:lang w:val="en-US"/>
              </w:rPr>
              <w:t xml:space="preserve"> specifies otherwise. All solutions must be agreed with the TSO. Standard technical requirements for 2nd and 3rd class 110 kV surge arresters and general requirements for the installation of surge arresters in 110 kV </w:t>
            </w:r>
            <w:r w:rsidR="00436BBF" w:rsidRPr="00DE3425">
              <w:rPr>
                <w:rFonts w:ascii="Arial" w:eastAsia="Inter" w:hAnsi="Arial" w:cs="Arial"/>
                <w:color w:val="111827"/>
                <w:lang w:val="en-US"/>
              </w:rPr>
              <w:t>switchyard</w:t>
            </w:r>
            <w:r w:rsidR="00755DC1" w:rsidRPr="00DE3425">
              <w:rPr>
                <w:rFonts w:ascii="Arial" w:eastAsia="Inter" w:hAnsi="Arial" w:cs="Arial"/>
                <w:color w:val="111827"/>
                <w:lang w:val="en-US"/>
              </w:rPr>
              <w:t>s are provided in Appendices No. 3 and No. 4. Limiters shall be mounted on a grounded structure without using insulating pads</w:t>
            </w:r>
          </w:p>
        </w:tc>
      </w:tr>
      <w:tr w:rsidR="005D1B23" w:rsidRPr="00DE3425" w14:paraId="3441B308" w14:textId="77777777" w:rsidTr="420F55EA">
        <w:tc>
          <w:tcPr>
            <w:tcW w:w="4508" w:type="dxa"/>
          </w:tcPr>
          <w:p w14:paraId="3441B306" w14:textId="6D699BCB" w:rsidR="005D1B23" w:rsidRPr="00DE3425" w:rsidRDefault="00EF274F" w:rsidP="00572E51">
            <w:pPr>
              <w:ind w:right="90"/>
              <w:jc w:val="both"/>
              <w:rPr>
                <w:rFonts w:ascii="Arial" w:hAnsi="Arial" w:cs="Arial"/>
              </w:rPr>
            </w:pPr>
            <w:r w:rsidRPr="00DE3425">
              <w:rPr>
                <w:rFonts w:ascii="Arial" w:eastAsia="Inter" w:hAnsi="Arial" w:cs="Arial"/>
                <w:color w:val="111827"/>
              </w:rPr>
              <w:t>3.</w:t>
            </w:r>
            <w:r w:rsidR="00FC6398" w:rsidRPr="00DE3425">
              <w:rPr>
                <w:rFonts w:ascii="Arial" w:eastAsia="Inter" w:hAnsi="Arial" w:cs="Arial"/>
                <w:color w:val="111827"/>
              </w:rPr>
              <w:t>8</w:t>
            </w:r>
            <w:r w:rsidRPr="00DE3425">
              <w:rPr>
                <w:rFonts w:ascii="Arial" w:eastAsia="Inter" w:hAnsi="Arial" w:cs="Arial"/>
                <w:color w:val="111827"/>
              </w:rPr>
              <w:t>. 110 kV matavimo transformatorių antrinių šerdžių ir apvijų charakteristikos turi atitikti poreikį pagal sąlygų reikalavimus relinei apsaugai ir automatikai bei elektros energijos apskaitai, projektuojant atsižvelgti į pateiktą schemą 1pav. Matavimo transformatorių įrengimo vietos, antrinių apvijų skaičius ir paskirtis gali būti tikslinamos projektavimo metu ir turi būti suderintos su PSO pagal priede Nr. 5 pateiktus reikalavimus. Antrinių apvijų vardinė apkrova suskaičiuojama atsižvelgiant į prie apvijų jungiamų prietaisų ir įtaisų apkrovas.</w:t>
            </w:r>
          </w:p>
        </w:tc>
        <w:tc>
          <w:tcPr>
            <w:tcW w:w="4508" w:type="dxa"/>
          </w:tcPr>
          <w:p w14:paraId="3441B307" w14:textId="26EC56C8" w:rsidR="005D1B23" w:rsidRPr="00DE3425" w:rsidRDefault="002660A3" w:rsidP="00572E51">
            <w:pPr>
              <w:ind w:right="90"/>
              <w:jc w:val="both"/>
              <w:rPr>
                <w:rFonts w:ascii="Arial" w:hAnsi="Arial" w:cs="Arial"/>
                <w:lang w:val="en-US"/>
              </w:rPr>
            </w:pPr>
            <w:r w:rsidRPr="00DE3425">
              <w:rPr>
                <w:rFonts w:ascii="Arial" w:eastAsia="Inter" w:hAnsi="Arial" w:cs="Arial"/>
                <w:color w:val="111827"/>
                <w:lang w:val="en-US"/>
              </w:rPr>
              <w:t>3.</w:t>
            </w:r>
            <w:r w:rsidR="00FC6398" w:rsidRPr="00DE3425">
              <w:rPr>
                <w:rFonts w:ascii="Arial" w:eastAsia="Inter" w:hAnsi="Arial" w:cs="Arial"/>
                <w:color w:val="111827"/>
                <w:lang w:val="en-US"/>
              </w:rPr>
              <w:t>8</w:t>
            </w:r>
            <w:r w:rsidRPr="00DE3425">
              <w:rPr>
                <w:rFonts w:ascii="Arial" w:eastAsia="Inter" w:hAnsi="Arial" w:cs="Arial"/>
                <w:color w:val="111827"/>
                <w:lang w:val="en-US"/>
              </w:rPr>
              <w:t xml:space="preserve">. The characteristics of the secondary cores and windings of 110 kV measuring transformers must meet the requirements for relay protection and automation as well as electricity metering. When designing, </w:t>
            </w:r>
            <w:r w:rsidR="00933AB6" w:rsidRPr="00DE3425">
              <w:rPr>
                <w:rFonts w:ascii="Arial" w:eastAsia="Inter" w:hAnsi="Arial" w:cs="Arial"/>
                <w:color w:val="111827"/>
                <w:lang w:val="en-US"/>
              </w:rPr>
              <w:t>consider</w:t>
            </w:r>
            <w:r w:rsidRPr="00DE3425">
              <w:rPr>
                <w:rFonts w:ascii="Arial" w:eastAsia="Inter" w:hAnsi="Arial" w:cs="Arial"/>
                <w:color w:val="111827"/>
                <w:lang w:val="en-US"/>
              </w:rPr>
              <w:t xml:space="preserve"> the diagram provided in Fig. 1. The installation locations of the measuring transformers, the number of secondary windings, and their purpose may be adjusted during the design phase and must be agreed with the TSO in accordance with the requirements set out in Appendix No. 5. The rated load of the secondary windings is calculated </w:t>
            </w:r>
            <w:r w:rsidR="00933AB6" w:rsidRPr="00DE3425">
              <w:rPr>
                <w:rFonts w:ascii="Arial" w:eastAsia="Inter" w:hAnsi="Arial" w:cs="Arial"/>
                <w:color w:val="111827"/>
                <w:lang w:val="en-US"/>
              </w:rPr>
              <w:t>considering</w:t>
            </w:r>
            <w:r w:rsidRPr="00DE3425">
              <w:rPr>
                <w:rFonts w:ascii="Arial" w:eastAsia="Inter" w:hAnsi="Arial" w:cs="Arial"/>
                <w:color w:val="111827"/>
                <w:lang w:val="en-US"/>
              </w:rPr>
              <w:t xml:space="preserve"> the loads of the devices and equipment connected to the windings</w:t>
            </w:r>
          </w:p>
        </w:tc>
      </w:tr>
      <w:tr w:rsidR="005D1B23" w:rsidRPr="00DE3425" w14:paraId="3441B30B" w14:textId="77777777" w:rsidTr="420F55EA">
        <w:tc>
          <w:tcPr>
            <w:tcW w:w="4508" w:type="dxa"/>
          </w:tcPr>
          <w:p w14:paraId="3441B309" w14:textId="59CA339F" w:rsidR="005D1B23" w:rsidRPr="00DE3425" w:rsidRDefault="6B962B34" w:rsidP="00572E51">
            <w:pPr>
              <w:ind w:right="90"/>
              <w:jc w:val="both"/>
              <w:rPr>
                <w:rFonts w:ascii="Arial" w:hAnsi="Arial" w:cs="Arial"/>
              </w:rPr>
            </w:pPr>
            <w:r w:rsidRPr="00DE3425">
              <w:rPr>
                <w:rFonts w:ascii="Arial" w:eastAsia="Inter" w:hAnsi="Arial" w:cs="Arial"/>
                <w:color w:val="111827"/>
              </w:rPr>
              <w:t>3.</w:t>
            </w:r>
            <w:r w:rsidR="149D01A4" w:rsidRPr="00DE3425">
              <w:rPr>
                <w:rFonts w:ascii="Arial" w:eastAsia="Inter" w:hAnsi="Arial" w:cs="Arial"/>
                <w:color w:val="111827"/>
              </w:rPr>
              <w:t>9</w:t>
            </w:r>
            <w:r w:rsidRPr="00DE3425">
              <w:rPr>
                <w:rFonts w:ascii="Arial" w:eastAsia="Inter" w:hAnsi="Arial" w:cs="Arial"/>
                <w:color w:val="111827"/>
              </w:rPr>
              <w:t>. 110 kV srovės transformatorių elektros apskaitoms ir matavimui skirtų šerdžių ir atšakų tikslumo klasė - 0,2s ir saugos faktorius Fs5. Visais atvejais srovės matavimo transformatorių vardinė ilgalaikė terminė srovė (</w:t>
            </w:r>
            <w:proofErr w:type="spellStart"/>
            <w:r w:rsidRPr="00DE3425">
              <w:rPr>
                <w:rFonts w:ascii="Arial" w:eastAsia="Inter" w:hAnsi="Arial" w:cs="Arial"/>
                <w:color w:val="111827"/>
              </w:rPr>
              <w:t>Icth</w:t>
            </w:r>
            <w:proofErr w:type="spellEnd"/>
            <w:r w:rsidRPr="00DE3425">
              <w:rPr>
                <w:rFonts w:ascii="Arial" w:eastAsia="Inter" w:hAnsi="Arial" w:cs="Arial"/>
                <w:color w:val="111827"/>
              </w:rPr>
              <w:t xml:space="preserve">) turi būti ≥ </w:t>
            </w:r>
            <w:r w:rsidR="00C54C84" w:rsidRPr="00DE3425">
              <w:rPr>
                <w:rFonts w:ascii="Arial" w:eastAsia="Inter" w:hAnsi="Arial" w:cs="Arial"/>
                <w:color w:val="111827"/>
              </w:rPr>
              <w:t>15</w:t>
            </w:r>
            <w:r w:rsidRPr="00DE3425">
              <w:rPr>
                <w:rFonts w:ascii="Arial" w:eastAsia="Inter" w:hAnsi="Arial" w:cs="Arial"/>
                <w:color w:val="111827"/>
              </w:rPr>
              <w:t>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w:t>
            </w:r>
          </w:p>
        </w:tc>
        <w:tc>
          <w:tcPr>
            <w:tcW w:w="4508" w:type="dxa"/>
          </w:tcPr>
          <w:p w14:paraId="3441B30A" w14:textId="0B038F3B" w:rsidR="005D1B23" w:rsidRPr="00DE3425" w:rsidRDefault="00254DFC" w:rsidP="00572E51">
            <w:pPr>
              <w:ind w:right="90"/>
              <w:jc w:val="both"/>
              <w:rPr>
                <w:rFonts w:ascii="Arial" w:hAnsi="Arial" w:cs="Arial"/>
                <w:lang w:val="en-US"/>
              </w:rPr>
            </w:pPr>
            <w:r w:rsidRPr="00DE3425">
              <w:rPr>
                <w:rFonts w:ascii="Arial" w:eastAsia="Inter" w:hAnsi="Arial" w:cs="Arial"/>
                <w:color w:val="111827"/>
                <w:lang w:val="en-US"/>
              </w:rPr>
              <w:t>3.</w:t>
            </w:r>
            <w:r w:rsidR="006C0D1B" w:rsidRPr="00DE3425">
              <w:rPr>
                <w:rFonts w:ascii="Arial" w:eastAsia="Inter" w:hAnsi="Arial" w:cs="Arial"/>
                <w:color w:val="111827"/>
                <w:lang w:val="en-US"/>
              </w:rPr>
              <w:t>9</w:t>
            </w:r>
            <w:r w:rsidRPr="00DE3425">
              <w:rPr>
                <w:rFonts w:ascii="Arial" w:eastAsia="Inter" w:hAnsi="Arial" w:cs="Arial"/>
                <w:color w:val="111827"/>
                <w:lang w:val="en-US"/>
              </w:rPr>
              <w:t xml:space="preserve">. The accuracy class of cores and branches intended for electricity metering and measurement of 110 kV current transformers is 0.2s and the safety factor Fs5 </w:t>
            </w:r>
            <w:r w:rsidR="004A1151" w:rsidRPr="00DE3425">
              <w:rPr>
                <w:rFonts w:ascii="Arial" w:eastAsia="Inter" w:hAnsi="Arial" w:cs="Arial"/>
                <w:color w:val="111827"/>
                <w:lang w:val="en-US"/>
              </w:rPr>
              <w:t>is.</w:t>
            </w:r>
            <w:r w:rsidRPr="00DE3425">
              <w:rPr>
                <w:rFonts w:ascii="Arial" w:eastAsia="Inter" w:hAnsi="Arial" w:cs="Arial"/>
                <w:color w:val="111827"/>
                <w:lang w:val="en-US"/>
              </w:rPr>
              <w:t xml:space="preserve"> In all cases, the rated long-term thermal current (</w:t>
            </w:r>
            <w:proofErr w:type="spellStart"/>
            <w:r w:rsidRPr="00DE3425">
              <w:rPr>
                <w:rFonts w:ascii="Arial" w:eastAsia="Inter" w:hAnsi="Arial" w:cs="Arial"/>
                <w:color w:val="111827"/>
                <w:lang w:val="en-US"/>
              </w:rPr>
              <w:t>Icth</w:t>
            </w:r>
            <w:proofErr w:type="spellEnd"/>
            <w:r w:rsidRPr="00DE3425">
              <w:rPr>
                <w:rFonts w:ascii="Arial" w:eastAsia="Inter" w:hAnsi="Arial" w:cs="Arial"/>
                <w:color w:val="111827"/>
                <w:lang w:val="en-US"/>
              </w:rPr>
              <w:t xml:space="preserve">) of current measuring transformers must be ≥ </w:t>
            </w:r>
            <w:r w:rsidR="00C54C84" w:rsidRPr="00DE3425">
              <w:rPr>
                <w:rFonts w:ascii="Arial" w:eastAsia="Inter" w:hAnsi="Arial" w:cs="Arial"/>
                <w:color w:val="111827"/>
                <w:lang w:val="en-US"/>
              </w:rPr>
              <w:t>15</w:t>
            </w:r>
            <w:r w:rsidRPr="00DE3425">
              <w:rPr>
                <w:rFonts w:ascii="Arial" w:eastAsia="Inter" w:hAnsi="Arial" w:cs="Arial"/>
                <w:color w:val="111827"/>
                <w:lang w:val="en-US"/>
              </w:rPr>
              <w:t xml:space="preserve">0%. The accuracy class of voltage transformers for electricity metering and measurement windings is </w:t>
            </w:r>
            <w:r w:rsidR="004A1151" w:rsidRPr="00DE3425">
              <w:rPr>
                <w:rFonts w:ascii="Arial" w:eastAsia="Inter" w:hAnsi="Arial" w:cs="Arial"/>
                <w:color w:val="111827"/>
                <w:lang w:val="en-US"/>
              </w:rPr>
              <w:t>0.2.</w:t>
            </w:r>
            <w:r w:rsidRPr="00DE3425">
              <w:rPr>
                <w:rFonts w:ascii="Arial" w:eastAsia="Inter" w:hAnsi="Arial" w:cs="Arial"/>
                <w:color w:val="111827"/>
                <w:lang w:val="en-US"/>
              </w:rPr>
              <w:t xml:space="preserve"> Measurement transformers used for electricity metering must have verification certificates </w:t>
            </w:r>
            <w:r w:rsidR="00561FCD" w:rsidRPr="00DE3425">
              <w:rPr>
                <w:rFonts w:ascii="Arial" w:eastAsia="Inter" w:hAnsi="Arial" w:cs="Arial"/>
                <w:color w:val="111827"/>
                <w:lang w:val="en-US"/>
              </w:rPr>
              <w:t>recognized</w:t>
            </w:r>
            <w:r w:rsidRPr="00DE3425">
              <w:rPr>
                <w:rFonts w:ascii="Arial" w:eastAsia="Inter" w:hAnsi="Arial" w:cs="Arial"/>
                <w:color w:val="111827"/>
                <w:lang w:val="en-US"/>
              </w:rPr>
              <w:t xml:space="preserve"> in Lithuania, issued by the manufacturer's accredited laboratory, an accredited laboratory in Lithuania or an accredited laboratory in another European Union country, or with marks replacing the certificates, confirming their measurement accuracy. Together with other documents, the TSO must submit the inspection reports of the measurement transformers.</w:t>
            </w:r>
          </w:p>
        </w:tc>
      </w:tr>
      <w:tr w:rsidR="005D1B23" w:rsidRPr="00DE3425" w14:paraId="3441B30E" w14:textId="77777777" w:rsidTr="420F55EA">
        <w:tc>
          <w:tcPr>
            <w:tcW w:w="4508" w:type="dxa"/>
          </w:tcPr>
          <w:p w14:paraId="3441B30C" w14:textId="44FEE334" w:rsidR="005D1B23" w:rsidRPr="00DE3425" w:rsidRDefault="001F7B5C" w:rsidP="00572E51">
            <w:pPr>
              <w:ind w:right="90"/>
              <w:jc w:val="both"/>
              <w:rPr>
                <w:rFonts w:ascii="Arial" w:hAnsi="Arial" w:cs="Arial"/>
              </w:rPr>
            </w:pPr>
            <w:r w:rsidRPr="00DE3425">
              <w:rPr>
                <w:rFonts w:ascii="Arial" w:eastAsia="Inter" w:hAnsi="Arial" w:cs="Arial"/>
                <w:color w:val="111827"/>
              </w:rPr>
              <w:t>3.1</w:t>
            </w:r>
            <w:r w:rsidR="006C0D1B" w:rsidRPr="00DE3425">
              <w:rPr>
                <w:rFonts w:ascii="Arial" w:eastAsia="Inter" w:hAnsi="Arial" w:cs="Arial"/>
                <w:color w:val="111827"/>
              </w:rPr>
              <w:t>0</w:t>
            </w:r>
            <w:r w:rsidRPr="00DE3425">
              <w:rPr>
                <w:rFonts w:ascii="Arial" w:eastAsia="Inter" w:hAnsi="Arial" w:cs="Arial"/>
                <w:color w:val="111827"/>
              </w:rPr>
              <w:t xml:space="preserve">. </w:t>
            </w:r>
            <w:r w:rsidR="008B6DFA" w:rsidRPr="00DE3425">
              <w:rPr>
                <w:rFonts w:ascii="Arial" w:eastAsia="Inter" w:hAnsi="Arial" w:cs="Arial"/>
                <w:color w:val="111827"/>
              </w:rPr>
              <w:t>Valdymo pulte</w:t>
            </w:r>
            <w:r w:rsidRPr="00DE3425">
              <w:rPr>
                <w:rFonts w:ascii="Arial" w:eastAsia="Inter" w:hAnsi="Arial" w:cs="Arial"/>
                <w:color w:val="111827"/>
              </w:rPr>
              <w:t xml:space="preserve"> suprojektuoti įrangą naujo </w:t>
            </w:r>
            <w:proofErr w:type="spellStart"/>
            <w:r w:rsidRPr="00DE3425">
              <w:rPr>
                <w:rFonts w:ascii="Arial" w:eastAsia="Inter" w:hAnsi="Arial" w:cs="Arial"/>
                <w:color w:val="111827"/>
              </w:rPr>
              <w:t>prijunginio</w:t>
            </w:r>
            <w:proofErr w:type="spellEnd"/>
            <w:r w:rsidRPr="00DE3425">
              <w:rPr>
                <w:rFonts w:ascii="Arial" w:eastAsia="Inter" w:hAnsi="Arial" w:cs="Arial"/>
                <w:color w:val="111827"/>
              </w:rPr>
              <w:t xml:space="preserve"> (-</w:t>
            </w:r>
            <w:proofErr w:type="spellStart"/>
            <w:r w:rsidRPr="00DE3425">
              <w:rPr>
                <w:rFonts w:ascii="Arial" w:eastAsia="Inter" w:hAnsi="Arial" w:cs="Arial"/>
                <w:color w:val="111827"/>
              </w:rPr>
              <w:t>ių</w:t>
            </w:r>
            <w:proofErr w:type="spellEnd"/>
            <w:r w:rsidRPr="00DE3425">
              <w:rPr>
                <w:rFonts w:ascii="Arial" w:eastAsia="Inter" w:hAnsi="Arial" w:cs="Arial"/>
                <w:color w:val="111827"/>
              </w:rPr>
              <w:t>) prijungimui. Kintamosios ir nuolatinės srovės skydus, akumuliatorių bateriją, akumuliatorių baterijos įkroviklį, relinės apsaugos ir valdymo spintas bei kitų šioje užduotyje numatytų spintų išdėstymą.</w:t>
            </w:r>
          </w:p>
        </w:tc>
        <w:tc>
          <w:tcPr>
            <w:tcW w:w="4508" w:type="dxa"/>
          </w:tcPr>
          <w:p w14:paraId="3441B30D" w14:textId="435F972B" w:rsidR="005D1B23" w:rsidRPr="00DE3425" w:rsidRDefault="00C15E67" w:rsidP="00572E51">
            <w:pPr>
              <w:ind w:right="90"/>
              <w:jc w:val="both"/>
              <w:rPr>
                <w:rFonts w:ascii="Arial" w:hAnsi="Arial" w:cs="Arial"/>
                <w:lang w:val="en-US"/>
              </w:rPr>
            </w:pPr>
            <w:r w:rsidRPr="00DE3425">
              <w:rPr>
                <w:rFonts w:ascii="Arial" w:eastAsia="Inter" w:hAnsi="Arial" w:cs="Arial"/>
                <w:color w:val="111827"/>
                <w:lang w:val="en-US"/>
              </w:rPr>
              <w:t>3.1</w:t>
            </w:r>
            <w:r w:rsidR="006C0D1B" w:rsidRPr="00DE3425">
              <w:rPr>
                <w:rFonts w:ascii="Arial" w:eastAsia="Inter" w:hAnsi="Arial" w:cs="Arial"/>
                <w:color w:val="111827"/>
                <w:lang w:val="en-US"/>
              </w:rPr>
              <w:t>0</w:t>
            </w:r>
            <w:r w:rsidRPr="00DE3425">
              <w:rPr>
                <w:rFonts w:ascii="Arial" w:eastAsia="Inter" w:hAnsi="Arial" w:cs="Arial"/>
                <w:color w:val="111827"/>
                <w:lang w:val="en-US"/>
              </w:rPr>
              <w:t xml:space="preserve">. </w:t>
            </w:r>
            <w:r w:rsidR="00033472" w:rsidRPr="00DE3425">
              <w:rPr>
                <w:rFonts w:ascii="Arial" w:eastAsia="Inter" w:hAnsi="Arial" w:cs="Arial"/>
                <w:color w:val="111827"/>
                <w:lang w:val="en-US"/>
              </w:rPr>
              <w:t>E-House</w:t>
            </w:r>
            <w:r w:rsidRPr="00DE3425">
              <w:rPr>
                <w:rFonts w:ascii="Arial" w:eastAsia="Inter" w:hAnsi="Arial" w:cs="Arial"/>
                <w:color w:val="111827"/>
                <w:lang w:val="en-US"/>
              </w:rPr>
              <w:t xml:space="preserve"> shall design equipment for connecting new </w:t>
            </w:r>
            <w:r w:rsidR="006D6027" w:rsidRPr="00DE3425">
              <w:rPr>
                <w:rFonts w:ascii="Arial" w:eastAsia="Inter" w:hAnsi="Arial" w:cs="Arial"/>
                <w:color w:val="111827"/>
                <w:lang w:val="en-US"/>
              </w:rPr>
              <w:t>connections</w:t>
            </w:r>
            <w:r w:rsidRPr="00DE3425">
              <w:rPr>
                <w:rFonts w:ascii="Arial" w:eastAsia="Inter" w:hAnsi="Arial" w:cs="Arial"/>
                <w:color w:val="111827"/>
                <w:lang w:val="en-US"/>
              </w:rPr>
              <w:t>. The layout of AC and DC switchboards, battery, battery charger, relay protection and control cabinets, and other cabinets specified in this task.</w:t>
            </w:r>
          </w:p>
        </w:tc>
      </w:tr>
      <w:tr w:rsidR="005D1B23" w:rsidRPr="00DE3425" w14:paraId="3441B311" w14:textId="77777777" w:rsidTr="420F55EA">
        <w:tc>
          <w:tcPr>
            <w:tcW w:w="4508" w:type="dxa"/>
          </w:tcPr>
          <w:p w14:paraId="3441B30F" w14:textId="39F6909C" w:rsidR="005D1B23" w:rsidRPr="00DE3425" w:rsidRDefault="00E71695" w:rsidP="00572E51">
            <w:pPr>
              <w:ind w:right="90"/>
              <w:jc w:val="both"/>
              <w:rPr>
                <w:rFonts w:ascii="Arial" w:hAnsi="Arial" w:cs="Arial"/>
              </w:rPr>
            </w:pPr>
            <w:r w:rsidRPr="00DE3425">
              <w:rPr>
                <w:rFonts w:ascii="Arial" w:eastAsia="Inter" w:hAnsi="Arial" w:cs="Arial"/>
                <w:color w:val="111827"/>
              </w:rPr>
              <w:lastRenderedPageBreak/>
              <w:t>3.1</w:t>
            </w:r>
            <w:r w:rsidR="006C0D1B" w:rsidRPr="00DE3425">
              <w:rPr>
                <w:rFonts w:ascii="Arial" w:eastAsia="Inter" w:hAnsi="Arial" w:cs="Arial"/>
                <w:color w:val="111827"/>
              </w:rPr>
              <w:t>1</w:t>
            </w:r>
            <w:r w:rsidRPr="00DE3425">
              <w:rPr>
                <w:rFonts w:ascii="Arial" w:eastAsia="Inter" w:hAnsi="Arial" w:cs="Arial"/>
                <w:color w:val="111827"/>
              </w:rPr>
              <w:t xml:space="preserve">. 110 kV pirminių įrenginių savųjų reikmių maitinimui turi būti numatyti kintamos srovės skydas (toliau  - KSS) ir nuolatinės srovės skydas (toliau – NSS) su 100Ah talpos (talpa gali būti tikslinama projekto rengimo metu suderinus su PSO) akumuliatorių baterija (toliau - AB). Atlikti skaičiavimus ir patikrinti, ar bus užtikrintas visų įrenginių savųjų reikmių maitinimas po naujai statomų įrenginių prijungimo. KSS ir NSS skydai kartu su AB turi būti sumontuoti numatomame </w:t>
            </w:r>
            <w:r w:rsidR="004962E2" w:rsidRPr="00DE3425">
              <w:rPr>
                <w:rFonts w:ascii="Arial" w:eastAsia="Inter" w:hAnsi="Arial" w:cs="Arial"/>
                <w:color w:val="111827"/>
              </w:rPr>
              <w:t>E-HOUSE</w:t>
            </w:r>
            <w:r w:rsidRPr="00DE3425">
              <w:rPr>
                <w:rFonts w:ascii="Arial" w:eastAsia="Inter" w:hAnsi="Arial" w:cs="Arial"/>
                <w:color w:val="111827"/>
              </w:rPr>
              <w:t xml:space="preserve"> montuojamam ant tos pačios platformos kaip ir </w:t>
            </w:r>
            <w:r w:rsidR="00E55EA5" w:rsidRPr="00DE3425">
              <w:rPr>
                <w:rFonts w:ascii="Arial" w:eastAsia="Inter" w:hAnsi="Arial" w:cs="Arial"/>
                <w:color w:val="111827"/>
              </w:rPr>
              <w:t>Mobili skirstykla</w:t>
            </w:r>
            <w:r w:rsidRPr="00DE3425">
              <w:rPr>
                <w:rFonts w:ascii="Arial" w:eastAsia="Inter" w:hAnsi="Arial" w:cs="Arial"/>
                <w:color w:val="111827"/>
              </w:rPr>
              <w:t xml:space="preserve">. Turi būti įrengi išoriniai prijungimo gnybtai KSS įvadinio kabelio prijungimui. NSS skyde turi būti numatytas vienas NSS akumuliatorių baterijos įkroviklis, kuris turi užtikrinti elektros energijos tiekimą visiems </w:t>
            </w:r>
            <w:r w:rsidR="00E55EA5" w:rsidRPr="00DE3425">
              <w:rPr>
                <w:rFonts w:ascii="Arial" w:eastAsia="Inter" w:hAnsi="Arial" w:cs="Arial"/>
                <w:color w:val="111827"/>
              </w:rPr>
              <w:t>Mobilios skirstyklos</w:t>
            </w:r>
            <w:r w:rsidRPr="00DE3425">
              <w:rPr>
                <w:rFonts w:ascii="Arial" w:eastAsia="Inter" w:hAnsi="Arial" w:cs="Arial"/>
                <w:color w:val="111827"/>
              </w:rPr>
              <w:t xml:space="preserve"> nuolatinės srovės savųjų reikmių elektros imtuvams ir kartu įkrauti akumuliatorių bateriją po jos iškrovimo iki minimalios leidžiamos reikšmės per 24 valandas.</w:t>
            </w:r>
          </w:p>
        </w:tc>
        <w:tc>
          <w:tcPr>
            <w:tcW w:w="4508" w:type="dxa"/>
          </w:tcPr>
          <w:p w14:paraId="3441B310" w14:textId="548A2137" w:rsidR="005D1B23" w:rsidRPr="00DE3425" w:rsidRDefault="007D33F8" w:rsidP="00572E51">
            <w:pPr>
              <w:ind w:right="90"/>
              <w:jc w:val="both"/>
              <w:rPr>
                <w:rFonts w:ascii="Arial" w:hAnsi="Arial" w:cs="Arial"/>
                <w:lang w:val="en-US"/>
              </w:rPr>
            </w:pPr>
            <w:r w:rsidRPr="00DE3425">
              <w:rPr>
                <w:rFonts w:ascii="Arial" w:eastAsia="Inter" w:hAnsi="Arial" w:cs="Arial"/>
                <w:color w:val="111827"/>
                <w:lang w:val="en-US"/>
              </w:rPr>
              <w:t>3.1</w:t>
            </w:r>
            <w:r w:rsidR="006C0D1B" w:rsidRPr="00DE3425">
              <w:rPr>
                <w:rFonts w:ascii="Arial" w:eastAsia="Inter" w:hAnsi="Arial" w:cs="Arial"/>
                <w:color w:val="111827"/>
                <w:lang w:val="en-US"/>
              </w:rPr>
              <w:t>1</w:t>
            </w:r>
            <w:r w:rsidRPr="00DE3425">
              <w:rPr>
                <w:rFonts w:ascii="Arial" w:eastAsia="Inter" w:hAnsi="Arial" w:cs="Arial"/>
                <w:color w:val="111827"/>
                <w:lang w:val="en-US"/>
              </w:rPr>
              <w:t xml:space="preserve">. A 110 kV primary equipment auxiliary power supply must include an AC switchboard (hereinafter referred to as KSS) and a DC switchboard (hereinafter referred to as NSS) with a 100Ah capacity (the capacity may be adjusted during the project preparation in consultation with the TSO) battery (hereinafter referred to as AB). Perform calculations and verify that the power supply for all equipment will be ensured after the connection of the newly constructed equipment. The KSS and NSS panels together with the AB must be installed in the planned </w:t>
            </w:r>
            <w:r w:rsidR="004962E2" w:rsidRPr="00DE3425">
              <w:rPr>
                <w:rFonts w:ascii="Arial" w:eastAsia="Inter" w:hAnsi="Arial" w:cs="Arial"/>
                <w:color w:val="111827"/>
                <w:lang w:val="en-US"/>
              </w:rPr>
              <w:t>E-House</w:t>
            </w:r>
            <w:r w:rsidRPr="00DE3425">
              <w:rPr>
                <w:rFonts w:ascii="Arial" w:eastAsia="Inter" w:hAnsi="Arial" w:cs="Arial"/>
                <w:color w:val="111827"/>
                <w:lang w:val="en-US"/>
              </w:rPr>
              <w:t xml:space="preserve"> mounted on the same platform as the </w:t>
            </w:r>
            <w:r w:rsidR="00E55EA5" w:rsidRPr="00DE3425">
              <w:rPr>
                <w:rFonts w:ascii="Arial" w:eastAsia="Inter" w:hAnsi="Arial" w:cs="Arial"/>
                <w:color w:val="111827"/>
                <w:lang w:val="en-US"/>
              </w:rPr>
              <w:t>Mobile switchyard</w:t>
            </w:r>
            <w:r w:rsidRPr="00DE3425">
              <w:rPr>
                <w:rFonts w:ascii="Arial" w:eastAsia="Inter" w:hAnsi="Arial" w:cs="Arial"/>
                <w:color w:val="111827"/>
                <w:lang w:val="en-US"/>
              </w:rPr>
              <w:t xml:space="preserve">. External connection terminals must be installed for connecting the KSS input cable. The NSS panel must be equipped with one NSS battery charger, which must ensure the supply of electricity to all </w:t>
            </w:r>
            <w:r w:rsidR="00E55EA5" w:rsidRPr="00DE3425">
              <w:rPr>
                <w:rFonts w:ascii="Arial" w:eastAsia="Inter" w:hAnsi="Arial" w:cs="Arial"/>
                <w:color w:val="111827"/>
                <w:lang w:val="en-US"/>
              </w:rPr>
              <w:t>Mobile switchyard</w:t>
            </w:r>
            <w:r w:rsidRPr="00DE3425">
              <w:rPr>
                <w:rFonts w:ascii="Arial" w:eastAsia="Inter" w:hAnsi="Arial" w:cs="Arial"/>
                <w:color w:val="111827"/>
                <w:lang w:val="en-US"/>
              </w:rPr>
              <w:t xml:space="preserve"> direct current auxiliary power receivers and, at the same time, recharge the battery after it has been discharged to the minimum permissible value within 24 hours.</w:t>
            </w:r>
          </w:p>
        </w:tc>
      </w:tr>
      <w:tr w:rsidR="005D1B23" w:rsidRPr="00DE3425" w14:paraId="3441B314" w14:textId="77777777" w:rsidTr="420F55EA">
        <w:tc>
          <w:tcPr>
            <w:tcW w:w="4508" w:type="dxa"/>
          </w:tcPr>
          <w:p w14:paraId="3441B312" w14:textId="6BBC1E31" w:rsidR="005D1B23" w:rsidRPr="00DE3425" w:rsidRDefault="00BF11D6" w:rsidP="00572E51">
            <w:pPr>
              <w:ind w:right="90"/>
              <w:jc w:val="both"/>
              <w:rPr>
                <w:rFonts w:ascii="Arial" w:hAnsi="Arial" w:cs="Arial"/>
              </w:rPr>
            </w:pPr>
            <w:r w:rsidRPr="00DE3425">
              <w:rPr>
                <w:rFonts w:ascii="Arial" w:eastAsia="Inter" w:hAnsi="Arial" w:cs="Arial"/>
                <w:color w:val="111827"/>
              </w:rPr>
              <w:t>3.1</w:t>
            </w:r>
            <w:r w:rsidR="006C0D1B" w:rsidRPr="00DE3425">
              <w:rPr>
                <w:rFonts w:ascii="Arial" w:eastAsia="Inter" w:hAnsi="Arial" w:cs="Arial"/>
                <w:color w:val="111827"/>
              </w:rPr>
              <w:t>2</w:t>
            </w:r>
            <w:r w:rsidRPr="00DE3425">
              <w:rPr>
                <w:rFonts w:ascii="Arial" w:eastAsia="Inter" w:hAnsi="Arial" w:cs="Arial"/>
                <w:color w:val="111827"/>
              </w:rPr>
              <w:t xml:space="preserve">. KSS turi būti numatoma įranga 0,4 </w:t>
            </w:r>
            <w:proofErr w:type="spellStart"/>
            <w:r w:rsidRPr="00DE3425">
              <w:rPr>
                <w:rFonts w:ascii="Arial" w:eastAsia="Inter" w:hAnsi="Arial" w:cs="Arial"/>
                <w:color w:val="111827"/>
              </w:rPr>
              <w:t>kV</w:t>
            </w:r>
            <w:proofErr w:type="spellEnd"/>
            <w:r w:rsidRPr="00DE3425">
              <w:rPr>
                <w:rFonts w:ascii="Arial" w:eastAsia="Inter" w:hAnsi="Arial" w:cs="Arial"/>
                <w:color w:val="111827"/>
              </w:rPr>
              <w:t xml:space="preserve"> </w:t>
            </w:r>
            <w:proofErr w:type="spellStart"/>
            <w:r w:rsidRPr="00DE3425">
              <w:rPr>
                <w:rFonts w:ascii="Arial" w:eastAsia="Inter" w:hAnsi="Arial" w:cs="Arial"/>
                <w:color w:val="111827"/>
              </w:rPr>
              <w:t>dyzel</w:t>
            </w:r>
            <w:proofErr w:type="spellEnd"/>
            <w:r w:rsidRPr="00DE3425">
              <w:rPr>
                <w:rFonts w:ascii="Arial" w:eastAsia="Inter" w:hAnsi="Arial" w:cs="Arial"/>
                <w:color w:val="111827"/>
              </w:rPr>
              <w:t xml:space="preserve">-generatoriui (toliau – DG) prijungti, kaip papildomam elektros energijos tiekimo šaltiniui ypatingais/avariniais atvejais su automatika užtikrinančia </w:t>
            </w:r>
            <w:proofErr w:type="spellStart"/>
            <w:r w:rsidRPr="00DE3425">
              <w:rPr>
                <w:rFonts w:ascii="Arial" w:eastAsia="Inter" w:hAnsi="Arial" w:cs="Arial"/>
                <w:color w:val="111827"/>
              </w:rPr>
              <w:t>dyzel</w:t>
            </w:r>
            <w:proofErr w:type="spellEnd"/>
            <w:r w:rsidRPr="00DE3425">
              <w:rPr>
                <w:rFonts w:ascii="Arial" w:eastAsia="Inter" w:hAnsi="Arial" w:cs="Arial"/>
                <w:color w:val="111827"/>
              </w:rPr>
              <w:t xml:space="preserve">-generatoriaus pasileidimą avarijos atveju. DG projektuojamas ant </w:t>
            </w:r>
            <w:r w:rsidR="00E55EA5" w:rsidRPr="00DE3425">
              <w:rPr>
                <w:rFonts w:ascii="Arial" w:eastAsia="Inter" w:hAnsi="Arial" w:cs="Arial"/>
                <w:color w:val="111827"/>
              </w:rPr>
              <w:t>Mobilios skirstyklos</w:t>
            </w:r>
            <w:r w:rsidRPr="00DE3425">
              <w:rPr>
                <w:rFonts w:ascii="Arial" w:eastAsia="Inter" w:hAnsi="Arial" w:cs="Arial"/>
                <w:color w:val="111827"/>
              </w:rPr>
              <w:t xml:space="preserve"> platformos. </w:t>
            </w:r>
            <w:r w:rsidR="00752EF0" w:rsidRPr="00DE3425">
              <w:rPr>
                <w:rFonts w:ascii="Arial" w:eastAsia="Inter" w:hAnsi="Arial" w:cs="Arial"/>
                <w:color w:val="111827"/>
              </w:rPr>
              <w:t>Taip pat</w:t>
            </w:r>
            <w:r w:rsidRPr="00DE3425">
              <w:rPr>
                <w:rFonts w:ascii="Arial" w:eastAsia="Inter" w:hAnsi="Arial" w:cs="Arial"/>
                <w:color w:val="111827"/>
              </w:rPr>
              <w:t xml:space="preserve"> projektuojamas 0,4 kV kištukinis (3P+N+PE) lizdas kilnojamam </w:t>
            </w:r>
            <w:proofErr w:type="spellStart"/>
            <w:r w:rsidRPr="00DE3425">
              <w:rPr>
                <w:rFonts w:ascii="Arial" w:eastAsia="Inter" w:hAnsi="Arial" w:cs="Arial"/>
                <w:color w:val="111827"/>
              </w:rPr>
              <w:t>dyzel</w:t>
            </w:r>
            <w:proofErr w:type="spellEnd"/>
            <w:r w:rsidRPr="00DE3425">
              <w:rPr>
                <w:rFonts w:ascii="Arial" w:eastAsia="Inter" w:hAnsi="Arial" w:cs="Arial"/>
                <w:color w:val="111827"/>
              </w:rPr>
              <w:t xml:space="preserve">-generatoriui prijungti. Kištukinis lizdas </w:t>
            </w:r>
            <w:proofErr w:type="spellStart"/>
            <w:r w:rsidRPr="00DE3425">
              <w:rPr>
                <w:rFonts w:ascii="Arial" w:eastAsia="Inter" w:hAnsi="Arial" w:cs="Arial"/>
                <w:color w:val="111827"/>
              </w:rPr>
              <w:t>dyzel</w:t>
            </w:r>
            <w:proofErr w:type="spellEnd"/>
            <w:r w:rsidRPr="00DE3425">
              <w:rPr>
                <w:rFonts w:ascii="Arial" w:eastAsia="Inter" w:hAnsi="Arial" w:cs="Arial"/>
                <w:color w:val="111827"/>
              </w:rPr>
              <w:t xml:space="preserve">-generatoriui prijungti ir </w:t>
            </w:r>
            <w:proofErr w:type="spellStart"/>
            <w:r w:rsidRPr="00DE3425">
              <w:rPr>
                <w:rFonts w:ascii="Arial" w:eastAsia="Inter" w:hAnsi="Arial" w:cs="Arial"/>
                <w:color w:val="111827"/>
              </w:rPr>
              <w:t>dyzel</w:t>
            </w:r>
            <w:proofErr w:type="spellEnd"/>
            <w:r w:rsidRPr="00DE3425">
              <w:rPr>
                <w:rFonts w:ascii="Arial" w:eastAsia="Inter" w:hAnsi="Arial" w:cs="Arial"/>
                <w:color w:val="111827"/>
              </w:rPr>
              <w:t>-generatoriaus galia turi būti parinkta taip, kad maitinti visus KSS vartotojus. Skaičiavimai turi būti pateikti projekto rengimo metu ir suderinti su PSO.</w:t>
            </w:r>
          </w:p>
        </w:tc>
        <w:tc>
          <w:tcPr>
            <w:tcW w:w="4508" w:type="dxa"/>
          </w:tcPr>
          <w:p w14:paraId="3441B313" w14:textId="5AC48CDC" w:rsidR="005D1B23" w:rsidRPr="00DE3425" w:rsidRDefault="004E2C25" w:rsidP="00572E51">
            <w:pPr>
              <w:ind w:right="90"/>
              <w:jc w:val="both"/>
              <w:rPr>
                <w:rFonts w:ascii="Arial" w:hAnsi="Arial" w:cs="Arial"/>
                <w:lang w:val="en-US"/>
              </w:rPr>
            </w:pPr>
            <w:r w:rsidRPr="00DE3425">
              <w:rPr>
                <w:rFonts w:ascii="Arial" w:eastAsia="Inter" w:hAnsi="Arial" w:cs="Arial"/>
                <w:color w:val="111827"/>
                <w:lang w:val="en-US"/>
              </w:rPr>
              <w:t>3.1</w:t>
            </w:r>
            <w:r w:rsidR="00E2687F" w:rsidRPr="00DE3425">
              <w:rPr>
                <w:rFonts w:ascii="Arial" w:eastAsia="Inter" w:hAnsi="Arial" w:cs="Arial"/>
                <w:color w:val="111827"/>
                <w:lang w:val="en-US"/>
              </w:rPr>
              <w:t>2</w:t>
            </w:r>
            <w:r w:rsidRPr="00DE3425">
              <w:rPr>
                <w:rFonts w:ascii="Arial" w:eastAsia="Inter" w:hAnsi="Arial" w:cs="Arial"/>
                <w:color w:val="111827"/>
                <w:lang w:val="en-US"/>
              </w:rPr>
              <w:t>. The KSS must be equipped with a 0.4 kV diesel generator (hereinafter referred to as DG) as an additional power supply source in special/</w:t>
            </w:r>
            <w:r w:rsidR="00AD7C0B" w:rsidRPr="00DE3425">
              <w:rPr>
                <w:rFonts w:ascii="Arial" w:eastAsia="Inter" w:hAnsi="Arial" w:cs="Arial"/>
                <w:color w:val="111827"/>
                <w:lang w:val="en-US"/>
              </w:rPr>
              <w:t xml:space="preserve"> </w:t>
            </w:r>
            <w:r w:rsidRPr="00DE3425">
              <w:rPr>
                <w:rFonts w:ascii="Arial" w:eastAsia="Inter" w:hAnsi="Arial" w:cs="Arial"/>
                <w:color w:val="111827"/>
                <w:lang w:val="en-US"/>
              </w:rPr>
              <w:t xml:space="preserve">emergency cases, with automatic start-up of the diesel generator in case of an emergency. </w:t>
            </w:r>
            <w:r w:rsidR="3A9A4FC7" w:rsidRPr="00DE3425">
              <w:rPr>
                <w:rFonts w:ascii="Arial" w:eastAsia="Inter" w:hAnsi="Arial" w:cs="Arial"/>
                <w:color w:val="111827"/>
                <w:lang w:val="en-US"/>
              </w:rPr>
              <w:t>T</w:t>
            </w:r>
            <w:r w:rsidRPr="00DE3425">
              <w:rPr>
                <w:rFonts w:ascii="Arial" w:eastAsia="Inter" w:hAnsi="Arial" w:cs="Arial"/>
                <w:color w:val="111827"/>
                <w:lang w:val="en-US"/>
              </w:rPr>
              <w:t xml:space="preserve">he DG shall be designed on a </w:t>
            </w:r>
            <w:r w:rsidR="00E55EA5" w:rsidRPr="00DE3425">
              <w:rPr>
                <w:rFonts w:ascii="Arial" w:eastAsia="Inter" w:hAnsi="Arial" w:cs="Arial"/>
                <w:color w:val="111827"/>
                <w:lang w:val="en-US"/>
              </w:rPr>
              <w:t>Mobile switchyard</w:t>
            </w:r>
            <w:r w:rsidRPr="00DE3425">
              <w:rPr>
                <w:rFonts w:ascii="Arial" w:eastAsia="Inter" w:hAnsi="Arial" w:cs="Arial"/>
                <w:color w:val="111827"/>
                <w:lang w:val="en-US"/>
              </w:rPr>
              <w:t xml:space="preserve"> platform. </w:t>
            </w:r>
            <w:r w:rsidR="00752EF0" w:rsidRPr="00DE3425">
              <w:rPr>
                <w:rFonts w:ascii="Arial" w:eastAsia="Inter" w:hAnsi="Arial" w:cs="Arial"/>
                <w:color w:val="111827"/>
                <w:lang w:val="en-US"/>
              </w:rPr>
              <w:t>A</w:t>
            </w:r>
            <w:r w:rsidRPr="00DE3425">
              <w:rPr>
                <w:rFonts w:ascii="Arial" w:eastAsia="Inter" w:hAnsi="Arial" w:cs="Arial"/>
                <w:color w:val="111827"/>
                <w:lang w:val="en-US"/>
              </w:rPr>
              <w:t xml:space="preserve"> 0.4 kV plug-in (3P+N+PE) socket </w:t>
            </w:r>
            <w:r w:rsidR="006D6027" w:rsidRPr="00DE3425">
              <w:rPr>
                <w:rFonts w:ascii="Arial" w:eastAsia="Inter" w:hAnsi="Arial" w:cs="Arial"/>
                <w:color w:val="111827"/>
                <w:lang w:val="en-US"/>
              </w:rPr>
              <w:t>should</w:t>
            </w:r>
            <w:r w:rsidRPr="00DE3425">
              <w:rPr>
                <w:rFonts w:ascii="Arial" w:eastAsia="Inter" w:hAnsi="Arial" w:cs="Arial"/>
                <w:color w:val="111827"/>
                <w:lang w:val="en-US"/>
              </w:rPr>
              <w:t xml:space="preserve"> be designed for connecting a mobile diesel generator. The plug socket for connecting the diesel generator and the power of the diesel generator must be selected </w:t>
            </w:r>
            <w:r w:rsidR="006D6027" w:rsidRPr="00DE3425">
              <w:rPr>
                <w:rFonts w:ascii="Arial" w:eastAsia="Inter" w:hAnsi="Arial" w:cs="Arial"/>
                <w:color w:val="111827"/>
                <w:lang w:val="en-US"/>
              </w:rPr>
              <w:t>to</w:t>
            </w:r>
            <w:r w:rsidRPr="00DE3425">
              <w:rPr>
                <w:rFonts w:ascii="Arial" w:eastAsia="Inter" w:hAnsi="Arial" w:cs="Arial"/>
                <w:color w:val="111827"/>
                <w:lang w:val="en-US"/>
              </w:rPr>
              <w:t xml:space="preserve"> supply all KSS consumers. The calculations must be submitted during the project preparation and agreed with the PSO.</w:t>
            </w:r>
          </w:p>
        </w:tc>
      </w:tr>
      <w:tr w:rsidR="00BC06C5" w:rsidRPr="00DE3425" w14:paraId="2A11D4E9" w14:textId="77777777" w:rsidTr="420F55EA">
        <w:tc>
          <w:tcPr>
            <w:tcW w:w="4508" w:type="dxa"/>
          </w:tcPr>
          <w:p w14:paraId="42748981" w14:textId="254C5DDD" w:rsidR="00BC06C5" w:rsidRPr="00DE3425" w:rsidRDefault="00BC06C5" w:rsidP="00572E51">
            <w:pPr>
              <w:ind w:right="90"/>
              <w:jc w:val="both"/>
              <w:rPr>
                <w:rFonts w:ascii="Arial" w:eastAsia="Inter" w:hAnsi="Arial" w:cs="Arial"/>
                <w:color w:val="111827"/>
              </w:rPr>
            </w:pPr>
            <w:r w:rsidRPr="00DE3425">
              <w:rPr>
                <w:rFonts w:ascii="Arial" w:hAnsi="Arial" w:cs="Arial"/>
              </w:rPr>
              <w:t>3.1</w:t>
            </w:r>
            <w:r w:rsidR="00E2687F" w:rsidRPr="00DE3425">
              <w:rPr>
                <w:rFonts w:ascii="Arial" w:hAnsi="Arial" w:cs="Arial"/>
              </w:rPr>
              <w:t>3</w:t>
            </w:r>
            <w:r w:rsidRPr="00DE3425">
              <w:rPr>
                <w:rFonts w:ascii="Arial" w:hAnsi="Arial" w:cs="Arial"/>
              </w:rPr>
              <w:t xml:space="preserve">. Parenkant lanksčius laidininkus įvertinti laidininkų įšilimą, vainikinius išlydžius, terminį ir </w:t>
            </w:r>
            <w:proofErr w:type="spellStart"/>
            <w:r w:rsidRPr="00DE3425">
              <w:rPr>
                <w:rFonts w:ascii="Arial" w:hAnsi="Arial" w:cs="Arial"/>
              </w:rPr>
              <w:t>elektrodinaminį</w:t>
            </w:r>
            <w:proofErr w:type="spellEnd"/>
            <w:r w:rsidRPr="00DE3425">
              <w:rPr>
                <w:rFonts w:ascii="Arial" w:hAnsi="Arial" w:cs="Arial"/>
              </w:rPr>
              <w:t xml:space="preserve"> atsparumą trumpojo jungimo srovėms, mechaninį atsparumą, srovės perkrovas, įtampos nuostolius ir ekonomiškumą, aplinkos sąlygas (apledėjimo, vėjo poveikį) ir nustatyti įrenginių leidžiamas apkrovas. Standartiniai techniniai reikalavimai 110 kV lankstiems laidininkams (laidams) pateikiami priede Nr. 6.</w:t>
            </w:r>
          </w:p>
        </w:tc>
        <w:tc>
          <w:tcPr>
            <w:tcW w:w="4508" w:type="dxa"/>
          </w:tcPr>
          <w:p w14:paraId="0BCBF20F" w14:textId="1E8DE077"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3.1</w:t>
            </w:r>
            <w:r w:rsidR="00E2687F" w:rsidRPr="00DE3425">
              <w:rPr>
                <w:rFonts w:ascii="Arial" w:hAnsi="Arial" w:cs="Arial"/>
                <w:lang w:val="en-US"/>
              </w:rPr>
              <w:t>3</w:t>
            </w:r>
            <w:r w:rsidRPr="00DE3425">
              <w:rPr>
                <w:rFonts w:ascii="Arial" w:hAnsi="Arial" w:cs="Arial"/>
                <w:lang w:val="en-US"/>
              </w:rPr>
              <w:t xml:space="preserve">. When selecting flexible conductors, the following must be </w:t>
            </w:r>
            <w:r w:rsidR="006D6027" w:rsidRPr="00DE3425">
              <w:rPr>
                <w:rFonts w:ascii="Arial" w:hAnsi="Arial" w:cs="Arial"/>
                <w:lang w:val="en-US"/>
              </w:rPr>
              <w:t>considered</w:t>
            </w:r>
            <w:r w:rsidRPr="00DE3425">
              <w:rPr>
                <w:rFonts w:ascii="Arial" w:hAnsi="Arial" w:cs="Arial"/>
                <w:lang w:val="en-US"/>
              </w:rPr>
              <w:t xml:space="preserve"> conductor heating, corona discharge, thermal and electrodynamic resistance to short-circuit currents, mechanical resistance, current overloads, voltage losses and cost-effectiveness, environmental conditions (icing, wind effects) and determine the permissible loads for the equipment. Standard technical requirements for 110 kV flexible conductors (wires) are provided in Appendix No. 6.</w:t>
            </w:r>
          </w:p>
        </w:tc>
      </w:tr>
      <w:tr w:rsidR="00BC06C5" w:rsidRPr="00DE3425" w14:paraId="017E7160" w14:textId="77777777" w:rsidTr="420F55EA">
        <w:tc>
          <w:tcPr>
            <w:tcW w:w="4508" w:type="dxa"/>
          </w:tcPr>
          <w:p w14:paraId="6F912E88" w14:textId="1ECD83A0" w:rsidR="00BC06C5" w:rsidRPr="00DE3425" w:rsidRDefault="00BC06C5" w:rsidP="00572E51">
            <w:pPr>
              <w:ind w:right="90"/>
              <w:jc w:val="both"/>
              <w:rPr>
                <w:rFonts w:ascii="Arial" w:eastAsia="Inter" w:hAnsi="Arial" w:cs="Arial"/>
                <w:color w:val="111827"/>
              </w:rPr>
            </w:pPr>
            <w:r w:rsidRPr="00DE3425">
              <w:rPr>
                <w:rFonts w:ascii="Arial" w:hAnsi="Arial" w:cs="Arial"/>
              </w:rPr>
              <w:t>3.1</w:t>
            </w:r>
            <w:r w:rsidR="00E2687F" w:rsidRPr="00DE3425">
              <w:rPr>
                <w:rFonts w:ascii="Arial" w:hAnsi="Arial" w:cs="Arial"/>
              </w:rPr>
              <w:t>4</w:t>
            </w:r>
            <w:r w:rsidRPr="00DE3425">
              <w:rPr>
                <w:rFonts w:ascii="Arial" w:hAnsi="Arial" w:cs="Arial"/>
              </w:rPr>
              <w:t>. Pirminių įrenginių ir laidininkų prijungimo gnybtai turi atitikti 110 kV pirminių įrenginių prijungimo gnybtų reikalavimus, kurie pateikiami priede Nr. 7.</w:t>
            </w:r>
          </w:p>
        </w:tc>
        <w:tc>
          <w:tcPr>
            <w:tcW w:w="4508" w:type="dxa"/>
          </w:tcPr>
          <w:p w14:paraId="2FB302C8" w14:textId="117C3F7F"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3.1</w:t>
            </w:r>
            <w:r w:rsidR="00E2687F" w:rsidRPr="00DE3425">
              <w:rPr>
                <w:rFonts w:ascii="Arial" w:hAnsi="Arial" w:cs="Arial"/>
                <w:lang w:val="en-US"/>
              </w:rPr>
              <w:t>4</w:t>
            </w:r>
            <w:r w:rsidRPr="00DE3425">
              <w:rPr>
                <w:rFonts w:ascii="Arial" w:hAnsi="Arial" w:cs="Arial"/>
                <w:lang w:val="en-US"/>
              </w:rPr>
              <w:t>. The connection terminals of primary equipment and conductors must comply with the requirements for 110 kV primary equipment connection terminals, which are provided in Appendix No. 7.</w:t>
            </w:r>
          </w:p>
        </w:tc>
      </w:tr>
      <w:tr w:rsidR="00BC06C5" w:rsidRPr="00DE3425" w14:paraId="500ACB80" w14:textId="77777777" w:rsidTr="420F55EA">
        <w:tc>
          <w:tcPr>
            <w:tcW w:w="4508" w:type="dxa"/>
          </w:tcPr>
          <w:p w14:paraId="522CD44B" w14:textId="32AC5AAD" w:rsidR="00BC06C5" w:rsidRPr="00DE3425" w:rsidRDefault="00BC06C5" w:rsidP="00572E51">
            <w:pPr>
              <w:ind w:right="90"/>
              <w:jc w:val="both"/>
              <w:rPr>
                <w:rFonts w:ascii="Arial" w:eastAsia="Inter" w:hAnsi="Arial" w:cs="Arial"/>
                <w:color w:val="111827"/>
              </w:rPr>
            </w:pPr>
            <w:r w:rsidRPr="00DE3425">
              <w:rPr>
                <w:rFonts w:ascii="Arial" w:hAnsi="Arial" w:cs="Arial"/>
              </w:rPr>
              <w:t>3.1</w:t>
            </w:r>
            <w:r w:rsidR="00E2687F" w:rsidRPr="00DE3425">
              <w:rPr>
                <w:rFonts w:ascii="Arial" w:hAnsi="Arial" w:cs="Arial"/>
              </w:rPr>
              <w:t>5</w:t>
            </w:r>
            <w:r w:rsidRPr="00DE3425">
              <w:rPr>
                <w:rFonts w:ascii="Arial" w:hAnsi="Arial" w:cs="Arial"/>
              </w:rPr>
              <w:t xml:space="preserve">. 110 kV įtampos įrenginių prijungimo gnybtams užveržti turi būti numatyti varžtai, kurie prijungus </w:t>
            </w:r>
            <w:proofErr w:type="spellStart"/>
            <w:r w:rsidRPr="00DE3425">
              <w:rPr>
                <w:rFonts w:ascii="Arial" w:hAnsi="Arial" w:cs="Arial"/>
              </w:rPr>
              <w:t>šynolaidį</w:t>
            </w:r>
            <w:proofErr w:type="spellEnd"/>
            <w:r w:rsidRPr="00DE3425">
              <w:rPr>
                <w:rFonts w:ascii="Arial" w:hAnsi="Arial" w:cs="Arial"/>
              </w:rPr>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Pr="00DE3425">
              <w:rPr>
                <w:rFonts w:ascii="Arial" w:hAnsi="Arial" w:cs="Arial"/>
              </w:rPr>
              <w:t>šynolaidžio</w:t>
            </w:r>
            <w:proofErr w:type="spellEnd"/>
            <w:r w:rsidRPr="00DE3425">
              <w:rPr>
                <w:rFonts w:ascii="Arial" w:hAnsi="Arial" w:cs="Arial"/>
              </w:rPr>
              <w:t xml:space="preserve"> išėjimo atstumas iš prijungimo gnybto turi būti ne didesnis nei 2 mm.</w:t>
            </w:r>
          </w:p>
        </w:tc>
        <w:tc>
          <w:tcPr>
            <w:tcW w:w="4508" w:type="dxa"/>
          </w:tcPr>
          <w:p w14:paraId="1CD91BC3" w14:textId="23272B92"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3.1</w:t>
            </w:r>
            <w:r w:rsidR="00E2687F" w:rsidRPr="00DE3425">
              <w:rPr>
                <w:rFonts w:ascii="Arial" w:hAnsi="Arial" w:cs="Arial"/>
                <w:lang w:val="en-US"/>
              </w:rPr>
              <w:t>5</w:t>
            </w:r>
            <w:r w:rsidRPr="00DE3425">
              <w:rPr>
                <w:rFonts w:ascii="Arial" w:hAnsi="Arial" w:cs="Arial"/>
                <w:lang w:val="en-US"/>
              </w:rPr>
              <w:t>. Bolts must be provided for tightening the connection terminals of 110 kV voltage equipment, which, when the busbar is connected, would ensure minimal external partial discharge (when the nut is tightened, the thread of the bolt should be longer than the nut by no more than 3-5 thread pitches, the bolt and nut should be inserted into the terminal). The tightening torque and tightening sequence of these bolts must comply with the manufacturer's requirements. The maximum distance of the flexible busbar from the connection terminal must not exceed 2 mm.</w:t>
            </w:r>
          </w:p>
        </w:tc>
      </w:tr>
      <w:tr w:rsidR="00BC06C5" w:rsidRPr="00DE3425" w14:paraId="51314EC9" w14:textId="77777777" w:rsidTr="420F55EA">
        <w:tc>
          <w:tcPr>
            <w:tcW w:w="4508" w:type="dxa"/>
          </w:tcPr>
          <w:p w14:paraId="40E0D7FB" w14:textId="6FFEBB8D" w:rsidR="00BC06C5" w:rsidRPr="00DE3425" w:rsidRDefault="00BC06C5" w:rsidP="00572E51">
            <w:pPr>
              <w:ind w:right="90"/>
              <w:jc w:val="both"/>
              <w:rPr>
                <w:rFonts w:ascii="Arial" w:eastAsia="Inter" w:hAnsi="Arial" w:cs="Arial"/>
                <w:color w:val="111827"/>
              </w:rPr>
            </w:pPr>
            <w:r w:rsidRPr="00DE3425">
              <w:rPr>
                <w:rFonts w:ascii="Arial" w:hAnsi="Arial" w:cs="Arial"/>
              </w:rPr>
              <w:t>3.1</w:t>
            </w:r>
            <w:r w:rsidR="00785339" w:rsidRPr="00DE3425">
              <w:rPr>
                <w:rFonts w:ascii="Arial" w:hAnsi="Arial" w:cs="Arial"/>
              </w:rPr>
              <w:t>6</w:t>
            </w:r>
            <w:r w:rsidRPr="00DE3425">
              <w:rPr>
                <w:rFonts w:ascii="Arial" w:hAnsi="Arial" w:cs="Arial"/>
              </w:rPr>
              <w:t xml:space="preserve">. Įžeminimo </w:t>
            </w:r>
            <w:r w:rsidR="00363422" w:rsidRPr="00DE3425">
              <w:rPr>
                <w:rFonts w:ascii="Arial" w:hAnsi="Arial" w:cs="Arial"/>
              </w:rPr>
              <w:t>ir pote</w:t>
            </w:r>
            <w:r w:rsidR="009D039B" w:rsidRPr="00DE3425">
              <w:rPr>
                <w:rFonts w:ascii="Arial" w:hAnsi="Arial" w:cs="Arial"/>
              </w:rPr>
              <w:t>ncia</w:t>
            </w:r>
            <w:r w:rsidR="00647F20" w:rsidRPr="00DE3425">
              <w:rPr>
                <w:rFonts w:ascii="Arial" w:hAnsi="Arial" w:cs="Arial"/>
              </w:rPr>
              <w:t xml:space="preserve">lų </w:t>
            </w:r>
            <w:r w:rsidR="00F34928" w:rsidRPr="00DE3425">
              <w:rPr>
                <w:rFonts w:ascii="Arial" w:hAnsi="Arial" w:cs="Arial"/>
              </w:rPr>
              <w:t>išlyg</w:t>
            </w:r>
            <w:r w:rsidR="00DF17E8" w:rsidRPr="00DE3425">
              <w:rPr>
                <w:rFonts w:ascii="Arial" w:hAnsi="Arial" w:cs="Arial"/>
              </w:rPr>
              <w:t>inimo</w:t>
            </w:r>
            <w:r w:rsidRPr="00DE3425">
              <w:rPr>
                <w:rFonts w:ascii="Arial" w:hAnsi="Arial" w:cs="Arial"/>
              </w:rPr>
              <w:t xml:space="preserve"> įrenginiai turi </w:t>
            </w:r>
            <w:r w:rsidR="00C805E3" w:rsidRPr="00DE3425">
              <w:rPr>
                <w:rFonts w:ascii="Arial" w:hAnsi="Arial" w:cs="Arial"/>
              </w:rPr>
              <w:t>už</w:t>
            </w:r>
            <w:r w:rsidR="00A05865" w:rsidRPr="00DE3425">
              <w:rPr>
                <w:rFonts w:ascii="Arial" w:hAnsi="Arial" w:cs="Arial"/>
              </w:rPr>
              <w:t>tikrint</w:t>
            </w:r>
            <w:r w:rsidR="00DE794D" w:rsidRPr="00DE3425">
              <w:rPr>
                <w:rFonts w:ascii="Arial" w:hAnsi="Arial" w:cs="Arial"/>
              </w:rPr>
              <w:t xml:space="preserve">i </w:t>
            </w:r>
            <w:r w:rsidR="00506C99" w:rsidRPr="00DE3425">
              <w:rPr>
                <w:rFonts w:ascii="Arial" w:hAnsi="Arial" w:cs="Arial"/>
              </w:rPr>
              <w:t>aptarnau</w:t>
            </w:r>
            <w:r w:rsidR="00671116" w:rsidRPr="00DE3425">
              <w:rPr>
                <w:rFonts w:ascii="Arial" w:hAnsi="Arial" w:cs="Arial"/>
              </w:rPr>
              <w:t>jan</w:t>
            </w:r>
            <w:r w:rsidR="00C0651C" w:rsidRPr="00DE3425">
              <w:rPr>
                <w:rFonts w:ascii="Arial" w:hAnsi="Arial" w:cs="Arial"/>
              </w:rPr>
              <w:t>čio personal</w:t>
            </w:r>
            <w:r w:rsidR="00666E80" w:rsidRPr="00DE3425">
              <w:rPr>
                <w:rFonts w:ascii="Arial" w:hAnsi="Arial" w:cs="Arial"/>
              </w:rPr>
              <w:t xml:space="preserve">o </w:t>
            </w:r>
            <w:r w:rsidR="0055321A" w:rsidRPr="00DE3425">
              <w:rPr>
                <w:rFonts w:ascii="Arial" w:hAnsi="Arial" w:cs="Arial"/>
              </w:rPr>
              <w:t>saugu</w:t>
            </w:r>
            <w:r w:rsidR="00B56F15" w:rsidRPr="00DE3425">
              <w:rPr>
                <w:rFonts w:ascii="Arial" w:hAnsi="Arial" w:cs="Arial"/>
              </w:rPr>
              <w:t>mą</w:t>
            </w:r>
            <w:r w:rsidRPr="00DE3425">
              <w:rPr>
                <w:rFonts w:ascii="Arial" w:hAnsi="Arial" w:cs="Arial"/>
              </w:rPr>
              <w:t xml:space="preserve">. Pateikti gamintojo rekomenduojamus sprendinius laikinų įrenginių įžeminimo </w:t>
            </w:r>
            <w:r w:rsidR="002566B5" w:rsidRPr="00DE3425">
              <w:rPr>
                <w:rFonts w:ascii="Arial" w:hAnsi="Arial" w:cs="Arial"/>
              </w:rPr>
              <w:t>ir potencialo išlyginimo</w:t>
            </w:r>
            <w:r w:rsidRPr="00DE3425">
              <w:rPr>
                <w:rFonts w:ascii="Arial" w:hAnsi="Arial" w:cs="Arial"/>
              </w:rPr>
              <w:t xml:space="preserve"> įrengimui.</w:t>
            </w:r>
            <w:r w:rsidR="002566B5" w:rsidRPr="00DE3425">
              <w:rPr>
                <w:rFonts w:ascii="Arial" w:hAnsi="Arial" w:cs="Arial"/>
              </w:rPr>
              <w:t xml:space="preserve"> </w:t>
            </w:r>
            <w:r w:rsidR="00530BA2" w:rsidRPr="00DE3425">
              <w:rPr>
                <w:rFonts w:ascii="Arial" w:hAnsi="Arial" w:cs="Arial"/>
              </w:rPr>
              <w:t>Sprendiniai turi atiti</w:t>
            </w:r>
            <w:r w:rsidR="00323900" w:rsidRPr="00DE3425">
              <w:rPr>
                <w:rFonts w:ascii="Arial" w:hAnsi="Arial" w:cs="Arial"/>
              </w:rPr>
              <w:t>kti LST EN 50522 (arba lygiaverčio) reikalavimus.</w:t>
            </w:r>
          </w:p>
        </w:tc>
        <w:tc>
          <w:tcPr>
            <w:tcW w:w="4508" w:type="dxa"/>
          </w:tcPr>
          <w:p w14:paraId="0CCA8A89" w14:textId="411C5632"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3.1</w:t>
            </w:r>
            <w:r w:rsidR="00785339" w:rsidRPr="00DE3425">
              <w:rPr>
                <w:rFonts w:ascii="Arial" w:hAnsi="Arial" w:cs="Arial"/>
                <w:lang w:val="en-US"/>
              </w:rPr>
              <w:t>6</w:t>
            </w:r>
            <w:r w:rsidRPr="00DE3425">
              <w:rPr>
                <w:rFonts w:ascii="Arial" w:hAnsi="Arial" w:cs="Arial"/>
                <w:lang w:val="en-US"/>
              </w:rPr>
              <w:t xml:space="preserve">. </w:t>
            </w:r>
            <w:r w:rsidR="00076FC4" w:rsidRPr="00DE3425">
              <w:rPr>
                <w:rFonts w:ascii="Arial" w:hAnsi="Arial" w:cs="Arial"/>
                <w:lang w:val="en-US"/>
              </w:rPr>
              <w:t>Grounding and potential equalization devices must ensure the safety of service personnel. Provide manufacturer-recommended solutions for the installation of temporary grounding and potential equalization devices. Solutions must comply with the requirements of LST EN 50522 (or equivalent).</w:t>
            </w:r>
          </w:p>
        </w:tc>
      </w:tr>
      <w:tr w:rsidR="00BC06C5" w:rsidRPr="00DE3425" w14:paraId="5B05C576" w14:textId="77777777" w:rsidTr="420F55EA">
        <w:tc>
          <w:tcPr>
            <w:tcW w:w="4508" w:type="dxa"/>
          </w:tcPr>
          <w:p w14:paraId="0B294072" w14:textId="59A29F8A" w:rsidR="00BC06C5" w:rsidRPr="00DE3425" w:rsidRDefault="00BC06C5" w:rsidP="00572E51">
            <w:pPr>
              <w:ind w:right="90"/>
              <w:jc w:val="both"/>
              <w:rPr>
                <w:rFonts w:ascii="Arial" w:eastAsia="Inter" w:hAnsi="Arial" w:cs="Arial"/>
                <w:color w:val="111827"/>
              </w:rPr>
            </w:pPr>
            <w:r w:rsidRPr="00DE3425">
              <w:rPr>
                <w:rFonts w:ascii="Arial" w:hAnsi="Arial" w:cs="Arial"/>
              </w:rPr>
              <w:t>3.1</w:t>
            </w:r>
            <w:r w:rsidR="00785339" w:rsidRPr="00DE3425">
              <w:rPr>
                <w:rFonts w:ascii="Arial" w:hAnsi="Arial" w:cs="Arial"/>
              </w:rPr>
              <w:t>7</w:t>
            </w:r>
            <w:r w:rsidRPr="00DE3425">
              <w:rPr>
                <w:rFonts w:ascii="Arial" w:hAnsi="Arial" w:cs="Arial"/>
              </w:rPr>
              <w:t>. Įžeminimo kontūro laidininko</w:t>
            </w:r>
            <w:r w:rsidR="00EA1D02" w:rsidRPr="00DE3425">
              <w:rPr>
                <w:rFonts w:ascii="Arial" w:hAnsi="Arial" w:cs="Arial"/>
              </w:rPr>
              <w:t>, ne trumpesnio kaip 30 m.,</w:t>
            </w:r>
            <w:r w:rsidRPr="00DE3425">
              <w:rPr>
                <w:rFonts w:ascii="Arial" w:hAnsi="Arial" w:cs="Arial"/>
              </w:rPr>
              <w:t xml:space="preserve"> prijungimą prie laikančiųjų metalo konstrukcijų projektuoti dviem varžtiniais sujungimais.</w:t>
            </w:r>
          </w:p>
        </w:tc>
        <w:tc>
          <w:tcPr>
            <w:tcW w:w="4508" w:type="dxa"/>
          </w:tcPr>
          <w:p w14:paraId="489A1ADF" w14:textId="645A1C5B"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3.1</w:t>
            </w:r>
            <w:r w:rsidR="00785339" w:rsidRPr="00DE3425">
              <w:rPr>
                <w:rFonts w:ascii="Arial" w:hAnsi="Arial" w:cs="Arial"/>
                <w:lang w:val="en-US"/>
              </w:rPr>
              <w:t>7</w:t>
            </w:r>
            <w:r w:rsidRPr="00DE3425">
              <w:rPr>
                <w:rFonts w:ascii="Arial" w:hAnsi="Arial" w:cs="Arial"/>
                <w:lang w:val="en-US"/>
              </w:rPr>
              <w:t>. The connection of the grounding circuit conductor</w:t>
            </w:r>
            <w:r w:rsidR="0057107B" w:rsidRPr="00DE3425">
              <w:rPr>
                <w:rFonts w:ascii="Arial" w:hAnsi="Arial" w:cs="Arial"/>
                <w:lang w:val="en-US"/>
              </w:rPr>
              <w:t>, not shorter than 30 m.</w:t>
            </w:r>
            <w:r w:rsidRPr="00DE3425">
              <w:rPr>
                <w:rFonts w:ascii="Arial" w:hAnsi="Arial" w:cs="Arial"/>
                <w:lang w:val="en-US"/>
              </w:rPr>
              <w:t xml:space="preserve"> to the supporting metal </w:t>
            </w:r>
            <w:r w:rsidR="0057107B" w:rsidRPr="00DE3425">
              <w:rPr>
                <w:rFonts w:ascii="Arial" w:hAnsi="Arial" w:cs="Arial"/>
                <w:lang w:val="en-US"/>
              </w:rPr>
              <w:t>structures,</w:t>
            </w:r>
            <w:r w:rsidRPr="00DE3425">
              <w:rPr>
                <w:rFonts w:ascii="Arial" w:hAnsi="Arial" w:cs="Arial"/>
                <w:lang w:val="en-US"/>
              </w:rPr>
              <w:t xml:space="preserve"> </w:t>
            </w:r>
            <w:r w:rsidR="0057107B" w:rsidRPr="00DE3425">
              <w:rPr>
                <w:rFonts w:ascii="Arial" w:hAnsi="Arial" w:cs="Arial"/>
                <w:lang w:val="en-US"/>
              </w:rPr>
              <w:t>should</w:t>
            </w:r>
            <w:r w:rsidRPr="00DE3425">
              <w:rPr>
                <w:rFonts w:ascii="Arial" w:hAnsi="Arial" w:cs="Arial"/>
                <w:lang w:val="en-US"/>
              </w:rPr>
              <w:t xml:space="preserve"> be designed with two bolted connections.</w:t>
            </w:r>
          </w:p>
        </w:tc>
      </w:tr>
      <w:tr w:rsidR="00BC06C5" w:rsidRPr="00DE3425" w14:paraId="6A3A76AE" w14:textId="77777777" w:rsidTr="420F55EA">
        <w:tc>
          <w:tcPr>
            <w:tcW w:w="4508" w:type="dxa"/>
          </w:tcPr>
          <w:p w14:paraId="7D4CD692" w14:textId="0F90F5CD" w:rsidR="00BC06C5" w:rsidRPr="00DE3425" w:rsidRDefault="00BC06C5" w:rsidP="00572E51">
            <w:pPr>
              <w:ind w:right="90"/>
              <w:jc w:val="both"/>
              <w:rPr>
                <w:rFonts w:ascii="Arial" w:eastAsia="Inter" w:hAnsi="Arial" w:cs="Arial"/>
                <w:color w:val="111827"/>
              </w:rPr>
            </w:pPr>
            <w:r w:rsidRPr="00DE3425">
              <w:rPr>
                <w:rFonts w:ascii="Arial" w:hAnsi="Arial" w:cs="Arial"/>
              </w:rPr>
              <w:lastRenderedPageBreak/>
              <w:t>3.</w:t>
            </w:r>
            <w:r w:rsidR="00785339" w:rsidRPr="00DE3425">
              <w:rPr>
                <w:rFonts w:ascii="Arial" w:hAnsi="Arial" w:cs="Arial"/>
              </w:rPr>
              <w:t>18</w:t>
            </w:r>
            <w:r w:rsidRPr="00DE3425">
              <w:rPr>
                <w:rFonts w:ascii="Arial" w:hAnsi="Arial" w:cs="Arial"/>
              </w:rPr>
              <w:t xml:space="preserve">. </w:t>
            </w:r>
            <w:r w:rsidR="0040488B" w:rsidRPr="00DE3425">
              <w:rPr>
                <w:rFonts w:ascii="Arial" w:hAnsi="Arial" w:cs="Arial"/>
              </w:rPr>
              <w:t xml:space="preserve">110 kV įrenginių apsaugai nuo žaibo išlydžio turi būti įrengta apsaugos nuo žaibo sistema, parenkant strypinių žaibolaidžių kiekį, jų technines charakteristikas, montavimo aukštį, išdėstymą. Sprendiniai turi būti suderinti su PSO. </w:t>
            </w:r>
          </w:p>
        </w:tc>
        <w:tc>
          <w:tcPr>
            <w:tcW w:w="4508" w:type="dxa"/>
          </w:tcPr>
          <w:p w14:paraId="07D0A444" w14:textId="57996073" w:rsidR="00BC06C5" w:rsidRPr="00DE3425" w:rsidRDefault="00DD524F" w:rsidP="00572E51">
            <w:pPr>
              <w:ind w:right="90"/>
              <w:jc w:val="both"/>
              <w:rPr>
                <w:rFonts w:ascii="Arial" w:eastAsia="Inter" w:hAnsi="Arial" w:cs="Arial"/>
                <w:color w:val="111827"/>
                <w:lang w:val="en-US"/>
              </w:rPr>
            </w:pPr>
            <w:r w:rsidRPr="00DE3425">
              <w:rPr>
                <w:rFonts w:ascii="Arial" w:hAnsi="Arial" w:cs="Arial"/>
                <w:lang w:val="en-US"/>
              </w:rPr>
              <w:t>3.18. To protect 110 kV installations from lightning discharge, a lightning protection system must be installed, selecting the number of lightning rod conductors, their technical characteristics, installation height, and arrangement. Solutions must be coordinated with the TSO.</w:t>
            </w:r>
          </w:p>
        </w:tc>
      </w:tr>
      <w:tr w:rsidR="00BC06C5" w:rsidRPr="00DE3425" w14:paraId="4C617EE9" w14:textId="77777777" w:rsidTr="420F55EA">
        <w:tc>
          <w:tcPr>
            <w:tcW w:w="4508" w:type="dxa"/>
          </w:tcPr>
          <w:p w14:paraId="49614C0E" w14:textId="6CD74270" w:rsidR="00BC06C5" w:rsidRPr="00DE3425" w:rsidRDefault="00BC06C5" w:rsidP="00572E51">
            <w:pPr>
              <w:ind w:right="90"/>
              <w:jc w:val="both"/>
              <w:rPr>
                <w:rFonts w:ascii="Arial" w:eastAsia="Inter" w:hAnsi="Arial" w:cs="Arial"/>
                <w:color w:val="111827"/>
              </w:rPr>
            </w:pPr>
            <w:r w:rsidRPr="00DE3425">
              <w:rPr>
                <w:rFonts w:ascii="Arial" w:hAnsi="Arial" w:cs="Arial"/>
              </w:rPr>
              <w:t>3.</w:t>
            </w:r>
            <w:r w:rsidR="00785339" w:rsidRPr="00DE3425">
              <w:rPr>
                <w:rFonts w:ascii="Arial" w:hAnsi="Arial" w:cs="Arial"/>
              </w:rPr>
              <w:t>19</w:t>
            </w:r>
            <w:r w:rsidRPr="00DE3425">
              <w:rPr>
                <w:rFonts w:ascii="Arial" w:hAnsi="Arial" w:cs="Arial"/>
              </w:rPr>
              <w:t xml:space="preserve">. Visi įrenginių, spintų bei linijų žymėjimai turi būti suderinti su PSO ir atitikti Perdavimo tinklo operatyvinių ir techninių pavadinimų sudarymo ir žymėjimo tvarkos aprašo reikalavimus. Dokumentas pateikiamas priede Nr. 8. Visų elektros įrenginių ir spintų operatyviniai užrašai turi būti numatyti ant atsparių atmosferos poveikiui lentelių. </w:t>
            </w:r>
            <w:r w:rsidR="004C5B69" w:rsidRPr="00DE3425">
              <w:rPr>
                <w:rFonts w:ascii="Arial" w:hAnsi="Arial" w:cs="Arial"/>
              </w:rPr>
              <w:t>S</w:t>
            </w:r>
            <w:r w:rsidRPr="00DE3425">
              <w:rPr>
                <w:rFonts w:ascii="Arial" w:hAnsi="Arial" w:cs="Arial"/>
              </w:rPr>
              <w:t>pintose esančių įrenginių ir automatinių jungiklių užrašai turi būti suderinti su PSO prieš pradedant įrenginių bei įrangos gamybą.</w:t>
            </w:r>
          </w:p>
        </w:tc>
        <w:tc>
          <w:tcPr>
            <w:tcW w:w="4508" w:type="dxa"/>
          </w:tcPr>
          <w:p w14:paraId="34AF83D6" w14:textId="15764CCC"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w:t>
            </w:r>
            <w:r w:rsidR="00785339" w:rsidRPr="00DE3425">
              <w:rPr>
                <w:rFonts w:ascii="Arial" w:hAnsi="Arial" w:cs="Arial"/>
                <w:lang w:val="en-US"/>
              </w:rPr>
              <w:t>19</w:t>
            </w:r>
            <w:r w:rsidRPr="00DE3425">
              <w:rPr>
                <w:rFonts w:ascii="Arial" w:hAnsi="Arial" w:cs="Arial"/>
                <w:lang w:val="en-US"/>
              </w:rPr>
              <w:t>. All markings of equipment, cabinets, and lines must be coordinated with the TSO and comply with the requirements of the Description of the Procedure for the Creation and Marking of Operational and Technical Names of the Transmission Network. The document is provided in Appendix No. 8. Operational labels for all electrical equipment and cabinets must be provided on weather-resistant plates. The labels for equipment and automatic switches in cabinets must be agreed with the TSO before the manufacture of equipment and devices begins.</w:t>
            </w:r>
          </w:p>
        </w:tc>
      </w:tr>
      <w:tr w:rsidR="00BC06C5" w:rsidRPr="00DE3425" w14:paraId="2A04FF62" w14:textId="77777777" w:rsidTr="420F55EA">
        <w:tc>
          <w:tcPr>
            <w:tcW w:w="4508" w:type="dxa"/>
          </w:tcPr>
          <w:p w14:paraId="40F186B4" w14:textId="4BE0149A" w:rsidR="00BC06C5" w:rsidRPr="00DE3425" w:rsidRDefault="00BC06C5" w:rsidP="00572E51">
            <w:pPr>
              <w:ind w:right="90"/>
              <w:jc w:val="both"/>
              <w:rPr>
                <w:rFonts w:ascii="Arial" w:eastAsia="Inter" w:hAnsi="Arial" w:cs="Arial"/>
                <w:color w:val="111827"/>
              </w:rPr>
            </w:pPr>
            <w:r w:rsidRPr="00DE3425">
              <w:rPr>
                <w:rFonts w:ascii="Arial" w:hAnsi="Arial" w:cs="Arial"/>
              </w:rPr>
              <w:t>3.2</w:t>
            </w:r>
            <w:r w:rsidR="00785339" w:rsidRPr="00DE3425">
              <w:rPr>
                <w:rFonts w:ascii="Arial" w:hAnsi="Arial" w:cs="Arial"/>
              </w:rPr>
              <w:t>0</w:t>
            </w:r>
            <w:r w:rsidRPr="00DE3425">
              <w:rPr>
                <w:rFonts w:ascii="Arial" w:hAnsi="Arial" w:cs="Arial"/>
              </w:rPr>
              <w:t>. Pirminių įrenginių techninių duomenų lentelės turi būti lietuvių kalba ir atitikti PSO standartinius techninius reikalavimus, pateiktus priede Nr. 9. MTS duomenų lentelėje turi būti pateikti visi duomenys reikalaujami pagal IEC 62271-205.</w:t>
            </w:r>
          </w:p>
        </w:tc>
        <w:tc>
          <w:tcPr>
            <w:tcW w:w="4508" w:type="dxa"/>
          </w:tcPr>
          <w:p w14:paraId="0CC98521" w14:textId="399583A4"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3.2</w:t>
            </w:r>
            <w:r w:rsidR="00785339" w:rsidRPr="00DE3425">
              <w:rPr>
                <w:rFonts w:ascii="Arial" w:hAnsi="Arial" w:cs="Arial"/>
                <w:lang w:val="en-US"/>
              </w:rPr>
              <w:t>0</w:t>
            </w:r>
            <w:r w:rsidRPr="00DE3425">
              <w:rPr>
                <w:rFonts w:ascii="Arial" w:hAnsi="Arial" w:cs="Arial"/>
                <w:lang w:val="en-US"/>
              </w:rPr>
              <w:t>. The technical data tables for primary equipment must be in Lithuanian and comply with the standard technical requirements of the TSO, as presented in Appendix No. 9. The MTS data table must contain all data required by IEC 62271-205.</w:t>
            </w:r>
          </w:p>
        </w:tc>
      </w:tr>
      <w:tr w:rsidR="00BC06C5" w:rsidRPr="00DE3425" w14:paraId="02263B48" w14:textId="77777777" w:rsidTr="420F55EA">
        <w:tc>
          <w:tcPr>
            <w:tcW w:w="4508" w:type="dxa"/>
          </w:tcPr>
          <w:p w14:paraId="6DBC6F88" w14:textId="629EA263" w:rsidR="00BC06C5" w:rsidRPr="00DE3425" w:rsidRDefault="00BC06C5" w:rsidP="00572E51">
            <w:pPr>
              <w:ind w:right="90"/>
              <w:jc w:val="both"/>
              <w:rPr>
                <w:rFonts w:ascii="Arial" w:eastAsia="Inter" w:hAnsi="Arial" w:cs="Arial"/>
                <w:color w:val="111827"/>
              </w:rPr>
            </w:pPr>
            <w:r w:rsidRPr="00DE3425">
              <w:rPr>
                <w:rFonts w:ascii="Arial" w:hAnsi="Arial" w:cs="Arial"/>
              </w:rPr>
              <w:t>3.2</w:t>
            </w:r>
            <w:r w:rsidR="00785339" w:rsidRPr="00DE3425">
              <w:rPr>
                <w:rFonts w:ascii="Arial" w:hAnsi="Arial" w:cs="Arial"/>
              </w:rPr>
              <w:t>1</w:t>
            </w:r>
            <w:r w:rsidRPr="00DE3425">
              <w:rPr>
                <w:rFonts w:ascii="Arial" w:hAnsi="Arial" w:cs="Arial"/>
              </w:rPr>
              <w:t xml:space="preserve">. Sudarant įrenginių technines specifikacijas vadovautis įrenginių standartiniais techniniais reikalavimais, pateikiamais www.litgrid.eu: Tinklo plėtra &gt; Standartiniai techniniai reikalavimai &gt; Pirminiai įrenginiai ir TP savosios reikmės.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 / </w:t>
            </w:r>
            <w:proofErr w:type="spellStart"/>
            <w:r w:rsidRPr="00DE3425">
              <w:rPr>
                <w:rFonts w:ascii="Arial" w:hAnsi="Arial" w:cs="Arial"/>
              </w:rPr>
              <w:t>Not</w:t>
            </w:r>
            <w:proofErr w:type="spellEnd"/>
            <w:r w:rsidRPr="00DE3425">
              <w:rPr>
                <w:rFonts w:ascii="Arial" w:hAnsi="Arial" w:cs="Arial"/>
              </w:rPr>
              <w:t xml:space="preserve"> </w:t>
            </w:r>
            <w:proofErr w:type="spellStart"/>
            <w:r w:rsidRPr="00DE3425">
              <w:rPr>
                <w:rFonts w:ascii="Arial" w:hAnsi="Arial" w:cs="Arial"/>
              </w:rPr>
              <w:t>applicable</w:t>
            </w:r>
            <w:proofErr w:type="spellEnd"/>
            <w:r w:rsidRPr="00DE3425">
              <w:rPr>
                <w:rFonts w:ascii="Arial" w:hAnsi="Arial" w:cs="Arial"/>
              </w:rPr>
              <w:t>“.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Techninės specifikacijos sudaromos lietuvių ir anglų kalbomis.</w:t>
            </w:r>
          </w:p>
        </w:tc>
        <w:tc>
          <w:tcPr>
            <w:tcW w:w="4508" w:type="dxa"/>
          </w:tcPr>
          <w:p w14:paraId="710FB1D5" w14:textId="5A96D333"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3.2</w:t>
            </w:r>
            <w:r w:rsidR="00785339" w:rsidRPr="00DE3425">
              <w:rPr>
                <w:rFonts w:ascii="Arial" w:hAnsi="Arial" w:cs="Arial"/>
                <w:lang w:val="en-US"/>
              </w:rPr>
              <w:t>1</w:t>
            </w:r>
            <w:r w:rsidRPr="00DE3425">
              <w:rPr>
                <w:rFonts w:ascii="Arial" w:hAnsi="Arial" w:cs="Arial"/>
                <w:lang w:val="en-US"/>
              </w:rPr>
              <w:t>. When drawing up technical specifications for equipment, follow the standard technical requirements for equipment provided at www.litgrid.eu: Network Development &gt; Standard Technical Requirements &gt; Primary Equipment and TP Own Requirements. When transferring the points of the standard requirements to the specifications, the wording of the text in the column "Required parameter (unit of measurement), function, performance or property of the device, equipment, product or material" of the standard requirements must not be changed. It is also not permitted to omit points from the standard requirements when transferring them to the specifications. If a point is not applicable in a specific case, the specification should state "Not applicable" instead of the specific parameter or function value, performance or characteristic. The inclusion of additional points in the specification compared to the standard requirements or the adjustment of the standard parameter or function value, performance or property compared to the parameter or function value specified in the standard requirements performance or characteristics must be described and justified in the project. Technical specifications shall be drawn up in Lithuanian and English.</w:t>
            </w:r>
          </w:p>
        </w:tc>
      </w:tr>
      <w:tr w:rsidR="00BC06C5" w:rsidRPr="00DE3425" w14:paraId="2BCCDD01" w14:textId="77777777" w:rsidTr="420F55EA">
        <w:tc>
          <w:tcPr>
            <w:tcW w:w="4508" w:type="dxa"/>
          </w:tcPr>
          <w:p w14:paraId="5CF9BDAF" w14:textId="53A6FDC4" w:rsidR="00BC06C5" w:rsidRPr="00DE3425" w:rsidRDefault="00BC06C5" w:rsidP="00572E51">
            <w:pPr>
              <w:ind w:right="90"/>
              <w:jc w:val="both"/>
              <w:rPr>
                <w:rFonts w:ascii="Arial" w:eastAsia="Inter" w:hAnsi="Arial" w:cs="Arial"/>
                <w:color w:val="111827"/>
              </w:rPr>
            </w:pPr>
            <w:r w:rsidRPr="00DE3425">
              <w:rPr>
                <w:rFonts w:ascii="Arial" w:hAnsi="Arial" w:cs="Arial"/>
              </w:rPr>
              <w:t>3.2</w:t>
            </w:r>
            <w:r w:rsidR="00785339" w:rsidRPr="00DE3425">
              <w:rPr>
                <w:rFonts w:ascii="Arial" w:hAnsi="Arial" w:cs="Arial"/>
              </w:rPr>
              <w:t>2</w:t>
            </w:r>
            <w:r w:rsidRPr="00DE3425">
              <w:rPr>
                <w:rFonts w:ascii="Arial" w:hAnsi="Arial" w:cs="Arial"/>
              </w:rPr>
              <w:t>. Prieš įrangos montavimą PSO suderinimui turi būti pateikti visų projektuojamų įrenginių charakteristikas pagrindžiantys, įrangos gamintojo teikiami ir oficialiai patvirtinti dokumentai, techninis brėžinys su matmenimis, medžiagų sertifikatai, eksploatacijos ir priežiūros instrukcijos.</w:t>
            </w:r>
          </w:p>
        </w:tc>
        <w:tc>
          <w:tcPr>
            <w:tcW w:w="4508" w:type="dxa"/>
          </w:tcPr>
          <w:p w14:paraId="73EED0CA" w14:textId="7FBF376E"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3.2</w:t>
            </w:r>
            <w:r w:rsidR="00785339" w:rsidRPr="00DE3425">
              <w:rPr>
                <w:rFonts w:ascii="Arial" w:hAnsi="Arial" w:cs="Arial"/>
                <w:lang w:val="en-US"/>
              </w:rPr>
              <w:t>2</w:t>
            </w:r>
            <w:r w:rsidRPr="00DE3425">
              <w:rPr>
                <w:rFonts w:ascii="Arial" w:hAnsi="Arial" w:cs="Arial"/>
                <w:lang w:val="en-US"/>
              </w:rPr>
              <w:t>. Prior to the installation of the equipment, documents provided by the equipment manufacturer and officially approved, technical drawings with dimensions, material certificates, and operating and maintenance instructions justifying the characteristics of all designed equipment must be submitted to the PSO for approval.</w:t>
            </w:r>
          </w:p>
        </w:tc>
      </w:tr>
      <w:tr w:rsidR="00BC06C5" w:rsidRPr="00DE3425" w14:paraId="64B813DC" w14:textId="77777777" w:rsidTr="420F55EA">
        <w:tc>
          <w:tcPr>
            <w:tcW w:w="4508" w:type="dxa"/>
          </w:tcPr>
          <w:p w14:paraId="40E7BBF5" w14:textId="2A1FA84C" w:rsidR="00BC06C5" w:rsidRPr="00DE3425" w:rsidRDefault="00BC06C5" w:rsidP="00572E51">
            <w:pPr>
              <w:ind w:right="90"/>
              <w:jc w:val="both"/>
              <w:rPr>
                <w:rFonts w:ascii="Arial" w:eastAsia="Inter" w:hAnsi="Arial" w:cs="Arial"/>
                <w:color w:val="111827"/>
              </w:rPr>
            </w:pPr>
            <w:r w:rsidRPr="00DE3425">
              <w:rPr>
                <w:rFonts w:ascii="Arial" w:hAnsi="Arial" w:cs="Arial"/>
              </w:rPr>
              <w:t>3.2</w:t>
            </w:r>
            <w:r w:rsidR="00157A8D" w:rsidRPr="00DE3425">
              <w:rPr>
                <w:rFonts w:ascii="Arial" w:hAnsi="Arial" w:cs="Arial"/>
              </w:rPr>
              <w:t>3</w:t>
            </w:r>
            <w:r w:rsidRPr="00DE3425">
              <w:rPr>
                <w:rFonts w:ascii="Arial" w:hAnsi="Arial" w:cs="Arial"/>
              </w:rPr>
              <w:t>. K</w:t>
            </w:r>
            <w:r w:rsidR="00555B6D" w:rsidRPr="00DE3425">
              <w:rPr>
                <w:rFonts w:ascii="Arial" w:hAnsi="Arial" w:cs="Arial"/>
              </w:rPr>
              <w:t>abelinių linijų movų</w:t>
            </w:r>
            <w:r w:rsidRPr="00DE3425">
              <w:rPr>
                <w:rFonts w:ascii="Arial" w:hAnsi="Arial" w:cs="Arial"/>
              </w:rPr>
              <w:t xml:space="preserve"> tvirtinimo konstrukcija turi būti pritaikyta atvejams, kai </w:t>
            </w:r>
            <w:r w:rsidR="00E55EA5" w:rsidRPr="00DE3425">
              <w:rPr>
                <w:rFonts w:ascii="Arial" w:hAnsi="Arial" w:cs="Arial"/>
              </w:rPr>
              <w:t>Mobili skirstykla</w:t>
            </w:r>
            <w:r w:rsidRPr="00DE3425">
              <w:rPr>
                <w:rFonts w:ascii="Arial" w:hAnsi="Arial" w:cs="Arial"/>
              </w:rPr>
              <w:t xml:space="preserve"> bus jungiama lanksčiai laidininkai (oro linija – OL). Tam reikalinga numatyti, kad vietoje </w:t>
            </w:r>
            <w:r w:rsidR="00E3413F" w:rsidRPr="00DE3425">
              <w:rPr>
                <w:rFonts w:ascii="Arial" w:hAnsi="Arial" w:cs="Arial"/>
              </w:rPr>
              <w:t>kabelinės linijos</w:t>
            </w:r>
            <w:r w:rsidRPr="00DE3425">
              <w:rPr>
                <w:rFonts w:ascii="Arial" w:hAnsi="Arial" w:cs="Arial"/>
              </w:rPr>
              <w:t xml:space="preserve"> movos bus sumontuoti atraminiai izoliatoriai, kad prijungti lanksčius laidininkus prie </w:t>
            </w:r>
            <w:r w:rsidR="00E55EA5" w:rsidRPr="00DE3425">
              <w:rPr>
                <w:rFonts w:ascii="Arial" w:hAnsi="Arial" w:cs="Arial"/>
              </w:rPr>
              <w:t>Mobilios skirstyklos</w:t>
            </w:r>
            <w:r w:rsidRPr="00DE3425">
              <w:rPr>
                <w:rFonts w:ascii="Arial" w:hAnsi="Arial" w:cs="Arial"/>
              </w:rPr>
              <w:t xml:space="preserve">. Projektuojamų atraminių izoliatorių techninės savybės turi atitikti priedo Nr. 10 reikalavimus. Atraminiai izoliatoriai tiekiami kartu su </w:t>
            </w:r>
            <w:r w:rsidR="00E55EA5" w:rsidRPr="00DE3425">
              <w:rPr>
                <w:rFonts w:ascii="Arial" w:hAnsi="Arial" w:cs="Arial"/>
              </w:rPr>
              <w:t>Mobilios skirstyklos</w:t>
            </w:r>
            <w:r w:rsidRPr="00DE3425">
              <w:rPr>
                <w:rFonts w:ascii="Arial" w:hAnsi="Arial" w:cs="Arial"/>
              </w:rPr>
              <w:t xml:space="preserve"> įranga.</w:t>
            </w:r>
          </w:p>
        </w:tc>
        <w:tc>
          <w:tcPr>
            <w:tcW w:w="4508" w:type="dxa"/>
          </w:tcPr>
          <w:p w14:paraId="15226CE4" w14:textId="0E6BDC1B"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3.2</w:t>
            </w:r>
            <w:r w:rsidR="00157A8D" w:rsidRPr="00DE3425">
              <w:rPr>
                <w:rFonts w:ascii="Arial" w:hAnsi="Arial" w:cs="Arial"/>
                <w:lang w:val="en-US"/>
              </w:rPr>
              <w:t>3</w:t>
            </w:r>
            <w:r w:rsidRPr="00DE3425">
              <w:rPr>
                <w:rFonts w:ascii="Arial" w:hAnsi="Arial" w:cs="Arial"/>
                <w:lang w:val="en-US"/>
              </w:rPr>
              <w:t xml:space="preserve">. The </w:t>
            </w:r>
            <w:r w:rsidR="006B2DA8" w:rsidRPr="00DE3425">
              <w:rPr>
                <w:rFonts w:ascii="Arial" w:hAnsi="Arial" w:cs="Arial"/>
                <w:lang w:val="en-US"/>
              </w:rPr>
              <w:t>C</w:t>
            </w:r>
            <w:r w:rsidR="003D75E2" w:rsidRPr="00DE3425">
              <w:rPr>
                <w:rFonts w:ascii="Arial" w:hAnsi="Arial" w:cs="Arial"/>
                <w:lang w:val="en-US"/>
              </w:rPr>
              <w:t>abel lines</w:t>
            </w:r>
            <w:r w:rsidRPr="00DE3425">
              <w:rPr>
                <w:rFonts w:ascii="Arial" w:hAnsi="Arial" w:cs="Arial"/>
                <w:lang w:val="en-US"/>
              </w:rPr>
              <w:t xml:space="preserve"> joint fastening structure must be adapted for cases where the </w:t>
            </w:r>
            <w:r w:rsidR="00E55EA5" w:rsidRPr="00DE3425">
              <w:rPr>
                <w:rFonts w:ascii="Arial" w:hAnsi="Arial" w:cs="Arial"/>
                <w:lang w:val="en-US"/>
              </w:rPr>
              <w:t>Mobile switchyard</w:t>
            </w:r>
            <w:r w:rsidRPr="00DE3425">
              <w:rPr>
                <w:rFonts w:ascii="Arial" w:hAnsi="Arial" w:cs="Arial"/>
                <w:lang w:val="en-US"/>
              </w:rPr>
              <w:t xml:space="preserve"> will be connected to flexible conductors (overhead line – OL). This requires that support insulators be installed in place of the </w:t>
            </w:r>
            <w:r w:rsidR="00E3413F" w:rsidRPr="00DE3425">
              <w:rPr>
                <w:rFonts w:ascii="Arial" w:hAnsi="Arial" w:cs="Arial"/>
                <w:lang w:val="en-US"/>
              </w:rPr>
              <w:t>Cabel line</w:t>
            </w:r>
            <w:r w:rsidRPr="00DE3425">
              <w:rPr>
                <w:rFonts w:ascii="Arial" w:hAnsi="Arial" w:cs="Arial"/>
                <w:lang w:val="en-US"/>
              </w:rPr>
              <w:t xml:space="preserve"> joint </w:t>
            </w:r>
            <w:proofErr w:type="gramStart"/>
            <w:r w:rsidRPr="00DE3425">
              <w:rPr>
                <w:rFonts w:ascii="Arial" w:hAnsi="Arial" w:cs="Arial"/>
                <w:lang w:val="en-US"/>
              </w:rPr>
              <w:t>in order to</w:t>
            </w:r>
            <w:proofErr w:type="gramEnd"/>
            <w:r w:rsidRPr="00DE3425">
              <w:rPr>
                <w:rFonts w:ascii="Arial" w:hAnsi="Arial" w:cs="Arial"/>
                <w:lang w:val="en-US"/>
              </w:rPr>
              <w:t xml:space="preserve"> connect the flexible conductors to the </w:t>
            </w:r>
            <w:r w:rsidR="00E55EA5" w:rsidRPr="00DE3425">
              <w:rPr>
                <w:rFonts w:ascii="Arial" w:hAnsi="Arial" w:cs="Arial"/>
                <w:lang w:val="en-US"/>
              </w:rPr>
              <w:t>Mobile switchyard</w:t>
            </w:r>
            <w:r w:rsidRPr="00DE3425">
              <w:rPr>
                <w:rFonts w:ascii="Arial" w:hAnsi="Arial" w:cs="Arial"/>
                <w:lang w:val="en-US"/>
              </w:rPr>
              <w:t xml:space="preserve">. The technical characteristics of the designed support insulators must comply with the requirements of Appendix No. 10. Support insulators are supplied together with </w:t>
            </w:r>
            <w:r w:rsidR="007276F3" w:rsidRPr="00DE3425">
              <w:rPr>
                <w:rFonts w:ascii="Arial" w:hAnsi="Arial" w:cs="Arial"/>
                <w:lang w:val="en-US"/>
              </w:rPr>
              <w:t>Mobile</w:t>
            </w:r>
            <w:r w:rsidR="00E55EA5" w:rsidRPr="00DE3425">
              <w:rPr>
                <w:rFonts w:ascii="Arial" w:hAnsi="Arial" w:cs="Arial"/>
                <w:lang w:val="en-US"/>
              </w:rPr>
              <w:t xml:space="preserve"> switchyard</w:t>
            </w:r>
            <w:r w:rsidRPr="00DE3425">
              <w:rPr>
                <w:rFonts w:ascii="Arial" w:hAnsi="Arial" w:cs="Arial"/>
                <w:lang w:val="en-US"/>
              </w:rPr>
              <w:t xml:space="preserve"> equipment.</w:t>
            </w:r>
          </w:p>
        </w:tc>
      </w:tr>
      <w:tr w:rsidR="00BC06C5" w:rsidRPr="00DE3425" w14:paraId="13431B64" w14:textId="77777777" w:rsidTr="420F55EA">
        <w:tc>
          <w:tcPr>
            <w:tcW w:w="4508" w:type="dxa"/>
          </w:tcPr>
          <w:p w14:paraId="4F61CEB2" w14:textId="1DF6364C" w:rsidR="00BC06C5" w:rsidRPr="00DE3425" w:rsidRDefault="00BC06C5" w:rsidP="00572E51">
            <w:pPr>
              <w:ind w:right="90"/>
              <w:jc w:val="both"/>
              <w:rPr>
                <w:rFonts w:ascii="Arial" w:eastAsia="Inter" w:hAnsi="Arial" w:cs="Arial"/>
                <w:color w:val="111827"/>
              </w:rPr>
            </w:pPr>
            <w:r w:rsidRPr="00DE3425">
              <w:rPr>
                <w:rFonts w:ascii="Arial" w:hAnsi="Arial" w:cs="Arial"/>
              </w:rPr>
              <w:t>3.2</w:t>
            </w:r>
            <w:r w:rsidR="00157A8D" w:rsidRPr="00DE3425">
              <w:rPr>
                <w:rFonts w:ascii="Arial" w:hAnsi="Arial" w:cs="Arial"/>
              </w:rPr>
              <w:t>4</w:t>
            </w:r>
            <w:r w:rsidRPr="00DE3425">
              <w:rPr>
                <w:rFonts w:ascii="Arial" w:hAnsi="Arial" w:cs="Arial"/>
              </w:rPr>
              <w:t xml:space="preserve">. </w:t>
            </w:r>
            <w:r w:rsidR="00E55EA5" w:rsidRPr="00DE3425">
              <w:rPr>
                <w:rFonts w:ascii="Arial" w:hAnsi="Arial" w:cs="Arial"/>
              </w:rPr>
              <w:t>Mobilios skirstyklos</w:t>
            </w:r>
            <w:r w:rsidRPr="00DE3425">
              <w:rPr>
                <w:rFonts w:ascii="Arial" w:hAnsi="Arial" w:cs="Arial"/>
              </w:rPr>
              <w:t xml:space="preserve"> įrengimas ir patikrinimai atliekami pagal elektros įrenginių įrengimo taisykles</w:t>
            </w:r>
            <w:r w:rsidR="00562E31" w:rsidRPr="00DE3425">
              <w:rPr>
                <w:rFonts w:ascii="Arial" w:hAnsi="Arial" w:cs="Arial"/>
              </w:rPr>
              <w:t>,</w:t>
            </w:r>
            <w:r w:rsidRPr="00DE3425">
              <w:rPr>
                <w:rFonts w:ascii="Arial" w:hAnsi="Arial" w:cs="Arial"/>
              </w:rPr>
              <w:t xml:space="preserve"> PSO norminių dokumentų reikalavimus</w:t>
            </w:r>
            <w:r w:rsidR="00562E31" w:rsidRPr="00DE3425">
              <w:rPr>
                <w:rFonts w:ascii="Arial" w:hAnsi="Arial" w:cs="Arial"/>
              </w:rPr>
              <w:t>, gamintojo reikalavimus bei IEC (EN) arba lygiaverčių standartų, taikomų konkretaus įrenginio tipui, reikalavimus</w:t>
            </w:r>
            <w:r w:rsidRPr="00DE3425">
              <w:rPr>
                <w:rFonts w:ascii="Arial" w:hAnsi="Arial" w:cs="Arial"/>
              </w:rPr>
              <w:t>.</w:t>
            </w:r>
          </w:p>
        </w:tc>
        <w:tc>
          <w:tcPr>
            <w:tcW w:w="4508" w:type="dxa"/>
          </w:tcPr>
          <w:p w14:paraId="764369EA" w14:textId="5CFCD7F7" w:rsidR="00BC06C5" w:rsidRPr="00DE3425" w:rsidRDefault="00BC06C5" w:rsidP="00572E51">
            <w:pPr>
              <w:ind w:right="90"/>
              <w:jc w:val="both"/>
              <w:rPr>
                <w:rFonts w:ascii="Arial" w:eastAsia="Inter" w:hAnsi="Arial" w:cs="Arial"/>
                <w:color w:val="111827"/>
                <w:lang w:val="en-US"/>
              </w:rPr>
            </w:pPr>
            <w:r w:rsidRPr="00DE3425">
              <w:rPr>
                <w:rFonts w:ascii="Arial" w:hAnsi="Arial" w:cs="Arial"/>
                <w:lang w:val="en-US"/>
              </w:rPr>
              <w:t>3.2</w:t>
            </w:r>
            <w:r w:rsidR="00157A8D" w:rsidRPr="00DE3425">
              <w:rPr>
                <w:rFonts w:ascii="Arial" w:hAnsi="Arial" w:cs="Arial"/>
                <w:lang w:val="en-US"/>
              </w:rPr>
              <w:t>4</w:t>
            </w:r>
            <w:r w:rsidRPr="00DE3425">
              <w:rPr>
                <w:rFonts w:ascii="Arial" w:hAnsi="Arial" w:cs="Arial"/>
                <w:lang w:val="en-US"/>
              </w:rPr>
              <w:t xml:space="preserve">. </w:t>
            </w:r>
            <w:r w:rsidR="000622B4" w:rsidRPr="00DE3425">
              <w:rPr>
                <w:rFonts w:ascii="Arial" w:hAnsi="Arial" w:cs="Arial"/>
                <w:lang w:val="en-US"/>
              </w:rPr>
              <w:t>The installation and inspections of the Mobile switchyard are carried out in accordance with the rules for the installation of electrical equipment, and the requirements of TSO regulatory documents, the manufacturer's requirements, and the requirements of IEC (EN) or equivalent standards applicable to the specific type of equipment.</w:t>
            </w:r>
          </w:p>
        </w:tc>
      </w:tr>
      <w:tr w:rsidR="00572E51" w:rsidRPr="00DE3425" w14:paraId="7C06050B" w14:textId="77777777" w:rsidTr="005D2960">
        <w:tc>
          <w:tcPr>
            <w:tcW w:w="4508" w:type="dxa"/>
          </w:tcPr>
          <w:p w14:paraId="0B69259B" w14:textId="356EC4F0" w:rsidR="00572E51" w:rsidRPr="00572E51" w:rsidRDefault="00572E51" w:rsidP="00572E51">
            <w:pPr>
              <w:jc w:val="center"/>
              <w:rPr>
                <w:rFonts w:ascii="Arial" w:eastAsia="Inter" w:hAnsi="Arial" w:cs="Arial"/>
                <w:b/>
                <w:bCs/>
                <w:color w:val="111827"/>
              </w:rPr>
            </w:pPr>
            <w:r w:rsidRPr="00572E51">
              <w:rPr>
                <w:rFonts w:ascii="Arial" w:eastAsia="Inter" w:hAnsi="Arial" w:cs="Arial"/>
                <w:b/>
                <w:bCs/>
                <w:color w:val="111827"/>
              </w:rPr>
              <w:lastRenderedPageBreak/>
              <w:t xml:space="preserve">4. </w:t>
            </w:r>
            <w:r w:rsidRPr="00572E51">
              <w:rPr>
                <w:rFonts w:ascii="Arial" w:eastAsia="Inter" w:hAnsi="Arial" w:cs="Arial"/>
                <w:b/>
                <w:bCs/>
                <w:color w:val="111827"/>
              </w:rPr>
              <w:t>ELEKTROS PERDAVIMO LINIJŲ DALIS</w:t>
            </w:r>
          </w:p>
        </w:tc>
        <w:tc>
          <w:tcPr>
            <w:tcW w:w="4508" w:type="dxa"/>
          </w:tcPr>
          <w:p w14:paraId="5BD45677" w14:textId="74A02E66" w:rsidR="00572E51" w:rsidRPr="00572E51" w:rsidRDefault="007679F9" w:rsidP="00572E51">
            <w:pPr>
              <w:jc w:val="center"/>
              <w:rPr>
                <w:rFonts w:ascii="Arial" w:eastAsia="Inter" w:hAnsi="Arial" w:cs="Arial"/>
                <w:b/>
                <w:bCs/>
                <w:color w:val="111827"/>
                <w:lang w:val="en-US"/>
              </w:rPr>
            </w:pPr>
            <w:r>
              <w:rPr>
                <w:rFonts w:ascii="Arial" w:eastAsia="Inter" w:hAnsi="Arial" w:cs="Arial"/>
                <w:b/>
                <w:bCs/>
                <w:color w:val="111827"/>
              </w:rPr>
              <w:t xml:space="preserve">4. </w:t>
            </w:r>
            <w:r w:rsidR="00572E51" w:rsidRPr="00572E51">
              <w:rPr>
                <w:rFonts w:ascii="Arial" w:eastAsia="Inter" w:hAnsi="Arial" w:cs="Arial"/>
                <w:b/>
                <w:bCs/>
                <w:color w:val="111827"/>
              </w:rPr>
              <w:t>TRANSMISSION LINES</w:t>
            </w:r>
          </w:p>
        </w:tc>
      </w:tr>
      <w:tr w:rsidR="005D1B23" w:rsidRPr="00DE3425" w14:paraId="3441B31E" w14:textId="77777777" w:rsidTr="005D2960">
        <w:tc>
          <w:tcPr>
            <w:tcW w:w="4508" w:type="dxa"/>
          </w:tcPr>
          <w:p w14:paraId="3C98D885" w14:textId="4D49C0ED" w:rsidR="005D2960" w:rsidRPr="00DE3425" w:rsidRDefault="005D2960" w:rsidP="00572E51">
            <w:pPr>
              <w:ind w:right="90"/>
              <w:jc w:val="both"/>
              <w:rPr>
                <w:rFonts w:ascii="Arial" w:eastAsia="Inter" w:hAnsi="Arial" w:cs="Arial"/>
                <w:color w:val="111827"/>
              </w:rPr>
            </w:pPr>
            <w:r w:rsidRPr="00DE3425">
              <w:rPr>
                <w:rFonts w:ascii="Arial" w:eastAsia="Inter" w:hAnsi="Arial" w:cs="Arial"/>
                <w:color w:val="111827"/>
              </w:rPr>
              <w:t xml:space="preserve">4.1. </w:t>
            </w:r>
            <w:r w:rsidR="00E55EA5" w:rsidRPr="00DE3425">
              <w:rPr>
                <w:rFonts w:ascii="Arial" w:eastAsia="Inter" w:hAnsi="Arial" w:cs="Arial"/>
                <w:color w:val="111827"/>
              </w:rPr>
              <w:t>Mobilios skirstyklos</w:t>
            </w:r>
            <w:r w:rsidRPr="00DE3425">
              <w:rPr>
                <w:rFonts w:ascii="Arial" w:eastAsia="Inter" w:hAnsi="Arial" w:cs="Arial"/>
                <w:color w:val="111827"/>
              </w:rPr>
              <w:t xml:space="preserve"> prijungimui prie perdavimo tinklo bei galios transformatoriaus prijungimui prie </w:t>
            </w:r>
            <w:r w:rsidR="00E55EA5" w:rsidRPr="00DE3425">
              <w:rPr>
                <w:rFonts w:ascii="Arial" w:eastAsia="Inter" w:hAnsi="Arial" w:cs="Arial"/>
                <w:color w:val="111827"/>
              </w:rPr>
              <w:t>Mobilios skirstyklos</w:t>
            </w:r>
            <w:r w:rsidRPr="00DE3425">
              <w:rPr>
                <w:rFonts w:ascii="Arial" w:eastAsia="Inter" w:hAnsi="Arial" w:cs="Arial"/>
                <w:color w:val="111827"/>
              </w:rPr>
              <w:t xml:space="preserve"> suprojektuoti 110 </w:t>
            </w:r>
            <w:r w:rsidR="00157A8D" w:rsidRPr="00DE3425">
              <w:rPr>
                <w:rFonts w:ascii="Arial" w:eastAsia="Inter" w:hAnsi="Arial" w:cs="Arial"/>
                <w:color w:val="111827"/>
              </w:rPr>
              <w:t>k</w:t>
            </w:r>
            <w:r w:rsidRPr="00DE3425">
              <w:rPr>
                <w:rFonts w:ascii="Arial" w:eastAsia="Inter" w:hAnsi="Arial" w:cs="Arial"/>
                <w:color w:val="111827"/>
              </w:rPr>
              <w:t xml:space="preserve">V įtampos mobilius kabelių su galinėmis movomis būgnus šia apimtimi: </w:t>
            </w:r>
          </w:p>
          <w:p w14:paraId="4EB7384A" w14:textId="77777777" w:rsidR="005D2960" w:rsidRPr="00DE3425" w:rsidRDefault="005D2960" w:rsidP="00572E51">
            <w:pPr>
              <w:ind w:left="272" w:right="90" w:hanging="284"/>
              <w:jc w:val="both"/>
              <w:rPr>
                <w:rFonts w:ascii="Arial" w:eastAsia="Inter" w:hAnsi="Arial" w:cs="Arial"/>
                <w:color w:val="111827"/>
              </w:rPr>
            </w:pPr>
            <w:r w:rsidRPr="00DE3425">
              <w:rPr>
                <w:rFonts w:ascii="Arial" w:eastAsia="Inter" w:hAnsi="Arial" w:cs="Arial"/>
                <w:color w:val="111827"/>
              </w:rPr>
              <w:t>•</w:t>
            </w:r>
            <w:r w:rsidRPr="00DE3425">
              <w:rPr>
                <w:rFonts w:ascii="Arial" w:eastAsia="Inter" w:hAnsi="Arial" w:cs="Arial"/>
                <w:color w:val="111827"/>
              </w:rPr>
              <w:tab/>
              <w:t xml:space="preserve">3 būgnai po 100 metrų. </w:t>
            </w:r>
          </w:p>
          <w:p w14:paraId="65F73DC8" w14:textId="77777777" w:rsidR="005D2960" w:rsidRPr="00DE3425" w:rsidRDefault="005D2960" w:rsidP="00572E51">
            <w:pPr>
              <w:ind w:left="272" w:right="90" w:hanging="284"/>
              <w:jc w:val="both"/>
              <w:rPr>
                <w:rFonts w:ascii="Arial" w:eastAsia="Inter" w:hAnsi="Arial" w:cs="Arial"/>
                <w:color w:val="111827"/>
              </w:rPr>
            </w:pPr>
            <w:r w:rsidRPr="00DE3425">
              <w:rPr>
                <w:rFonts w:ascii="Arial" w:eastAsia="Inter" w:hAnsi="Arial" w:cs="Arial"/>
                <w:color w:val="111827"/>
              </w:rPr>
              <w:t>•</w:t>
            </w:r>
            <w:r w:rsidRPr="00DE3425">
              <w:rPr>
                <w:rFonts w:ascii="Arial" w:eastAsia="Inter" w:hAnsi="Arial" w:cs="Arial"/>
                <w:color w:val="111827"/>
              </w:rPr>
              <w:tab/>
              <w:t xml:space="preserve">3 būgnai po 50 metrų. </w:t>
            </w:r>
          </w:p>
          <w:p w14:paraId="3441B31C" w14:textId="590A05C2" w:rsidR="005D1B23" w:rsidRPr="00DE3425" w:rsidRDefault="005D2960" w:rsidP="00572E51">
            <w:pPr>
              <w:ind w:left="272" w:right="90" w:hanging="284"/>
              <w:jc w:val="both"/>
              <w:rPr>
                <w:rFonts w:ascii="Arial" w:hAnsi="Arial" w:cs="Arial"/>
              </w:rPr>
            </w:pPr>
            <w:r w:rsidRPr="00DE3425">
              <w:rPr>
                <w:rFonts w:ascii="Arial" w:eastAsia="Inter" w:hAnsi="Arial" w:cs="Arial"/>
                <w:color w:val="111827"/>
              </w:rPr>
              <w:t>•</w:t>
            </w:r>
            <w:r w:rsidRPr="00DE3425">
              <w:rPr>
                <w:rFonts w:ascii="Arial" w:eastAsia="Inter" w:hAnsi="Arial" w:cs="Arial"/>
                <w:color w:val="111827"/>
              </w:rPr>
              <w:tab/>
              <w:t>Kiekvienas kabelis turi būti sumontuotas ant būgno su dviem sauso tipo, lanksčiomis, gamykloje sumontuotomis galinėmis movomis, atitinkančiomis priedo Nr. 11 reikalavimus.</w:t>
            </w:r>
          </w:p>
        </w:tc>
        <w:tc>
          <w:tcPr>
            <w:tcW w:w="4508" w:type="dxa"/>
          </w:tcPr>
          <w:p w14:paraId="3ABEAB05" w14:textId="05627E8D" w:rsidR="00572320" w:rsidRPr="00DE3425" w:rsidRDefault="00572320" w:rsidP="00572E51">
            <w:pPr>
              <w:ind w:right="90"/>
              <w:jc w:val="both"/>
              <w:rPr>
                <w:rFonts w:ascii="Arial" w:eastAsia="Inter" w:hAnsi="Arial" w:cs="Arial"/>
                <w:color w:val="111827"/>
                <w:lang w:val="en-US"/>
              </w:rPr>
            </w:pPr>
            <w:r w:rsidRPr="00DE3425">
              <w:rPr>
                <w:rFonts w:ascii="Arial" w:eastAsia="Inter" w:hAnsi="Arial" w:cs="Arial"/>
                <w:color w:val="111827"/>
                <w:lang w:val="en-US"/>
              </w:rPr>
              <w:t xml:space="preserve">4.1. For connecting the mobile </w:t>
            </w:r>
            <w:r w:rsidR="00436BBF" w:rsidRPr="00DE3425">
              <w:rPr>
                <w:rFonts w:ascii="Arial" w:eastAsia="Inter" w:hAnsi="Arial" w:cs="Arial"/>
                <w:color w:val="111827"/>
                <w:lang w:val="en-US"/>
              </w:rPr>
              <w:t>switchyard</w:t>
            </w:r>
            <w:r w:rsidRPr="00DE3425">
              <w:rPr>
                <w:rFonts w:ascii="Arial" w:eastAsia="Inter" w:hAnsi="Arial" w:cs="Arial"/>
                <w:color w:val="111827"/>
                <w:lang w:val="en-US"/>
              </w:rPr>
              <w:t xml:space="preserve"> to the transmission network and connecting the power transformer to the mobile </w:t>
            </w:r>
            <w:r w:rsidR="00436BBF" w:rsidRPr="00DE3425">
              <w:rPr>
                <w:rFonts w:ascii="Arial" w:eastAsia="Inter" w:hAnsi="Arial" w:cs="Arial"/>
                <w:color w:val="111827"/>
                <w:lang w:val="en-US"/>
              </w:rPr>
              <w:t>switchyard</w:t>
            </w:r>
            <w:r w:rsidRPr="00DE3425">
              <w:rPr>
                <w:rFonts w:ascii="Arial" w:eastAsia="Inter" w:hAnsi="Arial" w:cs="Arial"/>
                <w:color w:val="111827"/>
                <w:lang w:val="en-US"/>
              </w:rPr>
              <w:t xml:space="preserve">, 110 kV mobile cables with end joints are designed in the following quantities: </w:t>
            </w:r>
          </w:p>
          <w:p w14:paraId="3FB3C2D9" w14:textId="77777777" w:rsidR="00572320" w:rsidRPr="00DE3425" w:rsidRDefault="00572320" w:rsidP="00572E51">
            <w:pPr>
              <w:ind w:left="296" w:right="90" w:hanging="284"/>
              <w:jc w:val="both"/>
              <w:rPr>
                <w:rFonts w:ascii="Arial" w:eastAsia="Inter" w:hAnsi="Arial" w:cs="Arial"/>
                <w:color w:val="111827"/>
                <w:lang w:val="en-US"/>
              </w:rPr>
            </w:pPr>
            <w:r w:rsidRPr="00DE3425">
              <w:rPr>
                <w:rFonts w:ascii="Arial" w:eastAsia="Inter" w:hAnsi="Arial" w:cs="Arial"/>
                <w:color w:val="111827"/>
                <w:lang w:val="en-US"/>
              </w:rPr>
              <w:t>•</w:t>
            </w:r>
            <w:r w:rsidRPr="00DE3425">
              <w:rPr>
                <w:rFonts w:ascii="Arial" w:eastAsia="Inter" w:hAnsi="Arial" w:cs="Arial"/>
                <w:color w:val="111827"/>
                <w:lang w:val="en-US"/>
              </w:rPr>
              <w:tab/>
              <w:t xml:space="preserve">3 drums of 100 meters each. </w:t>
            </w:r>
          </w:p>
          <w:p w14:paraId="6E46C51D" w14:textId="77777777" w:rsidR="00572320" w:rsidRPr="00DE3425" w:rsidRDefault="00572320" w:rsidP="00572E51">
            <w:pPr>
              <w:ind w:left="296" w:right="90" w:hanging="284"/>
              <w:jc w:val="both"/>
              <w:rPr>
                <w:rFonts w:ascii="Arial" w:eastAsia="Inter" w:hAnsi="Arial" w:cs="Arial"/>
                <w:color w:val="111827"/>
                <w:lang w:val="en-US"/>
              </w:rPr>
            </w:pPr>
            <w:r w:rsidRPr="00DE3425">
              <w:rPr>
                <w:rFonts w:ascii="Arial" w:eastAsia="Inter" w:hAnsi="Arial" w:cs="Arial"/>
                <w:color w:val="111827"/>
                <w:lang w:val="en-US"/>
              </w:rPr>
              <w:t>•</w:t>
            </w:r>
            <w:r w:rsidRPr="00DE3425">
              <w:rPr>
                <w:rFonts w:ascii="Arial" w:eastAsia="Inter" w:hAnsi="Arial" w:cs="Arial"/>
                <w:color w:val="111827"/>
                <w:lang w:val="en-US"/>
              </w:rPr>
              <w:tab/>
              <w:t xml:space="preserve">3 drums of 50 meters each. </w:t>
            </w:r>
          </w:p>
          <w:p w14:paraId="3441B31D" w14:textId="2C04D1E9" w:rsidR="005D1B23" w:rsidRPr="00DE3425" w:rsidRDefault="00572320" w:rsidP="00572E51">
            <w:pPr>
              <w:ind w:left="296" w:right="90" w:hanging="284"/>
              <w:jc w:val="both"/>
              <w:rPr>
                <w:rFonts w:ascii="Arial" w:hAnsi="Arial" w:cs="Arial"/>
                <w:lang w:val="en-US"/>
              </w:rPr>
            </w:pPr>
            <w:r w:rsidRPr="00DE3425">
              <w:rPr>
                <w:rFonts w:ascii="Arial" w:eastAsia="Inter" w:hAnsi="Arial" w:cs="Arial"/>
                <w:color w:val="111827"/>
                <w:lang w:val="en-US"/>
              </w:rPr>
              <w:t>•</w:t>
            </w:r>
            <w:r w:rsidRPr="00DE3425">
              <w:rPr>
                <w:rFonts w:ascii="Arial" w:eastAsia="Inter" w:hAnsi="Arial" w:cs="Arial"/>
                <w:color w:val="111827"/>
                <w:lang w:val="en-US"/>
              </w:rPr>
              <w:tab/>
              <w:t>Each cable must be mounted on a drum with two dry-type, flexible, factory-mounted end joints that meet the requirements of Appendix No. 11.</w:t>
            </w:r>
          </w:p>
        </w:tc>
      </w:tr>
      <w:tr w:rsidR="005D1B23" w:rsidRPr="00DE3425" w14:paraId="3441B32A" w14:textId="77777777" w:rsidTr="005D2960">
        <w:tc>
          <w:tcPr>
            <w:tcW w:w="4508" w:type="dxa"/>
          </w:tcPr>
          <w:p w14:paraId="3441B328" w14:textId="77777777" w:rsidR="005D1B23" w:rsidRPr="00DE3425" w:rsidRDefault="00B856A1" w:rsidP="00572E51">
            <w:pPr>
              <w:ind w:right="90"/>
              <w:jc w:val="both"/>
              <w:rPr>
                <w:rFonts w:ascii="Arial" w:hAnsi="Arial" w:cs="Arial"/>
              </w:rPr>
            </w:pPr>
            <w:r w:rsidRPr="00DE3425">
              <w:rPr>
                <w:rFonts w:ascii="Arial" w:eastAsia="Inter" w:hAnsi="Arial" w:cs="Arial"/>
                <w:b/>
                <w:bCs/>
                <w:color w:val="111827"/>
              </w:rPr>
              <w:t>4.2. Reikalavimai kabelių būgnams:</w:t>
            </w:r>
          </w:p>
        </w:tc>
        <w:tc>
          <w:tcPr>
            <w:tcW w:w="4508" w:type="dxa"/>
          </w:tcPr>
          <w:p w14:paraId="3441B329" w14:textId="77777777" w:rsidR="005D1B23" w:rsidRPr="00DE3425" w:rsidRDefault="00B856A1" w:rsidP="00572E51">
            <w:pPr>
              <w:ind w:right="90"/>
              <w:jc w:val="both"/>
              <w:rPr>
                <w:rFonts w:ascii="Arial" w:hAnsi="Arial" w:cs="Arial"/>
                <w:lang w:val="en-US"/>
              </w:rPr>
            </w:pPr>
            <w:r w:rsidRPr="00DE3425">
              <w:rPr>
                <w:rFonts w:ascii="Arial" w:eastAsia="Inter" w:hAnsi="Arial" w:cs="Arial"/>
                <w:b/>
                <w:bCs/>
                <w:color w:val="111827"/>
                <w:lang w:val="en-US"/>
              </w:rPr>
              <w:t>4.2. Requirements for Cable Drums:</w:t>
            </w:r>
          </w:p>
        </w:tc>
      </w:tr>
      <w:tr w:rsidR="009C20E4" w:rsidRPr="00DE3425" w14:paraId="3441B32D" w14:textId="77777777" w:rsidTr="005D2960">
        <w:tc>
          <w:tcPr>
            <w:tcW w:w="4508" w:type="dxa"/>
          </w:tcPr>
          <w:p w14:paraId="3441B32B" w14:textId="3F103C46" w:rsidR="009C20E4" w:rsidRPr="00DE3425" w:rsidRDefault="009C20E4" w:rsidP="00572E51">
            <w:pPr>
              <w:ind w:right="90"/>
              <w:jc w:val="both"/>
              <w:rPr>
                <w:rFonts w:ascii="Arial" w:hAnsi="Arial" w:cs="Arial"/>
              </w:rPr>
            </w:pPr>
            <w:r w:rsidRPr="00DE3425">
              <w:rPr>
                <w:rFonts w:ascii="Arial" w:hAnsi="Arial" w:cs="Arial"/>
              </w:rPr>
              <w:t>4.2.1. Bendri reikalavimai:</w:t>
            </w:r>
          </w:p>
        </w:tc>
        <w:tc>
          <w:tcPr>
            <w:tcW w:w="4508" w:type="dxa"/>
          </w:tcPr>
          <w:p w14:paraId="3441B32C" w14:textId="19F88F66" w:rsidR="009C20E4" w:rsidRPr="00DE3425" w:rsidRDefault="009C20E4" w:rsidP="00572E51">
            <w:pPr>
              <w:ind w:right="90"/>
              <w:jc w:val="both"/>
              <w:rPr>
                <w:rFonts w:ascii="Arial" w:hAnsi="Arial" w:cs="Arial"/>
                <w:lang w:val="en-US"/>
              </w:rPr>
            </w:pPr>
            <w:r w:rsidRPr="00DE3425">
              <w:rPr>
                <w:rFonts w:ascii="Arial" w:hAnsi="Arial" w:cs="Arial"/>
                <w:lang w:val="en-US"/>
              </w:rPr>
              <w:t>4.2.1. General requirements:</w:t>
            </w:r>
          </w:p>
        </w:tc>
      </w:tr>
      <w:tr w:rsidR="009C20E4" w:rsidRPr="00DE3425" w14:paraId="47F5502A" w14:textId="77777777" w:rsidTr="005D2960">
        <w:tc>
          <w:tcPr>
            <w:tcW w:w="4508" w:type="dxa"/>
          </w:tcPr>
          <w:p w14:paraId="564FA7BE" w14:textId="6CE51F4C" w:rsidR="009C20E4" w:rsidRPr="00DE3425" w:rsidRDefault="009C20E4" w:rsidP="00572E51">
            <w:pPr>
              <w:ind w:right="90"/>
              <w:jc w:val="both"/>
              <w:rPr>
                <w:rFonts w:ascii="Arial" w:hAnsi="Arial" w:cs="Arial"/>
              </w:rPr>
            </w:pPr>
            <w:r w:rsidRPr="00DE3425">
              <w:rPr>
                <w:rFonts w:ascii="Arial" w:hAnsi="Arial" w:cs="Arial"/>
              </w:rPr>
              <w:t>4.2.1.1. Būgnas turi būti skirtas vienos grandies 110 kV įtampos kabeliui su galinėmis movomis sandėliuoti, transportuoti ir eksploatuoti.</w:t>
            </w:r>
          </w:p>
        </w:tc>
        <w:tc>
          <w:tcPr>
            <w:tcW w:w="4508" w:type="dxa"/>
          </w:tcPr>
          <w:p w14:paraId="48E302F5" w14:textId="4B0E596D" w:rsidR="009C20E4" w:rsidRPr="00DE3425" w:rsidRDefault="009C20E4" w:rsidP="00572E51">
            <w:pPr>
              <w:ind w:right="90"/>
              <w:jc w:val="both"/>
              <w:rPr>
                <w:rFonts w:ascii="Arial" w:hAnsi="Arial" w:cs="Arial"/>
                <w:lang w:val="en-US"/>
              </w:rPr>
            </w:pPr>
            <w:r w:rsidRPr="00DE3425">
              <w:rPr>
                <w:rFonts w:ascii="Arial" w:hAnsi="Arial" w:cs="Arial"/>
                <w:lang w:val="en-US"/>
              </w:rPr>
              <w:t>4.2.1.1. The drum must be designed for the storage, transport, and operation of a single-circuit 110 kV voltage cable with end fittings.</w:t>
            </w:r>
          </w:p>
        </w:tc>
      </w:tr>
      <w:tr w:rsidR="009C20E4" w:rsidRPr="00DE3425" w14:paraId="49A10B3A" w14:textId="77777777" w:rsidTr="005D2960">
        <w:tc>
          <w:tcPr>
            <w:tcW w:w="4508" w:type="dxa"/>
          </w:tcPr>
          <w:p w14:paraId="50B79205" w14:textId="2CEE8698" w:rsidR="009C20E4" w:rsidRPr="00DE3425" w:rsidRDefault="009C20E4" w:rsidP="00572E51">
            <w:pPr>
              <w:ind w:right="90"/>
              <w:jc w:val="both"/>
              <w:rPr>
                <w:rFonts w:ascii="Arial" w:hAnsi="Arial" w:cs="Arial"/>
              </w:rPr>
            </w:pPr>
            <w:r w:rsidRPr="00DE3425">
              <w:rPr>
                <w:rFonts w:ascii="Arial" w:hAnsi="Arial" w:cs="Arial"/>
              </w:rPr>
              <w:t>4.2.1.2. Konstrukcija – ritė (būgnas) su tvirtu plieniniu rėmu.</w:t>
            </w:r>
          </w:p>
        </w:tc>
        <w:tc>
          <w:tcPr>
            <w:tcW w:w="4508" w:type="dxa"/>
          </w:tcPr>
          <w:p w14:paraId="2D69A9BA" w14:textId="0089856A" w:rsidR="009C20E4" w:rsidRPr="00DE3425" w:rsidRDefault="009C20E4" w:rsidP="00572E51">
            <w:pPr>
              <w:ind w:right="90"/>
              <w:jc w:val="both"/>
              <w:rPr>
                <w:rFonts w:ascii="Arial" w:hAnsi="Arial" w:cs="Arial"/>
                <w:lang w:val="en-US"/>
              </w:rPr>
            </w:pPr>
            <w:r w:rsidRPr="00DE3425">
              <w:rPr>
                <w:rFonts w:ascii="Arial" w:hAnsi="Arial" w:cs="Arial"/>
                <w:lang w:val="en-US"/>
              </w:rPr>
              <w:t>4.2.1.2. Design – reel (drum) with a sturdy steel frame.</w:t>
            </w:r>
          </w:p>
        </w:tc>
      </w:tr>
      <w:tr w:rsidR="009C20E4" w:rsidRPr="00DE3425" w14:paraId="4354AD95" w14:textId="77777777" w:rsidTr="005D2960">
        <w:tc>
          <w:tcPr>
            <w:tcW w:w="4508" w:type="dxa"/>
          </w:tcPr>
          <w:p w14:paraId="64434C0D" w14:textId="4A6FAA9C" w:rsidR="009C20E4" w:rsidRPr="00DE3425" w:rsidRDefault="009C20E4" w:rsidP="00572E51">
            <w:pPr>
              <w:ind w:right="90"/>
              <w:jc w:val="both"/>
              <w:rPr>
                <w:rFonts w:ascii="Arial" w:hAnsi="Arial" w:cs="Arial"/>
              </w:rPr>
            </w:pPr>
            <w:r w:rsidRPr="00DE3425">
              <w:rPr>
                <w:rFonts w:ascii="Arial" w:hAnsi="Arial" w:cs="Arial"/>
              </w:rPr>
              <w:t>4.2.1.3. Kabelio išvyniojimas ir suvyniojimas turi būti galimas mechaniniu būdu.</w:t>
            </w:r>
          </w:p>
        </w:tc>
        <w:tc>
          <w:tcPr>
            <w:tcW w:w="4508" w:type="dxa"/>
          </w:tcPr>
          <w:p w14:paraId="04C98DE1" w14:textId="38F0F9F7" w:rsidR="009C20E4" w:rsidRPr="00DE3425" w:rsidRDefault="009C20E4" w:rsidP="00572E51">
            <w:pPr>
              <w:ind w:right="90"/>
              <w:jc w:val="both"/>
              <w:rPr>
                <w:rFonts w:ascii="Arial" w:hAnsi="Arial" w:cs="Arial"/>
                <w:lang w:val="en-US"/>
              </w:rPr>
            </w:pPr>
            <w:r w:rsidRPr="00DE3425">
              <w:rPr>
                <w:rFonts w:ascii="Arial" w:hAnsi="Arial" w:cs="Arial"/>
                <w:lang w:val="en-US"/>
              </w:rPr>
              <w:t>4.2.1.3. Cable unwinding and winding must be possible mechanically.</w:t>
            </w:r>
          </w:p>
        </w:tc>
      </w:tr>
      <w:tr w:rsidR="009C20E4" w:rsidRPr="00DE3425" w14:paraId="7E6865D6" w14:textId="77777777" w:rsidTr="005D2960">
        <w:tc>
          <w:tcPr>
            <w:tcW w:w="4508" w:type="dxa"/>
          </w:tcPr>
          <w:p w14:paraId="4009CF8E" w14:textId="7893668A" w:rsidR="009C20E4" w:rsidRPr="00DE3425" w:rsidRDefault="009C20E4" w:rsidP="00572E51">
            <w:pPr>
              <w:ind w:right="90"/>
              <w:jc w:val="both"/>
              <w:rPr>
                <w:rFonts w:ascii="Arial" w:hAnsi="Arial" w:cs="Arial"/>
              </w:rPr>
            </w:pPr>
            <w:r w:rsidRPr="00DE3425">
              <w:rPr>
                <w:rFonts w:ascii="Arial" w:hAnsi="Arial" w:cs="Arial"/>
              </w:rPr>
              <w:t>4.2.1.4. Būgną turi būti galima transportuoti ant priekabos.</w:t>
            </w:r>
          </w:p>
        </w:tc>
        <w:tc>
          <w:tcPr>
            <w:tcW w:w="4508" w:type="dxa"/>
          </w:tcPr>
          <w:p w14:paraId="536C5792" w14:textId="2C73FBE6" w:rsidR="009C20E4" w:rsidRPr="00DE3425" w:rsidRDefault="009C20E4" w:rsidP="00572E51">
            <w:pPr>
              <w:ind w:right="90"/>
              <w:jc w:val="both"/>
              <w:rPr>
                <w:rFonts w:ascii="Arial" w:hAnsi="Arial" w:cs="Arial"/>
                <w:lang w:val="en-US"/>
              </w:rPr>
            </w:pPr>
            <w:r w:rsidRPr="00DE3425">
              <w:rPr>
                <w:rFonts w:ascii="Arial" w:hAnsi="Arial" w:cs="Arial"/>
                <w:lang w:val="en-US"/>
              </w:rPr>
              <w:t>4.2.1.4. The drum must be transportable on a trailer</w:t>
            </w:r>
            <w:r w:rsidR="00242A23" w:rsidRPr="00DE3425">
              <w:rPr>
                <w:rFonts w:ascii="Arial" w:hAnsi="Arial" w:cs="Arial"/>
                <w:lang w:val="en-US"/>
              </w:rPr>
              <w:t>.</w:t>
            </w:r>
          </w:p>
        </w:tc>
      </w:tr>
      <w:tr w:rsidR="009C20E4" w:rsidRPr="00DE3425" w14:paraId="0BCED5CD" w14:textId="77777777" w:rsidTr="005D2960">
        <w:tc>
          <w:tcPr>
            <w:tcW w:w="4508" w:type="dxa"/>
          </w:tcPr>
          <w:p w14:paraId="5E44DE09" w14:textId="1B51D44F" w:rsidR="009C20E4" w:rsidRPr="00DE3425" w:rsidRDefault="009C20E4" w:rsidP="00572E51">
            <w:pPr>
              <w:ind w:right="90"/>
              <w:jc w:val="both"/>
              <w:rPr>
                <w:rFonts w:ascii="Arial" w:hAnsi="Arial" w:cs="Arial"/>
              </w:rPr>
            </w:pPr>
            <w:r w:rsidRPr="00DE3425">
              <w:rPr>
                <w:rFonts w:ascii="Arial" w:hAnsi="Arial" w:cs="Arial"/>
              </w:rPr>
              <w:t>4.2.1.5. Ant būgno turi būti pritvirtintos lentelės su kabelio ir movų techniniais parametrais (</w:t>
            </w:r>
            <w:r w:rsidR="00B63BAB" w:rsidRPr="00DE3425">
              <w:rPr>
                <w:rFonts w:ascii="Arial" w:hAnsi="Arial" w:cs="Arial"/>
              </w:rPr>
              <w:t>g</w:t>
            </w:r>
            <w:r w:rsidRPr="00DE3425">
              <w:rPr>
                <w:rFonts w:ascii="Arial" w:hAnsi="Arial" w:cs="Arial"/>
              </w:rPr>
              <w:t>amintojas, kabelio ir movų tipas, ilgis, svoris, įtampa, leistinas lenkimo spindulys).</w:t>
            </w:r>
          </w:p>
        </w:tc>
        <w:tc>
          <w:tcPr>
            <w:tcW w:w="4508" w:type="dxa"/>
          </w:tcPr>
          <w:p w14:paraId="1306ED6B" w14:textId="5B846FE3" w:rsidR="009C20E4" w:rsidRPr="00DE3425" w:rsidRDefault="009C20E4" w:rsidP="00572E51">
            <w:pPr>
              <w:ind w:right="90"/>
              <w:jc w:val="both"/>
              <w:rPr>
                <w:rFonts w:ascii="Arial" w:hAnsi="Arial" w:cs="Arial"/>
                <w:lang w:val="en-US"/>
              </w:rPr>
            </w:pPr>
            <w:r w:rsidRPr="00DE3425">
              <w:rPr>
                <w:rFonts w:ascii="Arial" w:hAnsi="Arial" w:cs="Arial"/>
                <w:lang w:val="en-US"/>
              </w:rPr>
              <w:t>4.2.1.5. Tables with the technical parameters of the cable and couplings (manufacturer, cable and coupling type, length, weight, voltage, permissible bending radius) must be attached to the drum.</w:t>
            </w:r>
          </w:p>
        </w:tc>
      </w:tr>
      <w:tr w:rsidR="009C20E4" w:rsidRPr="00DE3425" w14:paraId="4EA6E9E4" w14:textId="77777777" w:rsidTr="005D2960">
        <w:tc>
          <w:tcPr>
            <w:tcW w:w="4508" w:type="dxa"/>
          </w:tcPr>
          <w:p w14:paraId="3DBFB8B9" w14:textId="776ABE0B" w:rsidR="009C20E4" w:rsidRPr="00DE3425" w:rsidRDefault="009C20E4" w:rsidP="00572E51">
            <w:pPr>
              <w:ind w:right="90"/>
              <w:jc w:val="both"/>
              <w:rPr>
                <w:rFonts w:ascii="Arial" w:hAnsi="Arial" w:cs="Arial"/>
              </w:rPr>
            </w:pPr>
            <w:r w:rsidRPr="00DE3425">
              <w:rPr>
                <w:rFonts w:ascii="Arial" w:hAnsi="Arial" w:cs="Arial"/>
              </w:rPr>
              <w:t>4.2.1.6. Ant būgno turi būti aiškiai pažymėtas bendras svoris (su kabeliu) ir kėlimo taškų vietos.</w:t>
            </w:r>
          </w:p>
        </w:tc>
        <w:tc>
          <w:tcPr>
            <w:tcW w:w="4508" w:type="dxa"/>
          </w:tcPr>
          <w:p w14:paraId="7F1E7622" w14:textId="02C53A26" w:rsidR="009C20E4" w:rsidRPr="00DE3425" w:rsidRDefault="009C20E4" w:rsidP="00572E51">
            <w:pPr>
              <w:ind w:right="90"/>
              <w:jc w:val="both"/>
              <w:rPr>
                <w:rFonts w:ascii="Arial" w:hAnsi="Arial" w:cs="Arial"/>
                <w:lang w:val="en-US"/>
              </w:rPr>
            </w:pPr>
            <w:r w:rsidRPr="00DE3425">
              <w:rPr>
                <w:rFonts w:ascii="Arial" w:hAnsi="Arial" w:cs="Arial"/>
                <w:lang w:val="en-US"/>
              </w:rPr>
              <w:t>4.2.1.6. The total weight (with cable) and lifting points must be clearly marked on the drum.</w:t>
            </w:r>
          </w:p>
        </w:tc>
      </w:tr>
      <w:tr w:rsidR="009C20E4" w:rsidRPr="00DE3425" w14:paraId="4B95F617" w14:textId="77777777" w:rsidTr="005D2960">
        <w:tc>
          <w:tcPr>
            <w:tcW w:w="4508" w:type="dxa"/>
          </w:tcPr>
          <w:p w14:paraId="6E6361CA" w14:textId="5509992A" w:rsidR="009C20E4" w:rsidRPr="00DE3425" w:rsidRDefault="009C20E4" w:rsidP="00572E51">
            <w:pPr>
              <w:ind w:right="90"/>
              <w:jc w:val="both"/>
              <w:rPr>
                <w:rFonts w:ascii="Arial" w:hAnsi="Arial" w:cs="Arial"/>
              </w:rPr>
            </w:pPr>
            <w:r w:rsidRPr="00DE3425">
              <w:rPr>
                <w:rFonts w:ascii="Arial" w:hAnsi="Arial" w:cs="Arial"/>
              </w:rPr>
              <w:t>4.2.2. Būgno konstrukcija:</w:t>
            </w:r>
          </w:p>
        </w:tc>
        <w:tc>
          <w:tcPr>
            <w:tcW w:w="4508" w:type="dxa"/>
          </w:tcPr>
          <w:p w14:paraId="75AB66DC" w14:textId="63547FBF" w:rsidR="009C20E4" w:rsidRPr="00DE3425" w:rsidRDefault="009C20E4" w:rsidP="00572E51">
            <w:pPr>
              <w:ind w:right="90"/>
              <w:jc w:val="both"/>
              <w:rPr>
                <w:rFonts w:ascii="Arial" w:hAnsi="Arial" w:cs="Arial"/>
                <w:lang w:val="en-US"/>
              </w:rPr>
            </w:pPr>
            <w:r w:rsidRPr="00DE3425">
              <w:rPr>
                <w:rFonts w:ascii="Arial" w:hAnsi="Arial" w:cs="Arial"/>
                <w:lang w:val="en-US"/>
              </w:rPr>
              <w:t>4.2.2. Drum construction:</w:t>
            </w:r>
          </w:p>
        </w:tc>
      </w:tr>
      <w:tr w:rsidR="009C20E4" w:rsidRPr="00DE3425" w14:paraId="7C95C758" w14:textId="77777777" w:rsidTr="005D2960">
        <w:tc>
          <w:tcPr>
            <w:tcW w:w="4508" w:type="dxa"/>
          </w:tcPr>
          <w:p w14:paraId="2A5B2700" w14:textId="6C45D31F" w:rsidR="009C20E4" w:rsidRPr="00DE3425" w:rsidRDefault="009C20E4" w:rsidP="00572E51">
            <w:pPr>
              <w:ind w:right="90"/>
              <w:jc w:val="both"/>
              <w:rPr>
                <w:rFonts w:ascii="Arial" w:hAnsi="Arial" w:cs="Arial"/>
              </w:rPr>
            </w:pPr>
            <w:r w:rsidRPr="00DE3425">
              <w:rPr>
                <w:rFonts w:ascii="Arial" w:hAnsi="Arial" w:cs="Arial"/>
              </w:rPr>
              <w:t>4.2.2.1. Medžiaga – cinkuotas arba dažytas plienas, atsparus korozijai.</w:t>
            </w:r>
          </w:p>
        </w:tc>
        <w:tc>
          <w:tcPr>
            <w:tcW w:w="4508" w:type="dxa"/>
          </w:tcPr>
          <w:p w14:paraId="05F3FF4C" w14:textId="3BB5A838" w:rsidR="009C20E4" w:rsidRPr="00DE3425" w:rsidRDefault="009C20E4" w:rsidP="00572E51">
            <w:pPr>
              <w:ind w:right="90"/>
              <w:jc w:val="both"/>
              <w:rPr>
                <w:rFonts w:ascii="Arial" w:hAnsi="Arial" w:cs="Arial"/>
                <w:lang w:val="en-US"/>
              </w:rPr>
            </w:pPr>
            <w:r w:rsidRPr="00DE3425">
              <w:rPr>
                <w:rFonts w:ascii="Arial" w:hAnsi="Arial" w:cs="Arial"/>
                <w:lang w:val="en-US"/>
              </w:rPr>
              <w:t>4.2.2.1. Material – galvanized or painted steel, resistant to corrosion.</w:t>
            </w:r>
          </w:p>
        </w:tc>
      </w:tr>
      <w:tr w:rsidR="009C20E4" w:rsidRPr="00DE3425" w14:paraId="6EC64C90" w14:textId="77777777" w:rsidTr="005D2960">
        <w:tc>
          <w:tcPr>
            <w:tcW w:w="4508" w:type="dxa"/>
          </w:tcPr>
          <w:p w14:paraId="4D58B3ED" w14:textId="4DC1378F" w:rsidR="009C20E4" w:rsidRPr="00DE3425" w:rsidRDefault="009C20E4" w:rsidP="00572E51">
            <w:pPr>
              <w:ind w:right="90"/>
              <w:jc w:val="both"/>
              <w:rPr>
                <w:rFonts w:ascii="Arial" w:hAnsi="Arial" w:cs="Arial"/>
              </w:rPr>
            </w:pPr>
            <w:r w:rsidRPr="00DE3425">
              <w:rPr>
                <w:rFonts w:ascii="Arial" w:hAnsi="Arial" w:cs="Arial"/>
              </w:rPr>
              <w:t>4.2.2.2. Konstrukcija – būgnas su rėmu, turinčiu fiksavimo taškus transportavimui. Konstrukcija turi užtikrinti kabelio stabilumą ir neleisti kabeliui pasislinkti ar išsivynioti transportuojant.</w:t>
            </w:r>
          </w:p>
        </w:tc>
        <w:tc>
          <w:tcPr>
            <w:tcW w:w="4508" w:type="dxa"/>
          </w:tcPr>
          <w:p w14:paraId="5EFB6E60" w14:textId="4303310E" w:rsidR="009C20E4" w:rsidRPr="00DE3425" w:rsidRDefault="009C20E4" w:rsidP="00572E51">
            <w:pPr>
              <w:ind w:right="90"/>
              <w:jc w:val="both"/>
              <w:rPr>
                <w:rFonts w:ascii="Arial" w:hAnsi="Arial" w:cs="Arial"/>
                <w:lang w:val="en-US"/>
              </w:rPr>
            </w:pPr>
            <w:r w:rsidRPr="00DE3425">
              <w:rPr>
                <w:rFonts w:ascii="Arial" w:hAnsi="Arial" w:cs="Arial"/>
                <w:lang w:val="en-US"/>
              </w:rPr>
              <w:t>4.2.2.2. Construction – drum with a frame with fixing points for transport. The construction must ensure the stability of the cable and prevent it from shifting or unravelling during transport.</w:t>
            </w:r>
          </w:p>
        </w:tc>
      </w:tr>
      <w:tr w:rsidR="009C20E4" w:rsidRPr="00DE3425" w14:paraId="0D163C29" w14:textId="77777777" w:rsidTr="005D2960">
        <w:tc>
          <w:tcPr>
            <w:tcW w:w="4508" w:type="dxa"/>
          </w:tcPr>
          <w:p w14:paraId="12B8192B" w14:textId="087D46FD" w:rsidR="009C20E4" w:rsidRPr="00DE3425" w:rsidRDefault="009C20E4" w:rsidP="00572E51">
            <w:pPr>
              <w:ind w:right="90"/>
              <w:jc w:val="both"/>
              <w:rPr>
                <w:rFonts w:ascii="Arial" w:hAnsi="Arial" w:cs="Arial"/>
              </w:rPr>
            </w:pPr>
            <w:r w:rsidRPr="00DE3425">
              <w:rPr>
                <w:rFonts w:ascii="Arial" w:hAnsi="Arial" w:cs="Arial"/>
              </w:rPr>
              <w:t>4.2.2.3. Būgno diametras turi būti toks, kad nebūtų viršijamas leistinas kabelio lenkimo spindulys, atsižvelgiant į kabelio gamintojo rekomendacijas.</w:t>
            </w:r>
          </w:p>
        </w:tc>
        <w:tc>
          <w:tcPr>
            <w:tcW w:w="4508" w:type="dxa"/>
          </w:tcPr>
          <w:p w14:paraId="3BAA3DEB" w14:textId="6C7DAF37" w:rsidR="009C20E4" w:rsidRPr="00DE3425" w:rsidRDefault="009C20E4" w:rsidP="00572E51">
            <w:pPr>
              <w:ind w:right="90"/>
              <w:jc w:val="both"/>
              <w:rPr>
                <w:rFonts w:ascii="Arial" w:hAnsi="Arial" w:cs="Arial"/>
                <w:lang w:val="en-US"/>
              </w:rPr>
            </w:pPr>
            <w:r w:rsidRPr="00DE3425">
              <w:rPr>
                <w:rFonts w:ascii="Arial" w:hAnsi="Arial" w:cs="Arial"/>
                <w:lang w:val="en-US"/>
              </w:rPr>
              <w:t xml:space="preserve">4.2.2.3. The diameter of the drum must be such that the permissible cable bending radius is not exceeded, </w:t>
            </w:r>
            <w:proofErr w:type="gramStart"/>
            <w:r w:rsidRPr="00DE3425">
              <w:rPr>
                <w:rFonts w:ascii="Arial" w:hAnsi="Arial" w:cs="Arial"/>
                <w:lang w:val="en-US"/>
              </w:rPr>
              <w:t>taking into account</w:t>
            </w:r>
            <w:proofErr w:type="gramEnd"/>
            <w:r w:rsidRPr="00DE3425">
              <w:rPr>
                <w:rFonts w:ascii="Arial" w:hAnsi="Arial" w:cs="Arial"/>
                <w:lang w:val="en-US"/>
              </w:rPr>
              <w:t xml:space="preserve"> the cable manufacturer's recommendations.</w:t>
            </w:r>
          </w:p>
        </w:tc>
      </w:tr>
      <w:tr w:rsidR="009C20E4" w:rsidRPr="00DE3425" w14:paraId="010DFCD8" w14:textId="77777777" w:rsidTr="005D2960">
        <w:tc>
          <w:tcPr>
            <w:tcW w:w="4508" w:type="dxa"/>
          </w:tcPr>
          <w:p w14:paraId="1E1DD3CC" w14:textId="491909D0" w:rsidR="009C20E4" w:rsidRPr="00DE3425" w:rsidRDefault="009C20E4" w:rsidP="00572E51">
            <w:pPr>
              <w:ind w:right="90"/>
              <w:jc w:val="both"/>
              <w:rPr>
                <w:rFonts w:ascii="Arial" w:hAnsi="Arial" w:cs="Arial"/>
              </w:rPr>
            </w:pPr>
            <w:r w:rsidRPr="00DE3425">
              <w:rPr>
                <w:rFonts w:ascii="Arial" w:hAnsi="Arial" w:cs="Arial"/>
              </w:rPr>
              <w:t>4.2.2.4. Turi būti integruotas kabelio būgno stabdys (fiksavimui transportuojant), kabelio galinių movų laikikliai, užtikrinantys movų apsaugą nuo pažeidimų transportavimo ir sandėliavimo metu, bei būgno sukimosi guoliai arba velenas su laikikliais.</w:t>
            </w:r>
          </w:p>
        </w:tc>
        <w:tc>
          <w:tcPr>
            <w:tcW w:w="4508" w:type="dxa"/>
          </w:tcPr>
          <w:p w14:paraId="795305AF" w14:textId="2CB7B59C" w:rsidR="009C20E4" w:rsidRPr="00DE3425" w:rsidRDefault="009C20E4" w:rsidP="00572E51">
            <w:pPr>
              <w:ind w:right="90"/>
              <w:jc w:val="both"/>
              <w:rPr>
                <w:rFonts w:ascii="Arial" w:hAnsi="Arial" w:cs="Arial"/>
                <w:lang w:val="en-US"/>
              </w:rPr>
            </w:pPr>
            <w:r w:rsidRPr="00DE3425">
              <w:rPr>
                <w:rFonts w:ascii="Arial" w:hAnsi="Arial" w:cs="Arial"/>
                <w:lang w:val="en-US"/>
              </w:rPr>
              <w:t>4.2.2.4. An integrated cable drum brake (for securing during transport), cable end sleeve holders to protect the sleeves from damage during transport and storage, and drum rotation bearings or a shaft with holders must be provided.</w:t>
            </w:r>
          </w:p>
        </w:tc>
      </w:tr>
      <w:tr w:rsidR="009C20E4" w:rsidRPr="00DE3425" w14:paraId="561D91C4" w14:textId="77777777" w:rsidTr="005D2960">
        <w:tc>
          <w:tcPr>
            <w:tcW w:w="4508" w:type="dxa"/>
          </w:tcPr>
          <w:p w14:paraId="48904D9E" w14:textId="609A495A" w:rsidR="009C20E4" w:rsidRPr="00DE3425" w:rsidRDefault="009C20E4" w:rsidP="00572E51">
            <w:pPr>
              <w:ind w:right="90"/>
              <w:jc w:val="both"/>
              <w:rPr>
                <w:rFonts w:ascii="Arial" w:hAnsi="Arial" w:cs="Arial"/>
              </w:rPr>
            </w:pPr>
            <w:r w:rsidRPr="00DE3425">
              <w:rPr>
                <w:rFonts w:ascii="Arial" w:hAnsi="Arial" w:cs="Arial"/>
              </w:rPr>
              <w:t>4.2.2.5. Būgnas turi turėti kėlimo kilpas ir (ar) šakiniam krautuvui skirtas angas, taip pat tvirtinimo taškus diržams ar grandinėms transportuojant.</w:t>
            </w:r>
          </w:p>
        </w:tc>
        <w:tc>
          <w:tcPr>
            <w:tcW w:w="4508" w:type="dxa"/>
          </w:tcPr>
          <w:p w14:paraId="62FE700D" w14:textId="1EBEF96A" w:rsidR="009C20E4" w:rsidRPr="00DE3425" w:rsidRDefault="009C20E4" w:rsidP="00572E51">
            <w:pPr>
              <w:ind w:right="90"/>
              <w:jc w:val="both"/>
              <w:rPr>
                <w:rFonts w:ascii="Arial" w:hAnsi="Arial" w:cs="Arial"/>
                <w:lang w:val="en-US"/>
              </w:rPr>
            </w:pPr>
            <w:r w:rsidRPr="00DE3425">
              <w:rPr>
                <w:rFonts w:ascii="Arial" w:hAnsi="Arial" w:cs="Arial"/>
                <w:lang w:val="en-US"/>
              </w:rPr>
              <w:t>4.2.2.5. The drum must have lifting loops and/or openings for a forklift truck, as well as attachment points for straps or chains during transport.</w:t>
            </w:r>
          </w:p>
        </w:tc>
      </w:tr>
      <w:tr w:rsidR="009C20E4" w:rsidRPr="00DE3425" w14:paraId="322AC38E" w14:textId="77777777" w:rsidTr="005D2960">
        <w:tc>
          <w:tcPr>
            <w:tcW w:w="4508" w:type="dxa"/>
          </w:tcPr>
          <w:p w14:paraId="461AA266" w14:textId="19FCE4E7" w:rsidR="009C20E4" w:rsidRPr="00DE3425" w:rsidRDefault="009C20E4" w:rsidP="00572E51">
            <w:pPr>
              <w:ind w:right="90"/>
              <w:jc w:val="both"/>
              <w:rPr>
                <w:rFonts w:ascii="Arial" w:hAnsi="Arial" w:cs="Arial"/>
              </w:rPr>
            </w:pPr>
            <w:r w:rsidRPr="00DE3425">
              <w:rPr>
                <w:rFonts w:ascii="Arial" w:hAnsi="Arial" w:cs="Arial"/>
              </w:rPr>
              <w:t>4.2.2.6. Būgno paviršius turi būti be aštrių briaunų, kad nebūtų pažeista kabelio izoliacija.</w:t>
            </w:r>
          </w:p>
        </w:tc>
        <w:tc>
          <w:tcPr>
            <w:tcW w:w="4508" w:type="dxa"/>
          </w:tcPr>
          <w:p w14:paraId="06D4F0E9" w14:textId="1F7325E3" w:rsidR="009C20E4" w:rsidRPr="00DE3425" w:rsidRDefault="009C20E4" w:rsidP="00572E51">
            <w:pPr>
              <w:ind w:right="90"/>
              <w:jc w:val="both"/>
              <w:rPr>
                <w:rFonts w:ascii="Arial" w:hAnsi="Arial" w:cs="Arial"/>
                <w:lang w:val="en-US"/>
              </w:rPr>
            </w:pPr>
            <w:r w:rsidRPr="00DE3425">
              <w:rPr>
                <w:rFonts w:ascii="Arial" w:hAnsi="Arial" w:cs="Arial"/>
                <w:lang w:val="en-US"/>
              </w:rPr>
              <w:t>4.2.2.6. The surface of the drum must be free of sharp edges so as not to damage the cable insulation.</w:t>
            </w:r>
          </w:p>
        </w:tc>
      </w:tr>
      <w:tr w:rsidR="009C20E4" w:rsidRPr="00DE3425" w14:paraId="3441B330" w14:textId="77777777" w:rsidTr="005D2960">
        <w:tc>
          <w:tcPr>
            <w:tcW w:w="4508" w:type="dxa"/>
          </w:tcPr>
          <w:p w14:paraId="3441B32E" w14:textId="3C09C4C6" w:rsidR="009C20E4" w:rsidRPr="00DE3425" w:rsidRDefault="009C20E4" w:rsidP="00572E51">
            <w:pPr>
              <w:ind w:right="90"/>
              <w:jc w:val="both"/>
              <w:rPr>
                <w:rFonts w:ascii="Arial" w:hAnsi="Arial" w:cs="Arial"/>
              </w:rPr>
            </w:pPr>
            <w:r w:rsidRPr="00DE3425">
              <w:rPr>
                <w:rFonts w:ascii="Arial" w:hAnsi="Arial" w:cs="Arial"/>
              </w:rPr>
              <w:t>4.2.3. Aplinkos sąlygos:</w:t>
            </w:r>
          </w:p>
        </w:tc>
        <w:tc>
          <w:tcPr>
            <w:tcW w:w="4508" w:type="dxa"/>
          </w:tcPr>
          <w:p w14:paraId="3441B32F" w14:textId="3906B77B" w:rsidR="009C20E4" w:rsidRPr="00DE3425" w:rsidRDefault="009C20E4" w:rsidP="00572E51">
            <w:pPr>
              <w:ind w:right="90"/>
              <w:jc w:val="both"/>
              <w:rPr>
                <w:rFonts w:ascii="Arial" w:hAnsi="Arial" w:cs="Arial"/>
                <w:lang w:val="en-US"/>
              </w:rPr>
            </w:pPr>
            <w:r w:rsidRPr="00DE3425">
              <w:rPr>
                <w:rFonts w:ascii="Arial" w:hAnsi="Arial" w:cs="Arial"/>
                <w:lang w:val="en-US"/>
              </w:rPr>
              <w:t>4.2.3. Environmental conditions:</w:t>
            </w:r>
          </w:p>
        </w:tc>
      </w:tr>
      <w:tr w:rsidR="009C20E4" w:rsidRPr="00DE3425" w14:paraId="3441B333" w14:textId="77777777" w:rsidTr="005D2960">
        <w:tc>
          <w:tcPr>
            <w:tcW w:w="4508" w:type="dxa"/>
          </w:tcPr>
          <w:p w14:paraId="3441B331" w14:textId="5DCEB69F" w:rsidR="009C20E4" w:rsidRPr="00DE3425" w:rsidRDefault="009C20E4" w:rsidP="00572E51">
            <w:pPr>
              <w:ind w:right="90"/>
              <w:jc w:val="both"/>
              <w:rPr>
                <w:rFonts w:ascii="Arial" w:hAnsi="Arial" w:cs="Arial"/>
              </w:rPr>
            </w:pPr>
            <w:r w:rsidRPr="00DE3425">
              <w:rPr>
                <w:rFonts w:ascii="Arial" w:hAnsi="Arial" w:cs="Arial"/>
              </w:rPr>
              <w:t>4.2.3.1. Darbinės aplinkos temperatūra: nuo –30 °C iki +40 °C.</w:t>
            </w:r>
          </w:p>
        </w:tc>
        <w:tc>
          <w:tcPr>
            <w:tcW w:w="4508" w:type="dxa"/>
          </w:tcPr>
          <w:p w14:paraId="3441B332" w14:textId="78347E47" w:rsidR="009C20E4" w:rsidRPr="00DE3425" w:rsidRDefault="009C20E4" w:rsidP="00572E51">
            <w:pPr>
              <w:ind w:right="90"/>
              <w:jc w:val="both"/>
              <w:rPr>
                <w:rFonts w:ascii="Arial" w:hAnsi="Arial" w:cs="Arial"/>
                <w:lang w:val="en-US"/>
              </w:rPr>
            </w:pPr>
            <w:r w:rsidRPr="00DE3425">
              <w:rPr>
                <w:rFonts w:ascii="Arial" w:hAnsi="Arial" w:cs="Arial"/>
                <w:lang w:val="en-US"/>
              </w:rPr>
              <w:t xml:space="preserve">4.2.3.1. Operating </w:t>
            </w:r>
            <w:r w:rsidR="003E6F08" w:rsidRPr="00DE3425">
              <w:rPr>
                <w:rFonts w:ascii="Arial" w:hAnsi="Arial" w:cs="Arial"/>
                <w:lang w:val="en-US"/>
              </w:rPr>
              <w:t>temperature: from –30 °C to +40 °C.</w:t>
            </w:r>
          </w:p>
        </w:tc>
      </w:tr>
      <w:tr w:rsidR="003E6F08" w:rsidRPr="00DE3425" w14:paraId="3441B336" w14:textId="77777777" w:rsidTr="005D2960">
        <w:tc>
          <w:tcPr>
            <w:tcW w:w="4508" w:type="dxa"/>
          </w:tcPr>
          <w:p w14:paraId="3441B334" w14:textId="5E40D1AB" w:rsidR="003E6F08" w:rsidRPr="00DE3425" w:rsidRDefault="003E6F08" w:rsidP="00572E51">
            <w:pPr>
              <w:ind w:right="90"/>
              <w:jc w:val="both"/>
              <w:rPr>
                <w:rFonts w:ascii="Arial" w:hAnsi="Arial" w:cs="Arial"/>
              </w:rPr>
            </w:pPr>
            <w:r w:rsidRPr="00DE3425">
              <w:rPr>
                <w:rFonts w:ascii="Arial" w:hAnsi="Arial" w:cs="Arial"/>
              </w:rPr>
              <w:t>4.2.3.2. Būgnas turi būti atsparus UV spinduliams ir krituliams.</w:t>
            </w:r>
          </w:p>
        </w:tc>
        <w:tc>
          <w:tcPr>
            <w:tcW w:w="4508" w:type="dxa"/>
          </w:tcPr>
          <w:p w14:paraId="3441B335" w14:textId="7C093035" w:rsidR="003E6F08" w:rsidRPr="00DE3425" w:rsidRDefault="003E6F08" w:rsidP="00572E51">
            <w:pPr>
              <w:ind w:right="90"/>
              <w:jc w:val="both"/>
              <w:rPr>
                <w:rFonts w:ascii="Arial" w:hAnsi="Arial" w:cs="Arial"/>
                <w:lang w:val="en-US"/>
              </w:rPr>
            </w:pPr>
            <w:r w:rsidRPr="00DE3425">
              <w:rPr>
                <w:rFonts w:ascii="Arial" w:hAnsi="Arial" w:cs="Arial"/>
                <w:lang w:val="en-US"/>
              </w:rPr>
              <w:t>4.2.3.2. The drum must be resistant to UV rays and precipitation.</w:t>
            </w:r>
          </w:p>
        </w:tc>
      </w:tr>
      <w:tr w:rsidR="003E6F08" w:rsidRPr="00DE3425" w14:paraId="3441B339" w14:textId="77777777" w:rsidTr="005D2960">
        <w:tc>
          <w:tcPr>
            <w:tcW w:w="4508" w:type="dxa"/>
          </w:tcPr>
          <w:p w14:paraId="3441B337" w14:textId="77B87A24" w:rsidR="003E6F08" w:rsidRPr="00DE3425" w:rsidRDefault="003E6F08" w:rsidP="00572E51">
            <w:pPr>
              <w:ind w:right="90"/>
              <w:jc w:val="both"/>
              <w:rPr>
                <w:rFonts w:ascii="Arial" w:hAnsi="Arial" w:cs="Arial"/>
              </w:rPr>
            </w:pPr>
            <w:r w:rsidRPr="00DE3425">
              <w:rPr>
                <w:rFonts w:ascii="Arial" w:hAnsi="Arial" w:cs="Arial"/>
              </w:rPr>
              <w:t>4.2.3.3. Būgno konstrukcija turi būti tinkama ilgalaikiam sandėliavimui lauko sąlygomis.</w:t>
            </w:r>
          </w:p>
        </w:tc>
        <w:tc>
          <w:tcPr>
            <w:tcW w:w="4508" w:type="dxa"/>
          </w:tcPr>
          <w:p w14:paraId="3441B338" w14:textId="078B6761" w:rsidR="003E6F08" w:rsidRPr="00DE3425" w:rsidRDefault="003E6F08" w:rsidP="00572E51">
            <w:pPr>
              <w:ind w:right="90"/>
              <w:jc w:val="both"/>
              <w:rPr>
                <w:rFonts w:ascii="Arial" w:hAnsi="Arial" w:cs="Arial"/>
                <w:lang w:val="en-US"/>
              </w:rPr>
            </w:pPr>
            <w:r w:rsidRPr="00DE3425">
              <w:rPr>
                <w:rFonts w:ascii="Arial" w:hAnsi="Arial" w:cs="Arial"/>
                <w:lang w:val="en-US"/>
              </w:rPr>
              <w:t>4.2.3.3. The drum design must be suitable for long-term storage in outdoor conditions.</w:t>
            </w:r>
          </w:p>
        </w:tc>
      </w:tr>
      <w:tr w:rsidR="003E6F08" w:rsidRPr="00DE3425" w14:paraId="3441B33C" w14:textId="77777777" w:rsidTr="005D2960">
        <w:tc>
          <w:tcPr>
            <w:tcW w:w="4508" w:type="dxa"/>
          </w:tcPr>
          <w:p w14:paraId="3441B33A" w14:textId="7B329BEE" w:rsidR="003E6F08" w:rsidRPr="00DE3425" w:rsidRDefault="003E6F08" w:rsidP="00572E51">
            <w:pPr>
              <w:ind w:right="90"/>
              <w:jc w:val="both"/>
              <w:rPr>
                <w:rFonts w:ascii="Arial" w:hAnsi="Arial" w:cs="Arial"/>
              </w:rPr>
            </w:pPr>
            <w:r w:rsidRPr="00DE3425">
              <w:rPr>
                <w:rFonts w:ascii="Arial" w:hAnsi="Arial" w:cs="Arial"/>
              </w:rPr>
              <w:t>4.2.4. Dokumentacija - kartu su būgnu turi būti pateiktas būgno techninis brėžinys su matmenimis, medžiagų sertifikatai, eksploatacijos ir priežiūros instrukcijos.</w:t>
            </w:r>
          </w:p>
        </w:tc>
        <w:tc>
          <w:tcPr>
            <w:tcW w:w="4508" w:type="dxa"/>
          </w:tcPr>
          <w:p w14:paraId="3441B33B" w14:textId="3D47B88A" w:rsidR="003E6F08" w:rsidRPr="00DE3425" w:rsidRDefault="00397417" w:rsidP="00572E51">
            <w:pPr>
              <w:ind w:right="90"/>
              <w:jc w:val="both"/>
              <w:rPr>
                <w:rFonts w:ascii="Arial" w:hAnsi="Arial" w:cs="Arial"/>
                <w:lang w:val="en-US"/>
              </w:rPr>
            </w:pPr>
            <w:r w:rsidRPr="00DE3425">
              <w:rPr>
                <w:rFonts w:ascii="Arial" w:hAnsi="Arial" w:cs="Arial"/>
                <w:lang w:val="en-US"/>
              </w:rPr>
              <w:t>4.2.4. Documentation: the drum must be accompanied by a technical drawing with dimensions, material certificates, and operating and maintenance instructions.</w:t>
            </w:r>
          </w:p>
        </w:tc>
      </w:tr>
      <w:tr w:rsidR="003E6F08" w:rsidRPr="00DE3425" w14:paraId="3441B33F" w14:textId="77777777" w:rsidTr="005D2960">
        <w:tc>
          <w:tcPr>
            <w:tcW w:w="4508" w:type="dxa"/>
          </w:tcPr>
          <w:p w14:paraId="3441B33D" w14:textId="77777777" w:rsidR="003E6F08" w:rsidRPr="00DE3425" w:rsidRDefault="003E6F08" w:rsidP="00572E51">
            <w:pPr>
              <w:ind w:right="90"/>
              <w:jc w:val="both"/>
              <w:rPr>
                <w:rFonts w:ascii="Arial" w:hAnsi="Arial" w:cs="Arial"/>
              </w:rPr>
            </w:pPr>
            <w:r w:rsidRPr="00DE3425">
              <w:rPr>
                <w:rFonts w:ascii="Arial" w:eastAsia="Inter" w:hAnsi="Arial" w:cs="Arial"/>
                <w:color w:val="111827"/>
              </w:rPr>
              <w:t>4.3. Reikalavimai kabeliams ir galinėms movoms pateikti prieduose Nr. 11 ir Nr. 12.</w:t>
            </w:r>
          </w:p>
        </w:tc>
        <w:tc>
          <w:tcPr>
            <w:tcW w:w="4508" w:type="dxa"/>
          </w:tcPr>
          <w:p w14:paraId="3441B33E" w14:textId="77777777" w:rsidR="003E6F08" w:rsidRPr="00DE3425" w:rsidRDefault="003E6F08" w:rsidP="00572E51">
            <w:pPr>
              <w:ind w:right="90"/>
              <w:jc w:val="both"/>
              <w:rPr>
                <w:rFonts w:ascii="Arial" w:hAnsi="Arial" w:cs="Arial"/>
                <w:lang w:val="en-US"/>
              </w:rPr>
            </w:pPr>
            <w:r w:rsidRPr="00DE3425">
              <w:rPr>
                <w:rFonts w:ascii="Arial" w:eastAsia="Inter" w:hAnsi="Arial" w:cs="Arial"/>
                <w:color w:val="111827"/>
                <w:lang w:val="en-US"/>
              </w:rPr>
              <w:t>4.3. Requirements for cables and terminations provided in Appendices No. 11 and No. 12.</w:t>
            </w:r>
          </w:p>
        </w:tc>
      </w:tr>
      <w:tr w:rsidR="003E6F08" w:rsidRPr="00DE3425" w14:paraId="3441B342" w14:textId="77777777" w:rsidTr="005D2960">
        <w:tc>
          <w:tcPr>
            <w:tcW w:w="4508" w:type="dxa"/>
          </w:tcPr>
          <w:p w14:paraId="3441B340" w14:textId="1D96F671" w:rsidR="003E6F08" w:rsidRPr="00DE3425" w:rsidRDefault="003E6F08" w:rsidP="00572E51">
            <w:pPr>
              <w:ind w:right="90"/>
              <w:jc w:val="both"/>
              <w:rPr>
                <w:rFonts w:ascii="Arial" w:hAnsi="Arial" w:cs="Arial"/>
              </w:rPr>
            </w:pPr>
            <w:r w:rsidRPr="00DE3425">
              <w:rPr>
                <w:rFonts w:ascii="Arial" w:eastAsia="Inter" w:hAnsi="Arial" w:cs="Arial"/>
                <w:color w:val="111827"/>
              </w:rPr>
              <w:t xml:space="preserve">4.4. Ant </w:t>
            </w:r>
            <w:r w:rsidR="00E55EA5" w:rsidRPr="00DE3425">
              <w:rPr>
                <w:rFonts w:ascii="Arial" w:eastAsia="Inter" w:hAnsi="Arial" w:cs="Arial"/>
                <w:color w:val="111827"/>
              </w:rPr>
              <w:t>Mobilios skirstyklos</w:t>
            </w:r>
            <w:r w:rsidRPr="00DE3425">
              <w:rPr>
                <w:rFonts w:ascii="Arial" w:eastAsia="Inter" w:hAnsi="Arial" w:cs="Arial"/>
                <w:color w:val="111827"/>
              </w:rPr>
              <w:t xml:space="preserve"> suprojektuoti kabelių ekranų įžeminimo dėžes su viršįtampių ribotuvais.</w:t>
            </w:r>
          </w:p>
        </w:tc>
        <w:tc>
          <w:tcPr>
            <w:tcW w:w="4508" w:type="dxa"/>
          </w:tcPr>
          <w:p w14:paraId="3441B341" w14:textId="6C95959B" w:rsidR="003E6F08" w:rsidRPr="00DE3425" w:rsidRDefault="003E6F08" w:rsidP="00572E51">
            <w:pPr>
              <w:ind w:right="90"/>
              <w:jc w:val="both"/>
              <w:rPr>
                <w:rFonts w:ascii="Arial" w:hAnsi="Arial" w:cs="Arial"/>
                <w:lang w:val="en-US"/>
              </w:rPr>
            </w:pPr>
            <w:r w:rsidRPr="00DE3425">
              <w:rPr>
                <w:rFonts w:ascii="Arial" w:eastAsia="Inter" w:hAnsi="Arial" w:cs="Arial"/>
                <w:color w:val="111827"/>
                <w:lang w:val="en-US"/>
              </w:rPr>
              <w:t xml:space="preserve">4.4. Design cable screen earthing boxes with surge arresters on Mobile </w:t>
            </w:r>
            <w:r w:rsidR="00436BBF" w:rsidRPr="00DE3425">
              <w:rPr>
                <w:rFonts w:ascii="Arial" w:eastAsia="Inter" w:hAnsi="Arial" w:cs="Arial"/>
                <w:color w:val="111827"/>
                <w:lang w:val="en-US"/>
              </w:rPr>
              <w:t>switchyard</w:t>
            </w:r>
            <w:r w:rsidRPr="00DE3425">
              <w:rPr>
                <w:rFonts w:ascii="Arial" w:eastAsia="Inter" w:hAnsi="Arial" w:cs="Arial"/>
                <w:color w:val="111827"/>
                <w:lang w:val="en-US"/>
              </w:rPr>
              <w:t>.</w:t>
            </w:r>
          </w:p>
        </w:tc>
      </w:tr>
      <w:tr w:rsidR="003E6F08" w:rsidRPr="00DE3425" w14:paraId="3441B345" w14:textId="77777777" w:rsidTr="005D2960">
        <w:tc>
          <w:tcPr>
            <w:tcW w:w="4508" w:type="dxa"/>
          </w:tcPr>
          <w:p w14:paraId="3441B343" w14:textId="77777777" w:rsidR="003E6F08" w:rsidRPr="00DE3425" w:rsidRDefault="003E6F08" w:rsidP="00572E51">
            <w:pPr>
              <w:ind w:right="90"/>
              <w:jc w:val="both"/>
              <w:rPr>
                <w:rFonts w:ascii="Arial" w:hAnsi="Arial" w:cs="Arial"/>
              </w:rPr>
            </w:pPr>
            <w:r w:rsidRPr="00DE3425">
              <w:rPr>
                <w:rFonts w:ascii="Arial" w:eastAsia="Inter" w:hAnsi="Arial" w:cs="Arial"/>
                <w:color w:val="111827"/>
              </w:rPr>
              <w:t>4.5. Turi būti pateikti pilnos kabelių sistemos bandymų protokolai.</w:t>
            </w:r>
          </w:p>
        </w:tc>
        <w:tc>
          <w:tcPr>
            <w:tcW w:w="4508" w:type="dxa"/>
          </w:tcPr>
          <w:p w14:paraId="3441B344" w14:textId="77777777" w:rsidR="003E6F08" w:rsidRPr="00DE3425" w:rsidRDefault="003E6F08" w:rsidP="00572E51">
            <w:pPr>
              <w:ind w:right="90"/>
              <w:jc w:val="both"/>
              <w:rPr>
                <w:rFonts w:ascii="Arial" w:hAnsi="Arial" w:cs="Arial"/>
                <w:lang w:val="en-US"/>
              </w:rPr>
            </w:pPr>
            <w:r w:rsidRPr="00DE3425">
              <w:rPr>
                <w:rFonts w:ascii="Arial" w:eastAsia="Inter" w:hAnsi="Arial" w:cs="Arial"/>
                <w:color w:val="111827"/>
                <w:lang w:val="en-US"/>
              </w:rPr>
              <w:t>4.5. Complete cable system test protocols shall be provided.</w:t>
            </w:r>
          </w:p>
        </w:tc>
      </w:tr>
      <w:tr w:rsidR="00572E51" w:rsidRPr="00DE3425" w14:paraId="0F84686D" w14:textId="77777777" w:rsidTr="0E8113A6">
        <w:tc>
          <w:tcPr>
            <w:tcW w:w="4508" w:type="dxa"/>
          </w:tcPr>
          <w:p w14:paraId="54F39AD4" w14:textId="71AF8A02" w:rsidR="00572E51" w:rsidRPr="00572E51" w:rsidRDefault="00572E51" w:rsidP="00DE3425">
            <w:pPr>
              <w:jc w:val="both"/>
              <w:rPr>
                <w:rFonts w:ascii="Arial" w:eastAsia="Inter" w:hAnsi="Arial" w:cs="Arial"/>
                <w:b/>
                <w:bCs/>
                <w:color w:val="111827"/>
              </w:rPr>
            </w:pPr>
            <w:r w:rsidRPr="00572E51">
              <w:rPr>
                <w:rFonts w:ascii="Arial" w:eastAsia="Inter" w:hAnsi="Arial" w:cs="Arial"/>
                <w:b/>
                <w:bCs/>
                <w:color w:val="111827"/>
              </w:rPr>
              <w:t xml:space="preserve">5. </w:t>
            </w:r>
            <w:r w:rsidRPr="00572E51">
              <w:rPr>
                <w:rFonts w:ascii="Arial" w:eastAsia="Inter" w:hAnsi="Arial" w:cs="Arial"/>
                <w:b/>
                <w:bCs/>
                <w:color w:val="111827"/>
              </w:rPr>
              <w:t>RELINĖ APSAUGA IR AUTOMATIKA</w:t>
            </w:r>
          </w:p>
        </w:tc>
        <w:tc>
          <w:tcPr>
            <w:tcW w:w="4508" w:type="dxa"/>
          </w:tcPr>
          <w:p w14:paraId="2087A9A8" w14:textId="393650DF" w:rsidR="00572E51" w:rsidRPr="00572E51" w:rsidRDefault="00572E51" w:rsidP="00DE3425">
            <w:pPr>
              <w:jc w:val="both"/>
              <w:rPr>
                <w:rFonts w:ascii="Arial" w:eastAsia="Inter" w:hAnsi="Arial" w:cs="Arial"/>
                <w:b/>
                <w:bCs/>
                <w:color w:val="111827"/>
                <w:lang w:val="en-US"/>
              </w:rPr>
            </w:pPr>
            <w:r w:rsidRPr="00572E51">
              <w:rPr>
                <w:rFonts w:ascii="Arial" w:eastAsia="Inter" w:hAnsi="Arial" w:cs="Arial"/>
                <w:b/>
                <w:bCs/>
                <w:color w:val="111827"/>
              </w:rPr>
              <w:t xml:space="preserve"> </w:t>
            </w:r>
            <w:r w:rsidR="007679F9">
              <w:rPr>
                <w:rFonts w:ascii="Arial" w:eastAsia="Inter" w:hAnsi="Arial" w:cs="Arial"/>
                <w:b/>
                <w:bCs/>
                <w:color w:val="111827"/>
              </w:rPr>
              <w:t xml:space="preserve">5. </w:t>
            </w:r>
            <w:r w:rsidRPr="00572E51">
              <w:rPr>
                <w:rFonts w:ascii="Arial" w:eastAsia="Inter" w:hAnsi="Arial" w:cs="Arial"/>
                <w:b/>
                <w:bCs/>
                <w:color w:val="111827"/>
              </w:rPr>
              <w:t>RELAY PROTECTION AND AUTOMATION</w:t>
            </w:r>
          </w:p>
        </w:tc>
      </w:tr>
      <w:tr w:rsidR="005D1B23" w:rsidRPr="00DE3425" w14:paraId="3441B34F" w14:textId="77777777" w:rsidTr="0E8113A6">
        <w:tc>
          <w:tcPr>
            <w:tcW w:w="4508" w:type="dxa"/>
          </w:tcPr>
          <w:p w14:paraId="3441B34D" w14:textId="77777777" w:rsidR="005D1B23" w:rsidRPr="00DE3425" w:rsidRDefault="00B856A1" w:rsidP="00DE3425">
            <w:pPr>
              <w:jc w:val="both"/>
              <w:rPr>
                <w:rFonts w:ascii="Arial" w:hAnsi="Arial" w:cs="Arial"/>
              </w:rPr>
            </w:pPr>
            <w:r w:rsidRPr="00DE3425">
              <w:rPr>
                <w:rFonts w:ascii="Arial" w:eastAsia="Inter" w:hAnsi="Arial" w:cs="Arial"/>
                <w:b/>
                <w:bCs/>
                <w:color w:val="111827"/>
              </w:rPr>
              <w:lastRenderedPageBreak/>
              <w:t>5.1. Bendra dalis</w:t>
            </w:r>
          </w:p>
        </w:tc>
        <w:tc>
          <w:tcPr>
            <w:tcW w:w="4508" w:type="dxa"/>
          </w:tcPr>
          <w:p w14:paraId="3441B34E" w14:textId="77777777" w:rsidR="005D1B23" w:rsidRPr="00DE3425" w:rsidRDefault="00B856A1" w:rsidP="00DE3425">
            <w:pPr>
              <w:jc w:val="both"/>
              <w:rPr>
                <w:rFonts w:ascii="Arial" w:hAnsi="Arial" w:cs="Arial"/>
                <w:lang w:val="en-US"/>
              </w:rPr>
            </w:pPr>
            <w:r w:rsidRPr="00DE3425">
              <w:rPr>
                <w:rFonts w:ascii="Arial" w:eastAsia="Inter" w:hAnsi="Arial" w:cs="Arial"/>
                <w:b/>
                <w:bCs/>
                <w:color w:val="111827"/>
                <w:lang w:val="en-US"/>
              </w:rPr>
              <w:t>5.1. General Section</w:t>
            </w:r>
          </w:p>
        </w:tc>
      </w:tr>
      <w:tr w:rsidR="00FB09ED" w:rsidRPr="00DE3425" w14:paraId="3441B352" w14:textId="77777777" w:rsidTr="0E8113A6">
        <w:tc>
          <w:tcPr>
            <w:tcW w:w="4508" w:type="dxa"/>
          </w:tcPr>
          <w:p w14:paraId="3441B350" w14:textId="03FE6BDE" w:rsidR="00FB09ED" w:rsidRPr="00DE3425" w:rsidRDefault="00FB09ED" w:rsidP="00572E51">
            <w:pPr>
              <w:ind w:right="90"/>
              <w:jc w:val="both"/>
              <w:rPr>
                <w:rFonts w:ascii="Arial" w:hAnsi="Arial" w:cs="Arial"/>
              </w:rPr>
            </w:pPr>
            <w:r w:rsidRPr="00DE3425">
              <w:rPr>
                <w:rFonts w:ascii="Arial" w:hAnsi="Arial" w:cs="Arial"/>
              </w:rPr>
              <w:t xml:space="preserve">5.1.1. RAA dalies projektas turi būti įgyvendinamas laikantis visų šiuo metu galiojančių nacionalinių ir tarptautinių norminių aktų bei standartų, susijusių su apsaugos, automatikos, valdymo ir matavimo sistemų projektavimu ir diegimu, taip pat atitinkant Litgrid AB techninius reikalavimus. Projektavimo metu būtina numatyti, kad ši RAA sistema bus naudojama mobilioje 110 kV </w:t>
            </w:r>
            <w:r w:rsidR="00FB3B13" w:rsidRPr="00DE3425">
              <w:rPr>
                <w:rFonts w:ascii="Arial" w:hAnsi="Arial" w:cs="Arial"/>
              </w:rPr>
              <w:t>skirstykl</w:t>
            </w:r>
            <w:r w:rsidR="00557D3D" w:rsidRPr="00DE3425">
              <w:rPr>
                <w:rFonts w:ascii="Arial" w:hAnsi="Arial" w:cs="Arial"/>
              </w:rPr>
              <w:t>o</w:t>
            </w:r>
            <w:r w:rsidRPr="00DE3425">
              <w:rPr>
                <w:rFonts w:ascii="Arial" w:hAnsi="Arial" w:cs="Arial"/>
              </w:rPr>
              <w:t>je, kuri integruojama į perdavimo tinklą kaip laikinas arba avarinis sprendimas.</w:t>
            </w:r>
          </w:p>
        </w:tc>
        <w:tc>
          <w:tcPr>
            <w:tcW w:w="4508" w:type="dxa"/>
          </w:tcPr>
          <w:p w14:paraId="3441B351" w14:textId="23A3F51B" w:rsidR="00FB09ED" w:rsidRPr="00DE3425" w:rsidRDefault="00FB09ED" w:rsidP="00572E51">
            <w:pPr>
              <w:ind w:right="90"/>
              <w:jc w:val="both"/>
              <w:rPr>
                <w:rFonts w:ascii="Arial" w:hAnsi="Arial" w:cs="Arial"/>
                <w:lang w:val="en-US"/>
              </w:rPr>
            </w:pPr>
            <w:r w:rsidRPr="00DE3425">
              <w:rPr>
                <w:rFonts w:ascii="Arial" w:hAnsi="Arial" w:cs="Arial"/>
                <w:lang w:val="en-US"/>
              </w:rPr>
              <w:t>5.1.1. The R</w:t>
            </w:r>
            <w:r w:rsidR="00557D3D" w:rsidRPr="00DE3425">
              <w:rPr>
                <w:rFonts w:ascii="Arial" w:hAnsi="Arial" w:cs="Arial"/>
                <w:lang w:val="en-US"/>
              </w:rPr>
              <w:t>A</w:t>
            </w:r>
            <w:r w:rsidRPr="00DE3425">
              <w:rPr>
                <w:rFonts w:ascii="Arial" w:hAnsi="Arial" w:cs="Arial"/>
                <w:lang w:val="en-US"/>
              </w:rPr>
              <w:t xml:space="preserve">A part of the project must be implemented in accordance with all currently applicable national and international regulations and standards related to the design and installation of protection, automation, control and measurement systems, as well as in accordance with the technical requirements of Litgrid AB. During the design phase, it must be </w:t>
            </w:r>
            <w:proofErr w:type="gramStart"/>
            <w:r w:rsidRPr="00DE3425">
              <w:rPr>
                <w:rFonts w:ascii="Arial" w:hAnsi="Arial" w:cs="Arial"/>
                <w:lang w:val="en-US"/>
              </w:rPr>
              <w:t>taken into account</w:t>
            </w:r>
            <w:proofErr w:type="gramEnd"/>
            <w:r w:rsidRPr="00DE3425">
              <w:rPr>
                <w:rFonts w:ascii="Arial" w:hAnsi="Arial" w:cs="Arial"/>
                <w:lang w:val="en-US"/>
              </w:rPr>
              <w:t xml:space="preserve"> that this RAA system will be used in a mobile 110 kV </w:t>
            </w:r>
            <w:r w:rsidR="00436BBF" w:rsidRPr="00DE3425">
              <w:rPr>
                <w:rFonts w:ascii="Arial" w:hAnsi="Arial" w:cs="Arial"/>
                <w:lang w:val="en-US"/>
              </w:rPr>
              <w:t>switchyard</w:t>
            </w:r>
            <w:r w:rsidRPr="00DE3425">
              <w:rPr>
                <w:rFonts w:ascii="Arial" w:hAnsi="Arial" w:cs="Arial"/>
                <w:lang w:val="en-US"/>
              </w:rPr>
              <w:t>, which will be integrated into the transmission network as a temporary or emergency solution.</w:t>
            </w:r>
          </w:p>
        </w:tc>
      </w:tr>
      <w:tr w:rsidR="00FB09ED" w:rsidRPr="00DE3425" w14:paraId="3441B355" w14:textId="77777777" w:rsidTr="0E8113A6">
        <w:tc>
          <w:tcPr>
            <w:tcW w:w="4508" w:type="dxa"/>
          </w:tcPr>
          <w:p w14:paraId="3441B353" w14:textId="75E5C165" w:rsidR="00FB09ED" w:rsidRPr="00DE3425" w:rsidRDefault="00FB09ED" w:rsidP="00572E51">
            <w:pPr>
              <w:ind w:right="90"/>
              <w:jc w:val="both"/>
              <w:rPr>
                <w:rFonts w:ascii="Arial" w:hAnsi="Arial" w:cs="Arial"/>
              </w:rPr>
            </w:pPr>
            <w:r w:rsidRPr="00DE3425">
              <w:rPr>
                <w:rFonts w:ascii="Arial" w:hAnsi="Arial" w:cs="Arial"/>
              </w:rPr>
              <w:t>5.1.2. RAA įranga turi būti mikroprocesorinė, laisvai konfigūruojama, su integruota savikontrolės sistema, užtikrinanti visų funkcijų patikimumą ir nuotolinį stebėjimą. Įranga turi atitikti Litgrid AB standartinius techninius reikalavimus, pateiktus priede Nr. 13.</w:t>
            </w:r>
          </w:p>
        </w:tc>
        <w:tc>
          <w:tcPr>
            <w:tcW w:w="4508" w:type="dxa"/>
          </w:tcPr>
          <w:p w14:paraId="3441B354" w14:textId="2DB5DD31" w:rsidR="00FB09ED" w:rsidRPr="00DE3425" w:rsidRDefault="00FB09ED" w:rsidP="00572E51">
            <w:pPr>
              <w:ind w:right="90"/>
              <w:jc w:val="both"/>
              <w:rPr>
                <w:rFonts w:ascii="Arial" w:hAnsi="Arial" w:cs="Arial"/>
                <w:lang w:val="en-US"/>
              </w:rPr>
            </w:pPr>
            <w:r w:rsidRPr="00DE3425">
              <w:rPr>
                <w:rFonts w:ascii="Arial" w:hAnsi="Arial" w:cs="Arial"/>
                <w:lang w:val="en-US"/>
              </w:rPr>
              <w:t>5.1.2. The RAA equipment must be microprocessor-based, freely configurable, with an integrated self-monitoring system ensuring the reliability of all functions and remote monitoring. The equipment must comply with the standard technical requirements of Litgrid AB, as set out in Annex No. 13.</w:t>
            </w:r>
          </w:p>
        </w:tc>
      </w:tr>
      <w:tr w:rsidR="00FB09ED" w:rsidRPr="00DE3425" w14:paraId="3441B358" w14:textId="77777777" w:rsidTr="0E8113A6">
        <w:tc>
          <w:tcPr>
            <w:tcW w:w="4508" w:type="dxa"/>
          </w:tcPr>
          <w:p w14:paraId="3441B356" w14:textId="0C224681" w:rsidR="00FB09ED" w:rsidRPr="00DE3425" w:rsidRDefault="00FB09ED" w:rsidP="00572E51">
            <w:pPr>
              <w:ind w:right="90"/>
              <w:jc w:val="both"/>
              <w:rPr>
                <w:rFonts w:ascii="Arial" w:hAnsi="Arial" w:cs="Arial"/>
              </w:rPr>
            </w:pPr>
            <w:r w:rsidRPr="00DE3425">
              <w:rPr>
                <w:rFonts w:ascii="Arial" w:hAnsi="Arial" w:cs="Arial"/>
              </w:rPr>
              <w:t xml:space="preserve">5.1.3. RAA sistema turi būti suprojektuota moduliniu principu, leidžiančiu greitai paruošti ir prijungti </w:t>
            </w:r>
            <w:r w:rsidR="00430A41" w:rsidRPr="00DE3425">
              <w:rPr>
                <w:rFonts w:ascii="Arial" w:hAnsi="Arial" w:cs="Arial"/>
              </w:rPr>
              <w:t>mobilią skirstyklą</w:t>
            </w:r>
            <w:r w:rsidRPr="00DE3425">
              <w:rPr>
                <w:rFonts w:ascii="Arial" w:hAnsi="Arial" w:cs="Arial"/>
              </w:rPr>
              <w:t xml:space="preserve"> prie įvairių tinklo schemų. Kiekvienas apsaugos terminalas ir valdiklis turi būti numatytas konkrečiai funkcinei zonai (linijai, transformatoriui).</w:t>
            </w:r>
          </w:p>
        </w:tc>
        <w:tc>
          <w:tcPr>
            <w:tcW w:w="4508" w:type="dxa"/>
          </w:tcPr>
          <w:p w14:paraId="3441B357" w14:textId="3098CA3F" w:rsidR="00FB09ED" w:rsidRPr="00DE3425" w:rsidRDefault="00FB09ED" w:rsidP="00572E51">
            <w:pPr>
              <w:ind w:right="90"/>
              <w:jc w:val="both"/>
              <w:rPr>
                <w:rFonts w:ascii="Arial" w:hAnsi="Arial" w:cs="Arial"/>
                <w:lang w:val="en-US"/>
              </w:rPr>
            </w:pPr>
            <w:r w:rsidRPr="00DE3425">
              <w:rPr>
                <w:rFonts w:ascii="Arial" w:hAnsi="Arial" w:cs="Arial"/>
                <w:lang w:val="en-US"/>
              </w:rPr>
              <w:t xml:space="preserve">5.1.3. The RAA system must be designed on a modular basis, allowing for quick preparation and connection of the </w:t>
            </w:r>
            <w:r w:rsidR="00E55EA5" w:rsidRPr="00DE3425">
              <w:rPr>
                <w:rFonts w:ascii="Arial" w:hAnsi="Arial" w:cs="Arial"/>
                <w:lang w:val="en-US"/>
              </w:rPr>
              <w:t>Mobile switchyard</w:t>
            </w:r>
            <w:r w:rsidRPr="00DE3425">
              <w:rPr>
                <w:rFonts w:ascii="Arial" w:hAnsi="Arial" w:cs="Arial"/>
                <w:lang w:val="en-US"/>
              </w:rPr>
              <w:t xml:space="preserve"> set to various network configurations. Each protection terminal and controller must be designated for a specific functional area (line, transformer).</w:t>
            </w:r>
          </w:p>
        </w:tc>
      </w:tr>
      <w:tr w:rsidR="00FB09ED" w:rsidRPr="00DE3425" w14:paraId="3441B35B" w14:textId="77777777" w:rsidTr="0E8113A6">
        <w:tc>
          <w:tcPr>
            <w:tcW w:w="4508" w:type="dxa"/>
          </w:tcPr>
          <w:p w14:paraId="3441B359" w14:textId="2A9D1361" w:rsidR="00FB09ED" w:rsidRPr="00DE3425" w:rsidRDefault="00FB09ED" w:rsidP="00572E51">
            <w:pPr>
              <w:ind w:right="90"/>
              <w:jc w:val="both"/>
              <w:rPr>
                <w:rFonts w:ascii="Arial" w:hAnsi="Arial" w:cs="Arial"/>
              </w:rPr>
            </w:pPr>
            <w:r w:rsidRPr="00DE3425">
              <w:rPr>
                <w:rFonts w:ascii="Arial" w:hAnsi="Arial" w:cs="Arial"/>
              </w:rPr>
              <w:t>5.1.4. Visuose RAA įrenginiuose turi būti įdiegtos visos sąsajos, reikalingos apsaugos, automatikos, valdymo, signalizacijos, matavimo, telekomunikacijų, apskaitos ir monitoringo funkcijoms užtikrinti.</w:t>
            </w:r>
          </w:p>
        </w:tc>
        <w:tc>
          <w:tcPr>
            <w:tcW w:w="4508" w:type="dxa"/>
          </w:tcPr>
          <w:p w14:paraId="3441B35A" w14:textId="4E6284C6" w:rsidR="00FB09ED" w:rsidRPr="00DE3425" w:rsidRDefault="00FB09ED" w:rsidP="00572E51">
            <w:pPr>
              <w:ind w:right="90"/>
              <w:jc w:val="both"/>
              <w:rPr>
                <w:rFonts w:ascii="Arial" w:hAnsi="Arial" w:cs="Arial"/>
                <w:lang w:val="en-US"/>
              </w:rPr>
            </w:pPr>
            <w:r w:rsidRPr="00DE3425">
              <w:rPr>
                <w:rFonts w:ascii="Arial" w:hAnsi="Arial" w:cs="Arial"/>
                <w:lang w:val="en-US"/>
              </w:rPr>
              <w:t>5.1.4. All RAA devices must have all the interfaces necessary to ensure protection, automation, control, signaling, measurement, telecommunications, accounting, and monitoring functions.</w:t>
            </w:r>
          </w:p>
        </w:tc>
      </w:tr>
      <w:tr w:rsidR="00FB09ED" w:rsidRPr="00DE3425" w14:paraId="12C3D003" w14:textId="77777777" w:rsidTr="0E8113A6">
        <w:tc>
          <w:tcPr>
            <w:tcW w:w="4508" w:type="dxa"/>
          </w:tcPr>
          <w:p w14:paraId="65092F71" w14:textId="66FD3C11" w:rsidR="00FB09ED" w:rsidRPr="00DE3425" w:rsidRDefault="00FB09ED" w:rsidP="00572E51">
            <w:pPr>
              <w:ind w:right="90"/>
              <w:jc w:val="both"/>
              <w:rPr>
                <w:rFonts w:ascii="Arial" w:eastAsia="Inter" w:hAnsi="Arial" w:cs="Arial"/>
                <w:color w:val="111827"/>
              </w:rPr>
            </w:pPr>
            <w:r w:rsidRPr="00DE3425">
              <w:rPr>
                <w:rFonts w:ascii="Arial" w:hAnsi="Arial" w:cs="Arial"/>
              </w:rPr>
              <w:t>5.1.5. Rengiant RAA struktūrines schemas vadovautis Litgrid AB perdavimo tinklo 110 kV transformatorių pastočių standartinių relinės apsaugos ir automatikos funkcinių schemų išpildymo techniniuose projektuose aprašu, kuris pateikiamas priede Nr. 14.</w:t>
            </w:r>
          </w:p>
        </w:tc>
        <w:tc>
          <w:tcPr>
            <w:tcW w:w="4508" w:type="dxa"/>
          </w:tcPr>
          <w:p w14:paraId="2C6DFE5C" w14:textId="209DFDDD" w:rsidR="00FB09ED" w:rsidRPr="00DE3425" w:rsidRDefault="00FB09ED" w:rsidP="00572E51">
            <w:pPr>
              <w:ind w:right="90"/>
              <w:jc w:val="both"/>
              <w:rPr>
                <w:rFonts w:ascii="Arial" w:eastAsia="Inter" w:hAnsi="Arial" w:cs="Arial"/>
                <w:color w:val="111827"/>
                <w:lang w:val="en-US"/>
              </w:rPr>
            </w:pPr>
            <w:r w:rsidRPr="00DE3425">
              <w:rPr>
                <w:rFonts w:ascii="Arial" w:hAnsi="Arial" w:cs="Arial"/>
                <w:lang w:val="en-US"/>
              </w:rPr>
              <w:t xml:space="preserve">5.1.5. When preparing RAA structural diagrams, follow the description of the technical designs for the implementation of standard relay protection and automation functional diagrams for 110 kV transformer </w:t>
            </w:r>
            <w:r w:rsidR="00436BBF" w:rsidRPr="00DE3425">
              <w:rPr>
                <w:rFonts w:ascii="Arial" w:hAnsi="Arial" w:cs="Arial"/>
                <w:lang w:val="en-US"/>
              </w:rPr>
              <w:t>switchyard</w:t>
            </w:r>
            <w:r w:rsidRPr="00DE3425">
              <w:rPr>
                <w:rFonts w:ascii="Arial" w:hAnsi="Arial" w:cs="Arial"/>
                <w:lang w:val="en-US"/>
              </w:rPr>
              <w:t>s in the Litgrid AB transmission network, which is provided in Appendix No. 14.</w:t>
            </w:r>
          </w:p>
        </w:tc>
      </w:tr>
      <w:tr w:rsidR="00FB09ED" w:rsidRPr="00DE3425" w14:paraId="52E8FB7C" w14:textId="77777777" w:rsidTr="0E8113A6">
        <w:tc>
          <w:tcPr>
            <w:tcW w:w="4508" w:type="dxa"/>
          </w:tcPr>
          <w:p w14:paraId="31536E47" w14:textId="1BF63983" w:rsidR="00FB09ED" w:rsidRPr="00DE3425" w:rsidRDefault="00FB09ED" w:rsidP="00572E51">
            <w:pPr>
              <w:ind w:right="90"/>
              <w:jc w:val="both"/>
              <w:rPr>
                <w:rFonts w:ascii="Arial" w:eastAsia="Inter" w:hAnsi="Arial" w:cs="Arial"/>
                <w:color w:val="111827"/>
              </w:rPr>
            </w:pPr>
            <w:r w:rsidRPr="00DE3425">
              <w:rPr>
                <w:rFonts w:ascii="Arial" w:hAnsi="Arial" w:cs="Arial"/>
              </w:rPr>
              <w:t>5.1.6. Gamintojas atlieka visus gamyklinius bandymus pagal savo patvirtintą kokybės kontrolės sistemą ir pateikia jų protokolus. Prieš įrangos perdavimą užsakovui vykdomi RAA kompleksiniai bandymai – tiek tiekėjo gamykloje, tiek surinkimo vietoje (jei mobilusis komplektas formuojamas ir išbandomas ne gamykloje). Kompleksinių bandymų forma pateikiama tiekėjo ir jis ją sukuria pats. Kompleksiniai bandymai vykdomi pagal LITGRID AB formą priedas Nr. 15, tačiau ši forma yra tik orientacinė ir prireikus gali būti keičiama ar pritaikoma pagal konkrečią situaciją. Visi bandymų protokolai, sertifikatai ir konfigūracijų failai pateikiami kartu su įranga.</w:t>
            </w:r>
          </w:p>
        </w:tc>
        <w:tc>
          <w:tcPr>
            <w:tcW w:w="4508" w:type="dxa"/>
          </w:tcPr>
          <w:p w14:paraId="68BA6CB3" w14:textId="0B39B6FA" w:rsidR="00FB09ED" w:rsidRPr="00DE3425" w:rsidRDefault="00FB09ED" w:rsidP="00572E51">
            <w:pPr>
              <w:ind w:right="90"/>
              <w:jc w:val="both"/>
              <w:rPr>
                <w:rFonts w:ascii="Arial" w:eastAsia="Inter" w:hAnsi="Arial" w:cs="Arial"/>
                <w:color w:val="111827"/>
                <w:lang w:val="en-US"/>
              </w:rPr>
            </w:pPr>
            <w:r w:rsidRPr="00DE3425">
              <w:rPr>
                <w:rFonts w:ascii="Arial" w:hAnsi="Arial" w:cs="Arial"/>
                <w:lang w:val="en-US"/>
              </w:rPr>
              <w:t>5.1.6. The manufacturer shall perform all factory tests in accordance with its approved quality control system and submit the test reports. Before the equipment is handed over to the customer, comprehensive RAA tests shall be performed both at the supplier's factory and at the assembly site (if the mobile set is assembled and tested outside the factory). The form of comprehensive tests is provided by the supplier and created by them. Comprehensive tests are performed in accordance with LITGRID AB form Appendix No. 15, but this form is only indicative and may be changed or adapted to the specific situation if necessary. All test reports, certificates, and configuration files are provided together with the equipment.</w:t>
            </w:r>
          </w:p>
        </w:tc>
      </w:tr>
      <w:tr w:rsidR="00FB09ED" w:rsidRPr="00DE3425" w14:paraId="3E5C953E" w14:textId="77777777" w:rsidTr="0E8113A6">
        <w:tc>
          <w:tcPr>
            <w:tcW w:w="4508" w:type="dxa"/>
          </w:tcPr>
          <w:p w14:paraId="411D0906" w14:textId="077B2434" w:rsidR="00FB09ED" w:rsidRPr="00DE3425" w:rsidRDefault="00FB09ED" w:rsidP="00572E51">
            <w:pPr>
              <w:ind w:right="90"/>
              <w:jc w:val="both"/>
              <w:rPr>
                <w:rFonts w:ascii="Arial" w:eastAsia="Inter" w:hAnsi="Arial" w:cs="Arial"/>
                <w:color w:val="111827"/>
              </w:rPr>
            </w:pPr>
            <w:r w:rsidRPr="00DE3425">
              <w:rPr>
                <w:rFonts w:ascii="Arial" w:hAnsi="Arial" w:cs="Arial"/>
              </w:rPr>
              <w:t xml:space="preserve">5.1.7. Visa RAA įranga turi būti pilnai sukomplektuota, ištestuota ir paruošta eksploatacijai be papildomų montavimo ar komplektavimo darbų objekte. Sumontavus </w:t>
            </w:r>
            <w:r w:rsidR="00B5003C" w:rsidRPr="00DE3425">
              <w:rPr>
                <w:rFonts w:ascii="Arial" w:hAnsi="Arial" w:cs="Arial"/>
              </w:rPr>
              <w:t>Mobilią skirstyklą</w:t>
            </w:r>
            <w:r w:rsidRPr="00DE3425">
              <w:rPr>
                <w:rFonts w:ascii="Arial" w:hAnsi="Arial" w:cs="Arial"/>
              </w:rPr>
              <w:t xml:space="preserve"> vietoje turi būti atliekamas tik pajungimas prie tinklo ir funkcinių bandymų patikra.</w:t>
            </w:r>
          </w:p>
        </w:tc>
        <w:tc>
          <w:tcPr>
            <w:tcW w:w="4508" w:type="dxa"/>
          </w:tcPr>
          <w:p w14:paraId="11EFFA28" w14:textId="6C0B709A" w:rsidR="00FB09ED" w:rsidRPr="00DE3425" w:rsidRDefault="00FB09ED" w:rsidP="00572E51">
            <w:pPr>
              <w:ind w:right="90"/>
              <w:jc w:val="both"/>
              <w:rPr>
                <w:rFonts w:ascii="Arial" w:eastAsia="Inter" w:hAnsi="Arial" w:cs="Arial"/>
                <w:color w:val="111827"/>
                <w:lang w:val="en-US"/>
              </w:rPr>
            </w:pPr>
            <w:r w:rsidRPr="00DE3425">
              <w:rPr>
                <w:rFonts w:ascii="Arial" w:hAnsi="Arial" w:cs="Arial"/>
                <w:lang w:val="en-US"/>
              </w:rPr>
              <w:t xml:space="preserve">5.1.7. All RAA equipment must be fully assembled, tested, and ready for operation without additional installation or assembly work at the site. After installing the </w:t>
            </w:r>
            <w:r w:rsidR="00E55EA5" w:rsidRPr="00DE3425">
              <w:rPr>
                <w:rFonts w:ascii="Arial" w:hAnsi="Arial" w:cs="Arial"/>
                <w:lang w:val="en-US"/>
              </w:rPr>
              <w:t>Mobile switchyard</w:t>
            </w:r>
            <w:r w:rsidRPr="00DE3425">
              <w:rPr>
                <w:rFonts w:ascii="Arial" w:hAnsi="Arial" w:cs="Arial"/>
                <w:lang w:val="en-US"/>
              </w:rPr>
              <w:t xml:space="preserve"> set on site, only connection to the network and functional testing must be performed.</w:t>
            </w:r>
          </w:p>
        </w:tc>
      </w:tr>
      <w:tr w:rsidR="00FB09ED" w:rsidRPr="00DE3425" w14:paraId="5AB9B583" w14:textId="77777777" w:rsidTr="0E8113A6">
        <w:tc>
          <w:tcPr>
            <w:tcW w:w="4508" w:type="dxa"/>
          </w:tcPr>
          <w:p w14:paraId="5C623A8E" w14:textId="058C2316" w:rsidR="00FB09ED" w:rsidRPr="00DE3425" w:rsidRDefault="00FB09ED" w:rsidP="00572E51">
            <w:pPr>
              <w:ind w:right="90"/>
              <w:jc w:val="both"/>
              <w:rPr>
                <w:rFonts w:ascii="Arial" w:eastAsia="Inter" w:hAnsi="Arial" w:cs="Arial"/>
                <w:color w:val="111827"/>
              </w:rPr>
            </w:pPr>
            <w:r w:rsidRPr="00DE3425">
              <w:rPr>
                <w:rFonts w:ascii="Arial" w:hAnsi="Arial" w:cs="Arial"/>
              </w:rPr>
              <w:t>5.1.8. Kiekvienas RAA įrenginys turi turėti integruotą šviesinę signalizaciją, informuojančią apie įrenginio funkcionalumo sutrikimus, įėjimų/išėjimų būsenas ir automatikos veikimą.</w:t>
            </w:r>
          </w:p>
        </w:tc>
        <w:tc>
          <w:tcPr>
            <w:tcW w:w="4508" w:type="dxa"/>
          </w:tcPr>
          <w:p w14:paraId="3F6D2F3B" w14:textId="23AE839F" w:rsidR="00FB09ED" w:rsidRPr="00DE3425" w:rsidRDefault="00FB09ED" w:rsidP="00572E51">
            <w:pPr>
              <w:ind w:right="90"/>
              <w:jc w:val="both"/>
              <w:rPr>
                <w:rFonts w:ascii="Arial" w:eastAsia="Inter" w:hAnsi="Arial" w:cs="Arial"/>
                <w:color w:val="111827"/>
                <w:lang w:val="en-US"/>
              </w:rPr>
            </w:pPr>
            <w:r w:rsidRPr="00DE3425">
              <w:rPr>
                <w:rFonts w:ascii="Arial" w:hAnsi="Arial" w:cs="Arial"/>
                <w:lang w:val="en-US"/>
              </w:rPr>
              <w:t>5.1.8. Each RAA device must have integrated light signaling to indicate device malfunctions, input/output statuses, and automatic operation.</w:t>
            </w:r>
          </w:p>
        </w:tc>
      </w:tr>
      <w:tr w:rsidR="00FB09ED" w:rsidRPr="00DE3425" w14:paraId="665FEE20" w14:textId="77777777" w:rsidTr="0E8113A6">
        <w:tc>
          <w:tcPr>
            <w:tcW w:w="4508" w:type="dxa"/>
          </w:tcPr>
          <w:p w14:paraId="5B784FDD" w14:textId="6C2AA9F4" w:rsidR="00FB09ED" w:rsidRPr="00DE3425" w:rsidRDefault="00FB09ED" w:rsidP="00572E51">
            <w:pPr>
              <w:ind w:right="90"/>
              <w:jc w:val="both"/>
              <w:rPr>
                <w:rFonts w:ascii="Arial" w:eastAsia="Inter" w:hAnsi="Arial" w:cs="Arial"/>
                <w:color w:val="111827"/>
              </w:rPr>
            </w:pPr>
            <w:r w:rsidRPr="00DE3425">
              <w:rPr>
                <w:rFonts w:ascii="Arial" w:hAnsi="Arial" w:cs="Arial"/>
              </w:rPr>
              <w:t>5.1.9. RAA spintų projektavime ir komplektacijoje turi būti numatytas ne mažesnis kaip 15 % rezervas binarinių įėjimų/išėjimų. Spintų konstrukcijoje turi būti palikta vietos bent vienam papildomam moduliui ar vienam papildomam RAA terminalui plėtrai.</w:t>
            </w:r>
          </w:p>
        </w:tc>
        <w:tc>
          <w:tcPr>
            <w:tcW w:w="4508" w:type="dxa"/>
          </w:tcPr>
          <w:p w14:paraId="319CC5E0" w14:textId="78FC27E6" w:rsidR="00FB09ED" w:rsidRPr="00DE3425" w:rsidRDefault="00FB09ED" w:rsidP="00572E51">
            <w:pPr>
              <w:ind w:right="90"/>
              <w:jc w:val="both"/>
              <w:rPr>
                <w:rFonts w:ascii="Arial" w:eastAsia="Inter" w:hAnsi="Arial" w:cs="Arial"/>
                <w:color w:val="111827"/>
                <w:lang w:val="en-US"/>
              </w:rPr>
            </w:pPr>
            <w:r w:rsidRPr="00DE3425">
              <w:rPr>
                <w:rFonts w:ascii="Arial" w:hAnsi="Arial" w:cs="Arial"/>
                <w:lang w:val="en-US"/>
              </w:rPr>
              <w:t>5.1.9. The design and assembly of RAA cabinets must provide for a reserve of at least 15% of binary inputs/outputs. The cabinet design must allow space for at least one additional module or one additional RAA terminal for expansion.</w:t>
            </w:r>
          </w:p>
        </w:tc>
      </w:tr>
      <w:tr w:rsidR="00FB09ED" w:rsidRPr="00DE3425" w14:paraId="099987A4" w14:textId="77777777" w:rsidTr="0E8113A6">
        <w:tc>
          <w:tcPr>
            <w:tcW w:w="4508" w:type="dxa"/>
          </w:tcPr>
          <w:p w14:paraId="47F7634B" w14:textId="3BC6E0DD" w:rsidR="00FB09ED" w:rsidRPr="00DE3425" w:rsidRDefault="00FB09ED" w:rsidP="00572E51">
            <w:pPr>
              <w:ind w:right="90"/>
              <w:jc w:val="both"/>
              <w:rPr>
                <w:rFonts w:ascii="Arial" w:eastAsia="Inter" w:hAnsi="Arial" w:cs="Arial"/>
                <w:color w:val="111827"/>
              </w:rPr>
            </w:pPr>
            <w:r w:rsidRPr="00DE3425">
              <w:rPr>
                <w:rFonts w:ascii="Arial" w:hAnsi="Arial" w:cs="Arial"/>
              </w:rPr>
              <w:t xml:space="preserve">5.1.10. Turi būti numatyta Litgrid AB personalo prieiga prie RAA įrangos gamyklinių (FAT) ir vietinių (SAT) bandymų metu. Tiekėjas privalo ne vėliau kaip prieš 20 darbo dienų raštu informuoti užsakovą apie bandymų datą ir vietą, užtikrindamas galimybę PSO atstovams dalyvauti </w:t>
            </w:r>
            <w:r w:rsidRPr="00DE3425">
              <w:rPr>
                <w:rFonts w:ascii="Arial" w:hAnsi="Arial" w:cs="Arial"/>
              </w:rPr>
              <w:lastRenderedPageBreak/>
              <w:t>bandymuose bei susipažinti su įrangos konfigūracijomis, bandymų rezultatais ir protokolais</w:t>
            </w:r>
          </w:p>
        </w:tc>
        <w:tc>
          <w:tcPr>
            <w:tcW w:w="4508" w:type="dxa"/>
          </w:tcPr>
          <w:p w14:paraId="78A9150D" w14:textId="7C93AB25" w:rsidR="00FB09ED" w:rsidRPr="00DE3425" w:rsidRDefault="00FB09ED" w:rsidP="00572E51">
            <w:pPr>
              <w:ind w:right="90"/>
              <w:jc w:val="both"/>
              <w:rPr>
                <w:rFonts w:ascii="Arial" w:eastAsia="Inter" w:hAnsi="Arial" w:cs="Arial"/>
                <w:color w:val="111827"/>
                <w:lang w:val="en-US"/>
              </w:rPr>
            </w:pPr>
            <w:r w:rsidRPr="00DE3425">
              <w:rPr>
                <w:rFonts w:ascii="Arial" w:hAnsi="Arial" w:cs="Arial"/>
                <w:lang w:val="en-US"/>
              </w:rPr>
              <w:lastRenderedPageBreak/>
              <w:t xml:space="preserve">5.1.10. Litgrid AB personnel must be provided with access to the RAA equipment during factory (FAT) and site (SAT) testing. The supplier must inform the customer in writing of the date and location of the tests at least 20 working days in advance, ensuring that TSO representatives can </w:t>
            </w:r>
            <w:r w:rsidRPr="00DE3425">
              <w:rPr>
                <w:rFonts w:ascii="Arial" w:hAnsi="Arial" w:cs="Arial"/>
                <w:lang w:val="en-US"/>
              </w:rPr>
              <w:lastRenderedPageBreak/>
              <w:t>participate in the tests and familiarize themselves with the equipment configurations, test results, and protocols.</w:t>
            </w:r>
          </w:p>
        </w:tc>
      </w:tr>
      <w:tr w:rsidR="00FB09ED" w:rsidRPr="00DE3425" w14:paraId="4F98653F" w14:textId="77777777" w:rsidTr="0E8113A6">
        <w:tc>
          <w:tcPr>
            <w:tcW w:w="4508" w:type="dxa"/>
          </w:tcPr>
          <w:p w14:paraId="2B117DB2" w14:textId="57AD556D" w:rsidR="00FB09ED" w:rsidRPr="00DE3425" w:rsidRDefault="00FB09ED" w:rsidP="00572E51">
            <w:pPr>
              <w:ind w:right="90"/>
              <w:jc w:val="both"/>
              <w:rPr>
                <w:rFonts w:ascii="Arial" w:eastAsia="Inter" w:hAnsi="Arial" w:cs="Arial"/>
                <w:color w:val="111827"/>
              </w:rPr>
            </w:pPr>
            <w:r w:rsidRPr="00DE3425">
              <w:rPr>
                <w:rFonts w:ascii="Arial" w:hAnsi="Arial" w:cs="Arial"/>
              </w:rPr>
              <w:lastRenderedPageBreak/>
              <w:t>5.1.11. Pridedama pilna RAA dalies techninių specifikacijų byla, kuri yra orientacinė ir turi būti tikslinama projektavimo metu. RAA priedas Nr. 16.</w:t>
            </w:r>
          </w:p>
        </w:tc>
        <w:tc>
          <w:tcPr>
            <w:tcW w:w="4508" w:type="dxa"/>
          </w:tcPr>
          <w:p w14:paraId="590FD62D" w14:textId="4819AFBD" w:rsidR="00FB09ED" w:rsidRPr="00DE3425" w:rsidRDefault="00FB09ED" w:rsidP="00572E51">
            <w:pPr>
              <w:ind w:right="90"/>
              <w:jc w:val="both"/>
              <w:rPr>
                <w:rFonts w:ascii="Arial" w:eastAsia="Inter" w:hAnsi="Arial" w:cs="Arial"/>
                <w:color w:val="111827"/>
                <w:lang w:val="en-US"/>
              </w:rPr>
            </w:pPr>
            <w:r w:rsidRPr="00DE3425">
              <w:rPr>
                <w:rFonts w:ascii="Arial" w:hAnsi="Arial" w:cs="Arial"/>
                <w:lang w:val="en-US"/>
              </w:rPr>
              <w:t>5.1.11. A complete file of technical specifications for the RAA part is attached, which is indicative and must be refined during the design phase. RAA Appendix No. 16.</w:t>
            </w:r>
          </w:p>
        </w:tc>
      </w:tr>
      <w:tr w:rsidR="00FB09ED" w:rsidRPr="00DE3425" w14:paraId="5BF4088F" w14:textId="77777777" w:rsidTr="0E8113A6">
        <w:tc>
          <w:tcPr>
            <w:tcW w:w="4508" w:type="dxa"/>
          </w:tcPr>
          <w:p w14:paraId="2F3463D5" w14:textId="77777777" w:rsidR="00FB09ED" w:rsidRPr="00DE3425" w:rsidRDefault="00FB09ED" w:rsidP="00572E51">
            <w:pPr>
              <w:ind w:right="90"/>
              <w:jc w:val="both"/>
              <w:rPr>
                <w:rFonts w:ascii="Arial" w:hAnsi="Arial" w:cs="Arial"/>
              </w:rPr>
            </w:pPr>
            <w:r w:rsidRPr="00DE3425">
              <w:rPr>
                <w:rFonts w:ascii="Arial" w:hAnsi="Arial" w:cs="Arial"/>
              </w:rPr>
              <w:t>5.1.12. Srovės transformatoriams, naudojamiems RAA grandinėse, turi būti numatytos šios apvijos:</w:t>
            </w:r>
          </w:p>
          <w:p w14:paraId="2ED10558" w14:textId="77777777" w:rsidR="00DE5EAD" w:rsidRPr="00DE3425" w:rsidRDefault="00DE5EAD" w:rsidP="00572E51">
            <w:pPr>
              <w:ind w:right="90"/>
              <w:jc w:val="both"/>
              <w:rPr>
                <w:rFonts w:ascii="Arial" w:eastAsia="Inter" w:hAnsi="Arial" w:cs="Arial"/>
                <w:color w:val="111827"/>
              </w:rPr>
            </w:pPr>
            <w:r w:rsidRPr="00DE3425">
              <w:rPr>
                <w:rFonts w:ascii="Arial" w:eastAsia="Inter" w:hAnsi="Arial" w:cs="Arial"/>
                <w:color w:val="111827"/>
              </w:rPr>
              <w:t>Pirma apvija: 300/1 A, 5P30, 30 VA</w:t>
            </w:r>
          </w:p>
          <w:p w14:paraId="23C6C202" w14:textId="77777777" w:rsidR="00DE5EAD" w:rsidRPr="00DE3425" w:rsidRDefault="00DE5EAD" w:rsidP="00572E51">
            <w:pPr>
              <w:ind w:right="90"/>
              <w:jc w:val="both"/>
              <w:rPr>
                <w:rFonts w:ascii="Arial" w:eastAsia="Inter" w:hAnsi="Arial" w:cs="Arial"/>
                <w:color w:val="111827"/>
              </w:rPr>
            </w:pPr>
            <w:r w:rsidRPr="00DE3425">
              <w:rPr>
                <w:rFonts w:ascii="Arial" w:eastAsia="Inter" w:hAnsi="Arial" w:cs="Arial"/>
                <w:color w:val="111827"/>
              </w:rPr>
              <w:t>Antra apvija: 300/1 A, 5P30,30 VA</w:t>
            </w:r>
          </w:p>
          <w:p w14:paraId="1B0D93AE" w14:textId="77777777" w:rsidR="00DE5EAD" w:rsidRPr="00DE3425" w:rsidRDefault="00DE5EAD" w:rsidP="00572E51">
            <w:pPr>
              <w:ind w:right="90"/>
              <w:jc w:val="both"/>
              <w:rPr>
                <w:rFonts w:ascii="Arial" w:eastAsia="Inter" w:hAnsi="Arial" w:cs="Arial"/>
                <w:color w:val="111827"/>
              </w:rPr>
            </w:pPr>
            <w:r w:rsidRPr="00DE3425">
              <w:rPr>
                <w:rFonts w:ascii="Arial" w:eastAsia="Inter" w:hAnsi="Arial" w:cs="Arial"/>
                <w:color w:val="111827"/>
              </w:rPr>
              <w:t>Trečia apvija: 300/1 A, 5P30,30 VA</w:t>
            </w:r>
          </w:p>
          <w:p w14:paraId="51008D93" w14:textId="72E74297" w:rsidR="00DE5EAD" w:rsidRPr="00DE3425" w:rsidRDefault="00DE5EAD" w:rsidP="00572E51">
            <w:pPr>
              <w:ind w:right="90"/>
              <w:jc w:val="both"/>
              <w:rPr>
                <w:rFonts w:ascii="Arial" w:eastAsia="Inter" w:hAnsi="Arial" w:cs="Arial"/>
                <w:color w:val="111827"/>
              </w:rPr>
            </w:pPr>
            <w:r w:rsidRPr="00DE3425">
              <w:rPr>
                <w:rFonts w:ascii="Arial" w:eastAsia="Inter" w:hAnsi="Arial" w:cs="Arial"/>
                <w:color w:val="111827"/>
              </w:rPr>
              <w:t>Ketvirtai apvijai: 300/5A,5P30,50VA</w:t>
            </w:r>
          </w:p>
        </w:tc>
        <w:tc>
          <w:tcPr>
            <w:tcW w:w="4508" w:type="dxa"/>
          </w:tcPr>
          <w:p w14:paraId="393EC9BF" w14:textId="77777777" w:rsidR="00FB09ED" w:rsidRPr="00DE3425" w:rsidRDefault="00FB09ED" w:rsidP="00572E51">
            <w:pPr>
              <w:ind w:right="90"/>
              <w:jc w:val="both"/>
              <w:rPr>
                <w:rFonts w:ascii="Arial" w:hAnsi="Arial" w:cs="Arial"/>
                <w:lang w:val="en-US"/>
              </w:rPr>
            </w:pPr>
            <w:r w:rsidRPr="00DE3425">
              <w:rPr>
                <w:rFonts w:ascii="Arial" w:hAnsi="Arial" w:cs="Arial"/>
                <w:lang w:val="en-US"/>
              </w:rPr>
              <w:t>5.1.12. Current transformers used in RAA circuits must have the following windings:</w:t>
            </w:r>
          </w:p>
          <w:p w14:paraId="53D9CBF9" w14:textId="77777777" w:rsidR="00FB09ED" w:rsidRPr="00DE3425" w:rsidRDefault="00FB09ED" w:rsidP="00572E51">
            <w:pPr>
              <w:ind w:right="90"/>
              <w:jc w:val="both"/>
              <w:rPr>
                <w:rFonts w:ascii="Arial" w:eastAsia="Inter" w:hAnsi="Arial" w:cs="Arial"/>
                <w:color w:val="111827"/>
                <w:lang w:val="en-US"/>
              </w:rPr>
            </w:pPr>
            <w:r w:rsidRPr="00DE3425">
              <w:rPr>
                <w:rFonts w:ascii="Arial" w:eastAsia="Inter" w:hAnsi="Arial" w:cs="Arial"/>
                <w:color w:val="111827"/>
                <w:lang w:val="en-US"/>
              </w:rPr>
              <w:t>First winding: 300/1 A, 5P30, 30 VA</w:t>
            </w:r>
          </w:p>
          <w:p w14:paraId="6572EF4A" w14:textId="77777777" w:rsidR="00FB09ED" w:rsidRPr="00DE3425" w:rsidRDefault="00FB09ED" w:rsidP="00572E51">
            <w:pPr>
              <w:ind w:right="90"/>
              <w:jc w:val="both"/>
              <w:rPr>
                <w:rFonts w:ascii="Arial" w:eastAsia="Inter" w:hAnsi="Arial" w:cs="Arial"/>
                <w:color w:val="111827"/>
                <w:lang w:val="en-US"/>
              </w:rPr>
            </w:pPr>
            <w:r w:rsidRPr="00DE3425">
              <w:rPr>
                <w:rFonts w:ascii="Arial" w:eastAsia="Inter" w:hAnsi="Arial" w:cs="Arial"/>
                <w:color w:val="111827"/>
                <w:lang w:val="en-US"/>
              </w:rPr>
              <w:t>Second winding: 300/1 A, 5P30,30 VA</w:t>
            </w:r>
          </w:p>
          <w:p w14:paraId="0552CFF0" w14:textId="77777777" w:rsidR="00FB09ED" w:rsidRPr="00DE3425" w:rsidRDefault="00FB09ED" w:rsidP="00572E51">
            <w:pPr>
              <w:ind w:right="90"/>
              <w:jc w:val="both"/>
              <w:rPr>
                <w:rFonts w:ascii="Arial" w:eastAsia="Inter" w:hAnsi="Arial" w:cs="Arial"/>
                <w:color w:val="111827"/>
                <w:lang w:val="en-US"/>
              </w:rPr>
            </w:pPr>
            <w:r w:rsidRPr="00DE3425">
              <w:rPr>
                <w:rFonts w:ascii="Arial" w:eastAsia="Inter" w:hAnsi="Arial" w:cs="Arial"/>
                <w:color w:val="111827"/>
                <w:lang w:val="en-US"/>
              </w:rPr>
              <w:t>Third winding: 300/1 A, 5P30, 30 VA</w:t>
            </w:r>
          </w:p>
          <w:p w14:paraId="1D44300C" w14:textId="54FFECCC" w:rsidR="00FB09ED" w:rsidRPr="00DE3425" w:rsidRDefault="00FB09ED" w:rsidP="00572E51">
            <w:pPr>
              <w:ind w:right="90"/>
              <w:jc w:val="both"/>
              <w:rPr>
                <w:rFonts w:ascii="Arial" w:eastAsia="Inter" w:hAnsi="Arial" w:cs="Arial"/>
                <w:color w:val="111827"/>
                <w:lang w:val="en-US"/>
              </w:rPr>
            </w:pPr>
            <w:r w:rsidRPr="00DE3425">
              <w:rPr>
                <w:rFonts w:ascii="Arial" w:eastAsia="Inter" w:hAnsi="Arial" w:cs="Arial"/>
                <w:color w:val="111827"/>
                <w:lang w:val="en-US"/>
              </w:rPr>
              <w:t>Fourth winding: 300/5A, 5P30, 50VA</w:t>
            </w:r>
          </w:p>
        </w:tc>
      </w:tr>
      <w:tr w:rsidR="005D1B23" w:rsidRPr="00DE3425" w14:paraId="3441B35E" w14:textId="77777777" w:rsidTr="0E8113A6">
        <w:tc>
          <w:tcPr>
            <w:tcW w:w="4508" w:type="dxa"/>
          </w:tcPr>
          <w:p w14:paraId="3441B35C" w14:textId="77777777" w:rsidR="005D1B23" w:rsidRPr="00DE3425" w:rsidRDefault="00B856A1" w:rsidP="00572E51">
            <w:pPr>
              <w:ind w:right="90"/>
              <w:jc w:val="both"/>
              <w:rPr>
                <w:rFonts w:ascii="Arial" w:hAnsi="Arial" w:cs="Arial"/>
              </w:rPr>
            </w:pPr>
            <w:r w:rsidRPr="00DE3425">
              <w:rPr>
                <w:rFonts w:ascii="Arial" w:eastAsia="Inter" w:hAnsi="Arial" w:cs="Arial"/>
                <w:b/>
                <w:bCs/>
                <w:color w:val="111827"/>
              </w:rPr>
              <w:t>5.2. Sąsajos ir duomenų mainai</w:t>
            </w:r>
          </w:p>
        </w:tc>
        <w:tc>
          <w:tcPr>
            <w:tcW w:w="4508" w:type="dxa"/>
          </w:tcPr>
          <w:p w14:paraId="3441B35D" w14:textId="77777777" w:rsidR="005D1B23" w:rsidRPr="00DE3425" w:rsidRDefault="00B856A1" w:rsidP="00572E51">
            <w:pPr>
              <w:ind w:right="90"/>
              <w:jc w:val="both"/>
              <w:rPr>
                <w:rFonts w:ascii="Arial" w:hAnsi="Arial" w:cs="Arial"/>
                <w:lang w:val="en-US"/>
              </w:rPr>
            </w:pPr>
            <w:r w:rsidRPr="00DE3425">
              <w:rPr>
                <w:rFonts w:ascii="Arial" w:eastAsia="Inter" w:hAnsi="Arial" w:cs="Arial"/>
                <w:b/>
                <w:bCs/>
                <w:color w:val="111827"/>
                <w:lang w:val="en-US"/>
              </w:rPr>
              <w:t>5.2. Interfaces and Data Exchange</w:t>
            </w:r>
          </w:p>
        </w:tc>
      </w:tr>
      <w:tr w:rsidR="00175948" w:rsidRPr="00DE3425" w14:paraId="3441B361" w14:textId="77777777" w:rsidTr="0E8113A6">
        <w:tc>
          <w:tcPr>
            <w:tcW w:w="4508" w:type="dxa"/>
          </w:tcPr>
          <w:p w14:paraId="3441B35F" w14:textId="408255A4" w:rsidR="00175948" w:rsidRPr="00DE3425" w:rsidRDefault="00175948" w:rsidP="00572E51">
            <w:pPr>
              <w:ind w:right="90"/>
              <w:jc w:val="both"/>
              <w:rPr>
                <w:rFonts w:ascii="Arial" w:hAnsi="Arial" w:cs="Arial"/>
              </w:rPr>
            </w:pPr>
            <w:r w:rsidRPr="00DE3425">
              <w:rPr>
                <w:rFonts w:ascii="Arial" w:hAnsi="Arial" w:cs="Arial"/>
              </w:rPr>
              <w:t xml:space="preserve">5.2.1. Duomenų mainai tarp RAA įrenginių ir DVS / TSPI turi būti vykdomi pagal IEC 61850 </w:t>
            </w:r>
            <w:proofErr w:type="spellStart"/>
            <w:r w:rsidRPr="00DE3425">
              <w:rPr>
                <w:rFonts w:ascii="Arial" w:hAnsi="Arial" w:cs="Arial"/>
              </w:rPr>
              <w:t>ed</w:t>
            </w:r>
            <w:proofErr w:type="spellEnd"/>
            <w:r w:rsidRPr="00DE3425">
              <w:rPr>
                <w:rFonts w:ascii="Arial" w:hAnsi="Arial" w:cs="Arial"/>
              </w:rPr>
              <w:t>. 2.0 protokolą, naudojant vertikalią komunikaciją.</w:t>
            </w:r>
          </w:p>
        </w:tc>
        <w:tc>
          <w:tcPr>
            <w:tcW w:w="4508" w:type="dxa"/>
          </w:tcPr>
          <w:p w14:paraId="3441B360" w14:textId="7AEAB2B4" w:rsidR="00175948" w:rsidRPr="00DE3425" w:rsidRDefault="00175948" w:rsidP="00572E51">
            <w:pPr>
              <w:ind w:right="90"/>
              <w:jc w:val="both"/>
              <w:rPr>
                <w:rFonts w:ascii="Arial" w:hAnsi="Arial" w:cs="Arial"/>
                <w:lang w:val="en-US"/>
              </w:rPr>
            </w:pPr>
            <w:r w:rsidRPr="00DE3425">
              <w:rPr>
                <w:rFonts w:ascii="Arial" w:hAnsi="Arial" w:cs="Arial"/>
                <w:lang w:val="en-US"/>
              </w:rPr>
              <w:t>5.2.1. Data exchange between RAA devices and DVS/TSPI must be performed in accordance with the IEC 61850 ed. 2.0 protocol using vertical communication.</w:t>
            </w:r>
          </w:p>
        </w:tc>
      </w:tr>
      <w:tr w:rsidR="00175948" w:rsidRPr="00DE3425" w14:paraId="09FC3107" w14:textId="77777777" w:rsidTr="0E8113A6">
        <w:tc>
          <w:tcPr>
            <w:tcW w:w="4508" w:type="dxa"/>
          </w:tcPr>
          <w:p w14:paraId="24F9CCF7" w14:textId="5E6F39D1" w:rsidR="00175948" w:rsidRPr="00DE3425" w:rsidRDefault="00175948" w:rsidP="00572E51">
            <w:pPr>
              <w:ind w:right="90"/>
              <w:jc w:val="both"/>
              <w:rPr>
                <w:rFonts w:ascii="Arial" w:eastAsia="Inter" w:hAnsi="Arial" w:cs="Arial"/>
                <w:color w:val="111827"/>
              </w:rPr>
            </w:pPr>
            <w:r w:rsidRPr="00DE3425">
              <w:rPr>
                <w:rFonts w:ascii="Arial" w:hAnsi="Arial" w:cs="Arial"/>
              </w:rPr>
              <w:t xml:space="preserve">5.2.2.  Kiekviena RAA įranga turi būti suprojektuota ir įdiegta taip, kad būtų užtikrintas duomenų perdavimas į </w:t>
            </w:r>
            <w:r w:rsidR="00FB3B13" w:rsidRPr="00DE3425">
              <w:rPr>
                <w:rFonts w:ascii="Arial" w:hAnsi="Arial" w:cs="Arial"/>
              </w:rPr>
              <w:t>skirstykla</w:t>
            </w:r>
            <w:r w:rsidRPr="00DE3425">
              <w:rPr>
                <w:rFonts w:ascii="Arial" w:hAnsi="Arial" w:cs="Arial"/>
              </w:rPr>
              <w:t>s duomenų tinklą (PDT). Duomenų srautai turi būti dubliuojami, o perdavimas vykdomas pagal IEC 62439 (PRP) protokolą per dvi nepriklausomas jungtis.</w:t>
            </w:r>
          </w:p>
        </w:tc>
        <w:tc>
          <w:tcPr>
            <w:tcW w:w="4508" w:type="dxa"/>
          </w:tcPr>
          <w:p w14:paraId="1E38F42D" w14:textId="338643EA" w:rsidR="00175948" w:rsidRPr="00DE3425" w:rsidRDefault="00175948" w:rsidP="00572E51">
            <w:pPr>
              <w:ind w:right="90"/>
              <w:jc w:val="both"/>
              <w:rPr>
                <w:rFonts w:ascii="Arial" w:eastAsia="Inter" w:hAnsi="Arial" w:cs="Arial"/>
                <w:color w:val="111827"/>
                <w:lang w:val="en-US"/>
              </w:rPr>
            </w:pPr>
            <w:r w:rsidRPr="00DE3425">
              <w:rPr>
                <w:rFonts w:ascii="Arial" w:hAnsi="Arial" w:cs="Arial"/>
                <w:lang w:val="en-US"/>
              </w:rPr>
              <w:t xml:space="preserve">5.2.2.  Each RAA device must be designed and installed in such a way as to ensure data transmission to the </w:t>
            </w:r>
            <w:r w:rsidR="00436BBF" w:rsidRPr="00DE3425">
              <w:rPr>
                <w:rFonts w:ascii="Arial" w:hAnsi="Arial" w:cs="Arial"/>
                <w:lang w:val="en-US"/>
              </w:rPr>
              <w:t>switchyard</w:t>
            </w:r>
            <w:r w:rsidRPr="00DE3425">
              <w:rPr>
                <w:rFonts w:ascii="Arial" w:hAnsi="Arial" w:cs="Arial"/>
                <w:lang w:val="en-US"/>
              </w:rPr>
              <w:t xml:space="preserve"> data network (</w:t>
            </w:r>
            <w:r w:rsidR="005E0265" w:rsidRPr="00DE3425">
              <w:rPr>
                <w:rFonts w:ascii="Arial" w:hAnsi="Arial" w:cs="Arial"/>
                <w:lang w:val="en-US"/>
              </w:rPr>
              <w:t>SDN</w:t>
            </w:r>
            <w:r w:rsidRPr="00DE3425">
              <w:rPr>
                <w:rFonts w:ascii="Arial" w:hAnsi="Arial" w:cs="Arial"/>
                <w:lang w:val="en-US"/>
              </w:rPr>
              <w:t xml:space="preserve">). Data flows must be </w:t>
            </w:r>
            <w:proofErr w:type="gramStart"/>
            <w:r w:rsidRPr="00DE3425">
              <w:rPr>
                <w:rFonts w:ascii="Arial" w:hAnsi="Arial" w:cs="Arial"/>
                <w:lang w:val="en-US"/>
              </w:rPr>
              <w:t>duplicated</w:t>
            </w:r>
            <w:proofErr w:type="gramEnd"/>
            <w:r w:rsidRPr="00DE3425">
              <w:rPr>
                <w:rFonts w:ascii="Arial" w:hAnsi="Arial" w:cs="Arial"/>
                <w:lang w:val="en-US"/>
              </w:rPr>
              <w:t xml:space="preserve"> and transmission must be carried out in accordance with the IEC 62439 (PRP) protocol via two independent connections.</w:t>
            </w:r>
          </w:p>
        </w:tc>
      </w:tr>
      <w:tr w:rsidR="00175948" w:rsidRPr="00DE3425" w14:paraId="7A75911F" w14:textId="77777777" w:rsidTr="0E8113A6">
        <w:tc>
          <w:tcPr>
            <w:tcW w:w="4508" w:type="dxa"/>
          </w:tcPr>
          <w:p w14:paraId="155A7EE2" w14:textId="4D05328E" w:rsidR="00175948" w:rsidRPr="00DE3425" w:rsidRDefault="00175948" w:rsidP="00572E51">
            <w:pPr>
              <w:ind w:right="90"/>
              <w:jc w:val="both"/>
              <w:rPr>
                <w:rFonts w:ascii="Arial" w:eastAsia="Inter" w:hAnsi="Arial" w:cs="Arial"/>
                <w:color w:val="111827"/>
              </w:rPr>
            </w:pPr>
            <w:r w:rsidRPr="00DE3425">
              <w:rPr>
                <w:rFonts w:ascii="Arial" w:hAnsi="Arial" w:cs="Arial"/>
              </w:rPr>
              <w:t xml:space="preserve">5.2.3. Visi pirminių ir antrinių grandinių kabeliai tarp RAA įrenginių ir matavimo transformatorių, signalizacijos bei valdymo elementų turi būti vario gyslomis ir turėti degimo nepalaikančią izoliaciją. Visi kabeliai RAA elektros grandinėse, įskaitant jungiančius 110 kV skirstyklos įtaisų antrines grandines su </w:t>
            </w:r>
            <w:proofErr w:type="spellStart"/>
            <w:r w:rsidRPr="00DE3425">
              <w:rPr>
                <w:rFonts w:ascii="Arial" w:hAnsi="Arial" w:cs="Arial"/>
              </w:rPr>
              <w:t>mikroprocesoriniais</w:t>
            </w:r>
            <w:proofErr w:type="spellEnd"/>
            <w:r w:rsidRPr="00DE3425">
              <w:rPr>
                <w:rFonts w:ascii="Arial" w:hAnsi="Arial" w:cs="Arial"/>
              </w:rPr>
              <w:t xml:space="preserve"> įrenginiais, turi būti ekranuoti koncentrinės varinės juostos ekranu, o jų ekranai – įtraukti į potencialų išlyginimo sistemą.</w:t>
            </w:r>
          </w:p>
        </w:tc>
        <w:tc>
          <w:tcPr>
            <w:tcW w:w="4508" w:type="dxa"/>
          </w:tcPr>
          <w:p w14:paraId="4BC25CF9" w14:textId="176708F7" w:rsidR="00175948" w:rsidRPr="00DE3425" w:rsidRDefault="00175948" w:rsidP="00572E51">
            <w:pPr>
              <w:ind w:right="90"/>
              <w:jc w:val="both"/>
              <w:rPr>
                <w:rFonts w:ascii="Arial" w:eastAsia="Inter" w:hAnsi="Arial" w:cs="Arial"/>
                <w:color w:val="111827"/>
                <w:lang w:val="en-US"/>
              </w:rPr>
            </w:pPr>
            <w:r w:rsidRPr="00DE3425">
              <w:rPr>
                <w:rFonts w:ascii="Arial" w:hAnsi="Arial" w:cs="Arial"/>
                <w:lang w:val="en-US"/>
              </w:rPr>
              <w:t xml:space="preserve">5.2.3. All primary and secondary circuit cables between RAA equipment and measuring transformers, signaling and control elements must be copper-core and have non-combustible insulation. All cables in RAA electrical circuits, including those connecting the secondary circuits of 110 kV </w:t>
            </w:r>
            <w:r w:rsidR="00282C81" w:rsidRPr="00DE3425">
              <w:rPr>
                <w:rFonts w:ascii="Arial" w:hAnsi="Arial" w:cs="Arial"/>
                <w:lang w:val="en-US"/>
              </w:rPr>
              <w:t>switchyard</w:t>
            </w:r>
            <w:r w:rsidRPr="00DE3425">
              <w:rPr>
                <w:rFonts w:ascii="Arial" w:hAnsi="Arial" w:cs="Arial"/>
                <w:lang w:val="en-US"/>
              </w:rPr>
              <w:t xml:space="preserve"> devices to microprocessor devices, must be shielded with a concentric copper strip shield, and their shields must be included in the potential equalization system.</w:t>
            </w:r>
          </w:p>
        </w:tc>
      </w:tr>
      <w:tr w:rsidR="00175948" w:rsidRPr="00DE3425" w14:paraId="41C56006" w14:textId="77777777" w:rsidTr="0E8113A6">
        <w:tc>
          <w:tcPr>
            <w:tcW w:w="4508" w:type="dxa"/>
          </w:tcPr>
          <w:p w14:paraId="111D5956" w14:textId="788EF16F" w:rsidR="00175948" w:rsidRPr="00DE3425" w:rsidRDefault="00CD4BED" w:rsidP="00572E51">
            <w:pPr>
              <w:ind w:right="90"/>
              <w:jc w:val="both"/>
              <w:rPr>
                <w:rFonts w:ascii="Arial" w:eastAsia="Inter" w:hAnsi="Arial" w:cs="Arial"/>
                <w:color w:val="111827"/>
              </w:rPr>
            </w:pPr>
            <w:r w:rsidRPr="00DE3425">
              <w:rPr>
                <w:rFonts w:ascii="Arial" w:hAnsi="Arial" w:cs="Arial"/>
              </w:rPr>
              <w:t xml:space="preserve">5.2.4. </w:t>
            </w:r>
            <w:r w:rsidR="00175948" w:rsidRPr="00DE3425">
              <w:rPr>
                <w:rFonts w:ascii="Arial" w:hAnsi="Arial" w:cs="Arial"/>
              </w:rPr>
              <w:t xml:space="preserve">Naudojami kabeliai turi atitikti </w:t>
            </w:r>
            <w:r w:rsidR="00A748D9" w:rsidRPr="00DE3425">
              <w:rPr>
                <w:rFonts w:ascii="Arial" w:hAnsi="Arial" w:cs="Arial"/>
              </w:rPr>
              <w:t>IEC</w:t>
            </w:r>
            <w:r w:rsidR="00175948" w:rsidRPr="00DE3425">
              <w:rPr>
                <w:rFonts w:ascii="Arial" w:hAnsi="Arial" w:cs="Arial"/>
              </w:rPr>
              <w:t xml:space="preserve"> reikalavimus ir būti tinkami eksploatacijai mobiliomis sąlygomis (vibracija, transportavimas, drėgmė). Standartiniai techniniai reikalavimai kontroliniams kabeliams, jungiantiems relinės apsaugos ir automatikos įrenginius su atviros skirstyklos pirminiais įtaisais, pateikiami priede Nr. 17.</w:t>
            </w:r>
          </w:p>
        </w:tc>
        <w:tc>
          <w:tcPr>
            <w:tcW w:w="4508" w:type="dxa"/>
          </w:tcPr>
          <w:p w14:paraId="2DF8EDBE" w14:textId="3E075986" w:rsidR="00175948" w:rsidRPr="00DE3425" w:rsidRDefault="00CD4BED" w:rsidP="00572E51">
            <w:pPr>
              <w:ind w:right="90"/>
              <w:jc w:val="both"/>
              <w:rPr>
                <w:rFonts w:ascii="Arial" w:eastAsia="Inter" w:hAnsi="Arial" w:cs="Arial"/>
                <w:color w:val="111827"/>
                <w:lang w:val="en-US"/>
              </w:rPr>
            </w:pPr>
            <w:r w:rsidRPr="00DE3425">
              <w:rPr>
                <w:rFonts w:ascii="Arial" w:hAnsi="Arial" w:cs="Arial"/>
                <w:lang w:val="en-US"/>
              </w:rPr>
              <w:t xml:space="preserve">5.2.4. </w:t>
            </w:r>
            <w:r w:rsidR="00175948" w:rsidRPr="00DE3425">
              <w:rPr>
                <w:rFonts w:ascii="Arial" w:hAnsi="Arial" w:cs="Arial"/>
                <w:lang w:val="en-US"/>
              </w:rPr>
              <w:t xml:space="preserve">The cables used must comply with the requirements of </w:t>
            </w:r>
            <w:r w:rsidR="00A748D9" w:rsidRPr="00DE3425">
              <w:rPr>
                <w:rFonts w:ascii="Arial" w:hAnsi="Arial" w:cs="Arial"/>
                <w:lang w:val="en-US"/>
              </w:rPr>
              <w:t>IEC</w:t>
            </w:r>
            <w:r w:rsidR="00175948" w:rsidRPr="00DE3425">
              <w:rPr>
                <w:rFonts w:ascii="Arial" w:hAnsi="Arial" w:cs="Arial"/>
                <w:lang w:val="en-US"/>
              </w:rPr>
              <w:t xml:space="preserve"> and be suitable for operation in mobile conditions (vibration, transportation, humidity). Standard technical requirements for control cables connecting relay protection and automation devices to primary devices of open switch</w:t>
            </w:r>
            <w:r w:rsidR="00274476" w:rsidRPr="00DE3425">
              <w:rPr>
                <w:rFonts w:ascii="Arial" w:hAnsi="Arial" w:cs="Arial"/>
                <w:lang w:val="en-US"/>
              </w:rPr>
              <w:t>yard</w:t>
            </w:r>
            <w:r w:rsidR="00175948" w:rsidRPr="00DE3425">
              <w:rPr>
                <w:rFonts w:ascii="Arial" w:hAnsi="Arial" w:cs="Arial"/>
                <w:lang w:val="en-US"/>
              </w:rPr>
              <w:t xml:space="preserve"> are provided in Appendix No. 17.</w:t>
            </w:r>
          </w:p>
        </w:tc>
      </w:tr>
      <w:tr w:rsidR="00175948" w:rsidRPr="00DE3425" w14:paraId="3441B364" w14:textId="77777777" w:rsidTr="0E8113A6">
        <w:tc>
          <w:tcPr>
            <w:tcW w:w="4508" w:type="dxa"/>
          </w:tcPr>
          <w:p w14:paraId="3441B362" w14:textId="1335806C" w:rsidR="00175948" w:rsidRPr="00DE3425" w:rsidRDefault="00175948" w:rsidP="00572E51">
            <w:pPr>
              <w:ind w:right="90"/>
              <w:jc w:val="both"/>
              <w:rPr>
                <w:rFonts w:ascii="Arial" w:hAnsi="Arial" w:cs="Arial"/>
              </w:rPr>
            </w:pPr>
            <w:r w:rsidRPr="00DE3425">
              <w:rPr>
                <w:rFonts w:ascii="Arial" w:hAnsi="Arial" w:cs="Arial"/>
              </w:rPr>
              <w:t>5.2.</w:t>
            </w:r>
            <w:r w:rsidR="00CD4BED" w:rsidRPr="00DE3425">
              <w:rPr>
                <w:rFonts w:ascii="Arial" w:hAnsi="Arial" w:cs="Arial"/>
              </w:rPr>
              <w:t>5</w:t>
            </w:r>
            <w:r w:rsidRPr="00DE3425">
              <w:rPr>
                <w:rFonts w:ascii="Arial" w:hAnsi="Arial" w:cs="Arial"/>
              </w:rPr>
              <w:t>. Kiekvieno prijunginio RAA įrenginiai turi būti sujungti su pirminiais elementais per lauko tarpines gnybtų spintas. Visos gnybtų jungtys turi būti aiškiai numeruotos, su dokumentuotu gnybtų planu ir prijungimo schema. Standartiniai techniniai reikalavimai lauko ir vidaus spintų vidinio montažo laidams pateikiami priede Nr. 18.</w:t>
            </w:r>
          </w:p>
        </w:tc>
        <w:tc>
          <w:tcPr>
            <w:tcW w:w="4508" w:type="dxa"/>
          </w:tcPr>
          <w:p w14:paraId="3441B363" w14:textId="40749C76" w:rsidR="00175948" w:rsidRPr="00DE3425" w:rsidRDefault="00175948" w:rsidP="00572E51">
            <w:pPr>
              <w:ind w:right="90"/>
              <w:jc w:val="both"/>
              <w:rPr>
                <w:rFonts w:ascii="Arial" w:hAnsi="Arial" w:cs="Arial"/>
                <w:lang w:val="en-US"/>
              </w:rPr>
            </w:pPr>
            <w:r w:rsidRPr="00DE3425">
              <w:rPr>
                <w:rFonts w:ascii="Arial" w:hAnsi="Arial" w:cs="Arial"/>
                <w:lang w:val="en-US"/>
              </w:rPr>
              <w:t>5.2.</w:t>
            </w:r>
            <w:r w:rsidR="00CD4BED" w:rsidRPr="00DE3425">
              <w:rPr>
                <w:rFonts w:ascii="Arial" w:hAnsi="Arial" w:cs="Arial"/>
                <w:lang w:val="en-US"/>
              </w:rPr>
              <w:t>5</w:t>
            </w:r>
            <w:r w:rsidRPr="00DE3425">
              <w:rPr>
                <w:rFonts w:ascii="Arial" w:hAnsi="Arial" w:cs="Arial"/>
                <w:lang w:val="en-US"/>
              </w:rPr>
              <w:t>. The devices of each connected RAA must be connected to the primary elements via outdoor terminal boxes. All terminal connections must be clearly numbered, with a documented terminal plan and connection diagram. Standard technical requirements for internal wiring of outdoor and indoor cabinets are provided in Appendix No. 18.</w:t>
            </w:r>
          </w:p>
        </w:tc>
      </w:tr>
      <w:tr w:rsidR="00175948" w:rsidRPr="00DE3425" w14:paraId="3441B367" w14:textId="77777777" w:rsidTr="0E8113A6">
        <w:tc>
          <w:tcPr>
            <w:tcW w:w="4508" w:type="dxa"/>
          </w:tcPr>
          <w:p w14:paraId="3441B365" w14:textId="772B70EA" w:rsidR="00175948" w:rsidRPr="00DE3425" w:rsidRDefault="00175948" w:rsidP="00572E51">
            <w:pPr>
              <w:ind w:right="90"/>
              <w:jc w:val="both"/>
              <w:rPr>
                <w:rFonts w:ascii="Arial" w:hAnsi="Arial" w:cs="Arial"/>
              </w:rPr>
            </w:pPr>
            <w:r w:rsidRPr="00DE3425">
              <w:rPr>
                <w:rFonts w:ascii="Arial" w:hAnsi="Arial" w:cs="Arial"/>
              </w:rPr>
              <w:t>5.2.</w:t>
            </w:r>
            <w:r w:rsidR="00FC46F8" w:rsidRPr="00DE3425">
              <w:rPr>
                <w:rFonts w:ascii="Arial" w:hAnsi="Arial" w:cs="Arial"/>
              </w:rPr>
              <w:t>6</w:t>
            </w:r>
            <w:r w:rsidRPr="00DE3425">
              <w:rPr>
                <w:rFonts w:ascii="Arial" w:hAnsi="Arial" w:cs="Arial"/>
              </w:rPr>
              <w:t>. Visi duomenų mainai tarp RAA įrenginių, bendrapastotinio valdiklio, telekomunikacijų įrenginių ir DVS turi būti iš anksto ištestuoti, pateikiant duomenų perdavimo ir sinchronizacijos bandymų protokolus.</w:t>
            </w:r>
          </w:p>
        </w:tc>
        <w:tc>
          <w:tcPr>
            <w:tcW w:w="4508" w:type="dxa"/>
          </w:tcPr>
          <w:p w14:paraId="3441B366" w14:textId="788335BA" w:rsidR="00175948" w:rsidRPr="00DE3425" w:rsidRDefault="00175948" w:rsidP="00572E51">
            <w:pPr>
              <w:ind w:right="90"/>
              <w:jc w:val="both"/>
              <w:rPr>
                <w:rFonts w:ascii="Arial" w:hAnsi="Arial" w:cs="Arial"/>
                <w:lang w:val="en-US"/>
              </w:rPr>
            </w:pPr>
            <w:r w:rsidRPr="00DE3425">
              <w:rPr>
                <w:rFonts w:ascii="Arial" w:hAnsi="Arial" w:cs="Arial"/>
                <w:lang w:val="en-US"/>
              </w:rPr>
              <w:t>5.2.</w:t>
            </w:r>
            <w:r w:rsidR="00FC46F8" w:rsidRPr="00DE3425">
              <w:rPr>
                <w:rFonts w:ascii="Arial" w:hAnsi="Arial" w:cs="Arial"/>
                <w:lang w:val="en-US"/>
              </w:rPr>
              <w:t>6</w:t>
            </w:r>
            <w:r w:rsidRPr="00DE3425">
              <w:rPr>
                <w:rFonts w:ascii="Arial" w:hAnsi="Arial" w:cs="Arial"/>
                <w:lang w:val="en-US"/>
              </w:rPr>
              <w:t>. All data exchanges between RAA devices, the common controller, telecommunications devices, and the D</w:t>
            </w:r>
            <w:r w:rsidR="00E302AA" w:rsidRPr="00DE3425">
              <w:rPr>
                <w:rFonts w:ascii="Arial" w:hAnsi="Arial" w:cs="Arial"/>
                <w:lang w:val="en-US"/>
              </w:rPr>
              <w:t>C</w:t>
            </w:r>
            <w:r w:rsidRPr="00DE3425">
              <w:rPr>
                <w:rFonts w:ascii="Arial" w:hAnsi="Arial" w:cs="Arial"/>
                <w:lang w:val="en-US"/>
              </w:rPr>
              <w:t>S must be tested in advance, with data transfer and synchronization test reports provided.</w:t>
            </w:r>
          </w:p>
        </w:tc>
      </w:tr>
      <w:tr w:rsidR="005D1B23" w:rsidRPr="00DE3425" w14:paraId="3441B36A" w14:textId="77777777" w:rsidTr="0E8113A6">
        <w:tc>
          <w:tcPr>
            <w:tcW w:w="4508" w:type="dxa"/>
          </w:tcPr>
          <w:p w14:paraId="3441B368" w14:textId="77777777" w:rsidR="005D1B23" w:rsidRPr="00DE3425" w:rsidRDefault="00B856A1" w:rsidP="00572E51">
            <w:pPr>
              <w:ind w:right="90"/>
              <w:jc w:val="both"/>
              <w:rPr>
                <w:rFonts w:ascii="Arial" w:hAnsi="Arial" w:cs="Arial"/>
              </w:rPr>
            </w:pPr>
            <w:r w:rsidRPr="00DE3425">
              <w:rPr>
                <w:rFonts w:ascii="Arial" w:eastAsia="Inter" w:hAnsi="Arial" w:cs="Arial"/>
                <w:b/>
                <w:bCs/>
                <w:color w:val="111827"/>
              </w:rPr>
              <w:t>5.3. 110 kV prijunginių valdiklių pagrindinės funkcijos</w:t>
            </w:r>
          </w:p>
        </w:tc>
        <w:tc>
          <w:tcPr>
            <w:tcW w:w="4508" w:type="dxa"/>
          </w:tcPr>
          <w:p w14:paraId="3441B369" w14:textId="77777777" w:rsidR="005D1B23" w:rsidRPr="00DE3425" w:rsidRDefault="00B856A1" w:rsidP="00572E51">
            <w:pPr>
              <w:ind w:right="90"/>
              <w:jc w:val="both"/>
              <w:rPr>
                <w:rFonts w:ascii="Arial" w:hAnsi="Arial" w:cs="Arial"/>
                <w:lang w:val="en-US"/>
              </w:rPr>
            </w:pPr>
            <w:r w:rsidRPr="00DE3425">
              <w:rPr>
                <w:rFonts w:ascii="Arial" w:eastAsia="Inter" w:hAnsi="Arial" w:cs="Arial"/>
                <w:b/>
                <w:bCs/>
                <w:color w:val="111827"/>
                <w:lang w:val="en-US"/>
              </w:rPr>
              <w:t>5.3. Main Functions of 110 kV Bay Controllers</w:t>
            </w:r>
          </w:p>
        </w:tc>
      </w:tr>
      <w:tr w:rsidR="00C64029" w:rsidRPr="00DE3425" w14:paraId="3441B36D" w14:textId="77777777" w:rsidTr="0E8113A6">
        <w:tc>
          <w:tcPr>
            <w:tcW w:w="4508" w:type="dxa"/>
          </w:tcPr>
          <w:p w14:paraId="3441B36B" w14:textId="33EA1A50" w:rsidR="00C64029" w:rsidRPr="00DE3425" w:rsidRDefault="00C64029" w:rsidP="00572E51">
            <w:pPr>
              <w:ind w:right="90"/>
              <w:jc w:val="both"/>
              <w:rPr>
                <w:rFonts w:ascii="Arial" w:hAnsi="Arial" w:cs="Arial"/>
              </w:rPr>
            </w:pPr>
            <w:r w:rsidRPr="00DE3425">
              <w:rPr>
                <w:rFonts w:ascii="Arial" w:hAnsi="Arial" w:cs="Arial"/>
              </w:rPr>
              <w:t>5.3.1. kryptinės, ne mažiau 4 pakopų, nulinės sekos srovės apsaugos funkcija;</w:t>
            </w:r>
          </w:p>
        </w:tc>
        <w:tc>
          <w:tcPr>
            <w:tcW w:w="4508" w:type="dxa"/>
          </w:tcPr>
          <w:p w14:paraId="3441B36C" w14:textId="3327FC21" w:rsidR="00C64029" w:rsidRPr="00DE3425" w:rsidRDefault="00C64029" w:rsidP="00572E51">
            <w:pPr>
              <w:ind w:right="90"/>
              <w:jc w:val="both"/>
              <w:rPr>
                <w:rFonts w:ascii="Arial" w:hAnsi="Arial" w:cs="Arial"/>
                <w:lang w:val="en-US"/>
              </w:rPr>
            </w:pPr>
            <w:r w:rsidRPr="00DE3425">
              <w:rPr>
                <w:rFonts w:ascii="Arial" w:hAnsi="Arial" w:cs="Arial"/>
                <w:lang w:val="en-US"/>
              </w:rPr>
              <w:t>5.3.1. directional, at least 4-stage, zero-sequence current protection function;</w:t>
            </w:r>
          </w:p>
        </w:tc>
      </w:tr>
      <w:tr w:rsidR="00C64029" w:rsidRPr="00DE3425" w14:paraId="3441B370" w14:textId="77777777" w:rsidTr="0E8113A6">
        <w:tc>
          <w:tcPr>
            <w:tcW w:w="4508" w:type="dxa"/>
          </w:tcPr>
          <w:p w14:paraId="3441B36E" w14:textId="1EBD9154" w:rsidR="00C64029" w:rsidRPr="00DE3425" w:rsidRDefault="00C64029" w:rsidP="00572E51">
            <w:pPr>
              <w:ind w:right="90"/>
              <w:jc w:val="both"/>
              <w:rPr>
                <w:rFonts w:ascii="Arial" w:hAnsi="Arial" w:cs="Arial"/>
              </w:rPr>
            </w:pPr>
            <w:r w:rsidRPr="00DE3425">
              <w:rPr>
                <w:rFonts w:ascii="Arial" w:hAnsi="Arial" w:cs="Arial"/>
              </w:rPr>
              <w:t>5.3.2. kryptinės, ne mažiau 4 pakopų, maksimalios srovės apsaugos funkcija;</w:t>
            </w:r>
          </w:p>
        </w:tc>
        <w:tc>
          <w:tcPr>
            <w:tcW w:w="4508" w:type="dxa"/>
          </w:tcPr>
          <w:p w14:paraId="3441B36F" w14:textId="48FC88C4" w:rsidR="00C64029" w:rsidRPr="00DE3425" w:rsidRDefault="00C64029" w:rsidP="00572E51">
            <w:pPr>
              <w:ind w:right="90"/>
              <w:jc w:val="both"/>
              <w:rPr>
                <w:rFonts w:ascii="Arial" w:hAnsi="Arial" w:cs="Arial"/>
                <w:lang w:val="en-US"/>
              </w:rPr>
            </w:pPr>
            <w:r w:rsidRPr="00DE3425">
              <w:rPr>
                <w:rFonts w:ascii="Arial" w:hAnsi="Arial" w:cs="Arial"/>
                <w:lang w:val="en-US"/>
              </w:rPr>
              <w:t>5.3.2. directional, at least 4-stage, maximum current protection function;</w:t>
            </w:r>
          </w:p>
        </w:tc>
      </w:tr>
      <w:tr w:rsidR="00C64029" w:rsidRPr="00DE3425" w14:paraId="3441B373" w14:textId="77777777" w:rsidTr="0E8113A6">
        <w:tc>
          <w:tcPr>
            <w:tcW w:w="4508" w:type="dxa"/>
          </w:tcPr>
          <w:p w14:paraId="3441B371" w14:textId="7C35C7C2" w:rsidR="00C64029" w:rsidRPr="00DE3425" w:rsidRDefault="00C64029" w:rsidP="00572E51">
            <w:pPr>
              <w:ind w:right="90"/>
              <w:jc w:val="both"/>
              <w:rPr>
                <w:rFonts w:ascii="Arial" w:hAnsi="Arial" w:cs="Arial"/>
              </w:rPr>
            </w:pPr>
            <w:r w:rsidRPr="00DE3425">
              <w:rPr>
                <w:rFonts w:ascii="Arial" w:hAnsi="Arial" w:cs="Arial"/>
              </w:rPr>
              <w:t>5.3.3. apsaugų pagreitinimo, įjungiant jungtuvą į trumpą jungimą funkcija;</w:t>
            </w:r>
          </w:p>
        </w:tc>
        <w:tc>
          <w:tcPr>
            <w:tcW w:w="4508" w:type="dxa"/>
          </w:tcPr>
          <w:p w14:paraId="3441B372" w14:textId="721A30BB" w:rsidR="00C64029" w:rsidRPr="00DE3425" w:rsidRDefault="00C64029" w:rsidP="00572E51">
            <w:pPr>
              <w:ind w:right="90"/>
              <w:jc w:val="both"/>
              <w:rPr>
                <w:rFonts w:ascii="Arial" w:hAnsi="Arial" w:cs="Arial"/>
                <w:lang w:val="en-US"/>
              </w:rPr>
            </w:pPr>
            <w:r w:rsidRPr="00DE3425">
              <w:rPr>
                <w:rFonts w:ascii="Arial" w:hAnsi="Arial" w:cs="Arial"/>
                <w:lang w:val="en-US"/>
              </w:rPr>
              <w:t>5.3.3. protection acceleration function when switching the coupler to a short circuit;</w:t>
            </w:r>
          </w:p>
        </w:tc>
      </w:tr>
      <w:tr w:rsidR="00C64029" w:rsidRPr="00DE3425" w14:paraId="3441B376" w14:textId="77777777" w:rsidTr="0E8113A6">
        <w:tc>
          <w:tcPr>
            <w:tcW w:w="4508" w:type="dxa"/>
          </w:tcPr>
          <w:p w14:paraId="3441B374" w14:textId="6AAD147A" w:rsidR="00C64029" w:rsidRPr="00DE3425" w:rsidRDefault="00C64029" w:rsidP="00572E51">
            <w:pPr>
              <w:ind w:right="90"/>
              <w:jc w:val="both"/>
              <w:rPr>
                <w:rFonts w:ascii="Arial" w:hAnsi="Arial" w:cs="Arial"/>
              </w:rPr>
            </w:pPr>
            <w:r w:rsidRPr="00DE3425">
              <w:rPr>
                <w:rFonts w:ascii="Arial" w:hAnsi="Arial" w:cs="Arial"/>
              </w:rPr>
              <w:t xml:space="preserve">5.3.4. galios transformatoriaus prijunginio valdiklyje minimalios įtampos blokuotė apsaugos nuo </w:t>
            </w:r>
            <w:proofErr w:type="spellStart"/>
            <w:r w:rsidRPr="00DE3425">
              <w:rPr>
                <w:rFonts w:ascii="Arial" w:hAnsi="Arial" w:cs="Arial"/>
              </w:rPr>
              <w:t>tarpfazių</w:t>
            </w:r>
            <w:proofErr w:type="spellEnd"/>
            <w:r w:rsidRPr="00DE3425">
              <w:rPr>
                <w:rFonts w:ascii="Arial" w:hAnsi="Arial" w:cs="Arial"/>
              </w:rPr>
              <w:t xml:space="preserve"> trumpųjų jungimų paleidimui;</w:t>
            </w:r>
          </w:p>
        </w:tc>
        <w:tc>
          <w:tcPr>
            <w:tcW w:w="4508" w:type="dxa"/>
          </w:tcPr>
          <w:p w14:paraId="3441B375" w14:textId="47D4FCD1" w:rsidR="00C64029" w:rsidRPr="00DE3425" w:rsidRDefault="00C64029" w:rsidP="00572E51">
            <w:pPr>
              <w:ind w:right="90"/>
              <w:jc w:val="both"/>
              <w:rPr>
                <w:rFonts w:ascii="Arial" w:hAnsi="Arial" w:cs="Arial"/>
                <w:lang w:val="en-US"/>
              </w:rPr>
            </w:pPr>
            <w:r w:rsidRPr="00DE3425">
              <w:rPr>
                <w:rFonts w:ascii="Arial" w:hAnsi="Arial" w:cs="Arial"/>
                <w:lang w:val="en-US"/>
              </w:rPr>
              <w:t>5.3.4. minimum voltage blocking protection in the power transformer connection controller for interphase short circuit start-up;</w:t>
            </w:r>
          </w:p>
        </w:tc>
      </w:tr>
      <w:tr w:rsidR="00C64029" w:rsidRPr="00DE3425" w14:paraId="3441B379" w14:textId="77777777" w:rsidTr="0E8113A6">
        <w:tc>
          <w:tcPr>
            <w:tcW w:w="4508" w:type="dxa"/>
          </w:tcPr>
          <w:p w14:paraId="3441B377" w14:textId="0CC605A9" w:rsidR="00C64029" w:rsidRPr="00DE3425" w:rsidRDefault="00C64029" w:rsidP="00572E51">
            <w:pPr>
              <w:ind w:right="90"/>
              <w:jc w:val="both"/>
              <w:rPr>
                <w:rFonts w:ascii="Arial" w:hAnsi="Arial" w:cs="Arial"/>
              </w:rPr>
            </w:pPr>
            <w:r w:rsidRPr="00DE3425">
              <w:rPr>
                <w:rFonts w:ascii="Arial" w:hAnsi="Arial" w:cs="Arial"/>
              </w:rPr>
              <w:t xml:space="preserve">5.3.5. automatika (AKĮ, įtampos kontrolė </w:t>
            </w:r>
            <w:proofErr w:type="spellStart"/>
            <w:r w:rsidRPr="00DE3425">
              <w:rPr>
                <w:rFonts w:ascii="Arial" w:hAnsi="Arial" w:cs="Arial"/>
              </w:rPr>
              <w:t>prijunginyje</w:t>
            </w:r>
            <w:proofErr w:type="spellEnd"/>
            <w:r w:rsidRPr="00DE3425">
              <w:rPr>
                <w:rFonts w:ascii="Arial" w:hAnsi="Arial" w:cs="Arial"/>
              </w:rPr>
              <w:t xml:space="preserve"> ir šynose, </w:t>
            </w:r>
            <w:proofErr w:type="spellStart"/>
            <w:r w:rsidRPr="00DE3425">
              <w:rPr>
                <w:rFonts w:ascii="Arial" w:hAnsi="Arial" w:cs="Arial"/>
              </w:rPr>
              <w:t>sinchronizmo</w:t>
            </w:r>
            <w:proofErr w:type="spellEnd"/>
            <w:r w:rsidRPr="00DE3425">
              <w:rPr>
                <w:rFonts w:ascii="Arial" w:hAnsi="Arial" w:cs="Arial"/>
              </w:rPr>
              <w:t xml:space="preserve"> kontrolė); </w:t>
            </w:r>
          </w:p>
        </w:tc>
        <w:tc>
          <w:tcPr>
            <w:tcW w:w="4508" w:type="dxa"/>
          </w:tcPr>
          <w:p w14:paraId="3441B378" w14:textId="2E4E495D" w:rsidR="00C64029" w:rsidRPr="00DE3425" w:rsidRDefault="00C64029" w:rsidP="00572E51">
            <w:pPr>
              <w:ind w:right="90"/>
              <w:jc w:val="both"/>
              <w:rPr>
                <w:rFonts w:ascii="Arial" w:hAnsi="Arial" w:cs="Arial"/>
                <w:lang w:val="en-US"/>
              </w:rPr>
            </w:pPr>
            <w:r w:rsidRPr="00DE3425">
              <w:rPr>
                <w:rFonts w:ascii="Arial" w:hAnsi="Arial" w:cs="Arial"/>
                <w:lang w:val="en-US"/>
              </w:rPr>
              <w:t xml:space="preserve">5.3.5. automation (AKĮ, voltage control in the connection and busbars, synchronism control); </w:t>
            </w:r>
          </w:p>
        </w:tc>
      </w:tr>
      <w:tr w:rsidR="00C64029" w:rsidRPr="00DE3425" w14:paraId="3441B37C" w14:textId="77777777" w:rsidTr="0E8113A6">
        <w:tc>
          <w:tcPr>
            <w:tcW w:w="4508" w:type="dxa"/>
          </w:tcPr>
          <w:p w14:paraId="3441B37A" w14:textId="12DC22DD" w:rsidR="00C64029" w:rsidRPr="00DE3425" w:rsidRDefault="00C64029" w:rsidP="00572E51">
            <w:pPr>
              <w:ind w:right="90"/>
              <w:jc w:val="both"/>
              <w:rPr>
                <w:rFonts w:ascii="Arial" w:hAnsi="Arial" w:cs="Arial"/>
              </w:rPr>
            </w:pPr>
            <w:r w:rsidRPr="00DE3425">
              <w:rPr>
                <w:rFonts w:ascii="Arial" w:hAnsi="Arial" w:cs="Arial"/>
              </w:rPr>
              <w:t>5.3.6. JRĮ (su srovės kontrole ir su jungtuvo atjungimo komandos pakartojimu neblokuojant AKĮ);</w:t>
            </w:r>
          </w:p>
        </w:tc>
        <w:tc>
          <w:tcPr>
            <w:tcW w:w="4508" w:type="dxa"/>
          </w:tcPr>
          <w:p w14:paraId="3441B37B" w14:textId="09158434" w:rsidR="00C64029" w:rsidRPr="00DE3425" w:rsidRDefault="00C64029" w:rsidP="00572E51">
            <w:pPr>
              <w:ind w:right="90"/>
              <w:jc w:val="both"/>
              <w:rPr>
                <w:rFonts w:ascii="Arial" w:hAnsi="Arial" w:cs="Arial"/>
                <w:lang w:val="en-US"/>
              </w:rPr>
            </w:pPr>
            <w:r w:rsidRPr="00DE3425">
              <w:rPr>
                <w:rFonts w:ascii="Arial" w:hAnsi="Arial" w:cs="Arial"/>
                <w:lang w:val="en-US"/>
              </w:rPr>
              <w:t>5.3.6. JRĮ (with current control and switch disconnection command repetition without blocking AKĮ);</w:t>
            </w:r>
          </w:p>
        </w:tc>
      </w:tr>
      <w:tr w:rsidR="00C64029" w:rsidRPr="00DE3425" w14:paraId="3441B37F" w14:textId="77777777" w:rsidTr="0E8113A6">
        <w:tc>
          <w:tcPr>
            <w:tcW w:w="4508" w:type="dxa"/>
          </w:tcPr>
          <w:p w14:paraId="3441B37D" w14:textId="7DC21B99" w:rsidR="00C64029" w:rsidRPr="00DE3425" w:rsidRDefault="00C64029" w:rsidP="00572E51">
            <w:pPr>
              <w:ind w:right="90"/>
              <w:jc w:val="both"/>
              <w:rPr>
                <w:rFonts w:ascii="Arial" w:hAnsi="Arial" w:cs="Arial"/>
              </w:rPr>
            </w:pPr>
            <w:r w:rsidRPr="00DE3425">
              <w:rPr>
                <w:rFonts w:ascii="Arial" w:hAnsi="Arial" w:cs="Arial"/>
              </w:rPr>
              <w:t>5.3.7. įtampos grandinių sveikumo kontrolės funkcija;</w:t>
            </w:r>
          </w:p>
        </w:tc>
        <w:tc>
          <w:tcPr>
            <w:tcW w:w="4508" w:type="dxa"/>
          </w:tcPr>
          <w:p w14:paraId="3441B37E" w14:textId="7A156EC9" w:rsidR="00C64029" w:rsidRPr="00DE3425" w:rsidRDefault="00C64029" w:rsidP="00572E51">
            <w:pPr>
              <w:ind w:right="90"/>
              <w:jc w:val="both"/>
              <w:rPr>
                <w:rFonts w:ascii="Arial" w:hAnsi="Arial" w:cs="Arial"/>
                <w:lang w:val="en-US"/>
              </w:rPr>
            </w:pPr>
            <w:r w:rsidRPr="00DE3425">
              <w:rPr>
                <w:rFonts w:ascii="Arial" w:hAnsi="Arial" w:cs="Arial"/>
                <w:lang w:val="en-US"/>
              </w:rPr>
              <w:t>5.3.7. voltage circuit integrity control function;</w:t>
            </w:r>
          </w:p>
        </w:tc>
      </w:tr>
      <w:tr w:rsidR="00C64029" w:rsidRPr="00DE3425" w14:paraId="3441B382" w14:textId="77777777" w:rsidTr="0E8113A6">
        <w:tc>
          <w:tcPr>
            <w:tcW w:w="4508" w:type="dxa"/>
          </w:tcPr>
          <w:p w14:paraId="3441B380" w14:textId="7BE4A663" w:rsidR="00C64029" w:rsidRPr="00DE3425" w:rsidRDefault="00C64029" w:rsidP="00572E51">
            <w:pPr>
              <w:ind w:right="90"/>
              <w:jc w:val="both"/>
              <w:rPr>
                <w:rFonts w:ascii="Arial" w:hAnsi="Arial" w:cs="Arial"/>
              </w:rPr>
            </w:pPr>
            <w:r w:rsidRPr="00DE3425">
              <w:rPr>
                <w:rFonts w:ascii="Arial" w:hAnsi="Arial" w:cs="Arial"/>
              </w:rPr>
              <w:t>5.3.8. srovės grandinių sveikumo kontrolės funkcija;</w:t>
            </w:r>
          </w:p>
        </w:tc>
        <w:tc>
          <w:tcPr>
            <w:tcW w:w="4508" w:type="dxa"/>
          </w:tcPr>
          <w:p w14:paraId="3441B381" w14:textId="1FADBA18" w:rsidR="00C64029" w:rsidRPr="00DE3425" w:rsidRDefault="00C64029" w:rsidP="00572E51">
            <w:pPr>
              <w:ind w:right="90"/>
              <w:jc w:val="both"/>
              <w:rPr>
                <w:rFonts w:ascii="Arial" w:hAnsi="Arial" w:cs="Arial"/>
                <w:lang w:val="en-US"/>
              </w:rPr>
            </w:pPr>
            <w:r w:rsidRPr="00DE3425">
              <w:rPr>
                <w:rFonts w:ascii="Arial" w:hAnsi="Arial" w:cs="Arial"/>
                <w:lang w:val="en-US"/>
              </w:rPr>
              <w:t>5.3.8. current circuit integrity control function;</w:t>
            </w:r>
          </w:p>
        </w:tc>
      </w:tr>
      <w:tr w:rsidR="00C64029" w:rsidRPr="00DE3425" w14:paraId="7B3FEFD0" w14:textId="77777777" w:rsidTr="00572E51">
        <w:tc>
          <w:tcPr>
            <w:tcW w:w="4508" w:type="dxa"/>
          </w:tcPr>
          <w:p w14:paraId="68B8B1DE" w14:textId="0DD025E5" w:rsidR="00C64029" w:rsidRPr="00DE3425" w:rsidRDefault="00C64029" w:rsidP="00572E51">
            <w:pPr>
              <w:ind w:right="90"/>
              <w:jc w:val="both"/>
              <w:rPr>
                <w:rFonts w:ascii="Arial" w:eastAsia="Inter" w:hAnsi="Arial" w:cs="Arial"/>
                <w:color w:val="111827"/>
              </w:rPr>
            </w:pPr>
            <w:r w:rsidRPr="00DE3425">
              <w:rPr>
                <w:rFonts w:ascii="Arial" w:hAnsi="Arial" w:cs="Arial"/>
              </w:rPr>
              <w:lastRenderedPageBreak/>
              <w:t>5.3.9. rezervinės maksimalios srovės apsaugos ir nulinės sekos srovės apsaugos  funkcijos, įsijungiančios sugedus įtampos grandinėms;</w:t>
            </w:r>
          </w:p>
        </w:tc>
        <w:tc>
          <w:tcPr>
            <w:tcW w:w="4508" w:type="dxa"/>
          </w:tcPr>
          <w:p w14:paraId="108C8E68" w14:textId="66C8ECA7"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5.3.9. backup maximum current protection and zero sequence current protection functions that activate when voltage circuits fail;</w:t>
            </w:r>
          </w:p>
        </w:tc>
      </w:tr>
      <w:tr w:rsidR="00C64029" w:rsidRPr="00DE3425" w14:paraId="4DD5C6D6" w14:textId="77777777" w:rsidTr="00572E51">
        <w:tc>
          <w:tcPr>
            <w:tcW w:w="4508" w:type="dxa"/>
          </w:tcPr>
          <w:p w14:paraId="4C1BB457" w14:textId="054A7479" w:rsidR="00C64029" w:rsidRPr="00DE3425" w:rsidRDefault="00C64029" w:rsidP="00572E51">
            <w:pPr>
              <w:ind w:right="90"/>
              <w:jc w:val="both"/>
              <w:rPr>
                <w:rFonts w:ascii="Arial" w:eastAsia="Inter" w:hAnsi="Arial" w:cs="Arial"/>
                <w:color w:val="111827"/>
              </w:rPr>
            </w:pPr>
            <w:r w:rsidRPr="00DE3425">
              <w:rPr>
                <w:rFonts w:ascii="Arial" w:hAnsi="Arial" w:cs="Arial"/>
              </w:rPr>
              <w:t>5.3.10. 110 kV prijunginio jungtuvo ir kitų komutacinių aparatų valdymas;</w:t>
            </w:r>
          </w:p>
        </w:tc>
        <w:tc>
          <w:tcPr>
            <w:tcW w:w="4508" w:type="dxa"/>
          </w:tcPr>
          <w:p w14:paraId="5DE24DF6" w14:textId="452BBCE0"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5.3.10. 110 kV connection switch and other switching devices control;</w:t>
            </w:r>
          </w:p>
        </w:tc>
      </w:tr>
      <w:tr w:rsidR="00C64029" w:rsidRPr="00DE3425" w14:paraId="5F31B68C" w14:textId="77777777" w:rsidTr="00572E51">
        <w:tc>
          <w:tcPr>
            <w:tcW w:w="4508" w:type="dxa"/>
          </w:tcPr>
          <w:p w14:paraId="254CFE6B" w14:textId="1462F4DD" w:rsidR="00C64029" w:rsidRPr="00DE3425" w:rsidRDefault="00C64029" w:rsidP="00572E51">
            <w:pPr>
              <w:ind w:right="90"/>
              <w:jc w:val="both"/>
              <w:rPr>
                <w:rFonts w:ascii="Arial" w:eastAsia="Inter" w:hAnsi="Arial" w:cs="Arial"/>
                <w:color w:val="111827"/>
              </w:rPr>
            </w:pPr>
            <w:r w:rsidRPr="00DE3425">
              <w:rPr>
                <w:rFonts w:ascii="Arial" w:hAnsi="Arial" w:cs="Arial"/>
              </w:rPr>
              <w:t xml:space="preserve">5.3.11. skystųjų kristalų ekranas su galimybe sudaryti komutuojamų pirminių įrenginių ir komutuojamų RAA antrinių grandinių ar funkcijų </w:t>
            </w:r>
            <w:proofErr w:type="spellStart"/>
            <w:r w:rsidRPr="00DE3425">
              <w:rPr>
                <w:rFonts w:ascii="Arial" w:hAnsi="Arial" w:cs="Arial"/>
              </w:rPr>
              <w:t>mnemoschemas</w:t>
            </w:r>
            <w:proofErr w:type="spellEnd"/>
            <w:r w:rsidRPr="00DE3425">
              <w:rPr>
                <w:rFonts w:ascii="Arial" w:hAnsi="Arial" w:cs="Arial"/>
              </w:rPr>
              <w:t xml:space="preserve">. Prijunginio komutacinių pirminių įrenginių </w:t>
            </w:r>
            <w:proofErr w:type="spellStart"/>
            <w:r w:rsidRPr="00DE3425">
              <w:rPr>
                <w:rFonts w:ascii="Arial" w:hAnsi="Arial" w:cs="Arial"/>
              </w:rPr>
              <w:t>mnemoschema</w:t>
            </w:r>
            <w:proofErr w:type="spellEnd"/>
            <w:r w:rsidRPr="00DE3425">
              <w:rPr>
                <w:rFonts w:ascii="Arial" w:hAnsi="Arial" w:cs="Arial"/>
              </w:rPr>
              <w:t xml:space="preserve"> ir matavimai turi būti talpinami ir programuojami/vaizduojami viename skystųjų kristalų ekrano lape (valdiklio ekranas ir jo vidinės programinės įrangos versija su kelių vaizduojamų schemų lapų palaikymo funkciją);</w:t>
            </w:r>
          </w:p>
        </w:tc>
        <w:tc>
          <w:tcPr>
            <w:tcW w:w="4508" w:type="dxa"/>
          </w:tcPr>
          <w:p w14:paraId="15C91B87" w14:textId="39F9C108"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5.3.11. LCD screen with the ability to create mnemonic diagrams of switched primary devices and switched RAA secondary circuits or functions. The mnemonic diagram and measurements of the primary switching devices of the connection must be stored and programmed/displayed on a single liquid crystal display sheet (controller display and its internal software version with support for multiple display sheets);</w:t>
            </w:r>
          </w:p>
        </w:tc>
      </w:tr>
      <w:tr w:rsidR="00C64029" w:rsidRPr="00DE3425" w14:paraId="29E36F18" w14:textId="77777777" w:rsidTr="00572E51">
        <w:tc>
          <w:tcPr>
            <w:tcW w:w="4508" w:type="dxa"/>
          </w:tcPr>
          <w:p w14:paraId="488C6DD9" w14:textId="335890E3" w:rsidR="00C64029" w:rsidRPr="00DE3425" w:rsidRDefault="00C64029" w:rsidP="00572E51">
            <w:pPr>
              <w:ind w:right="90"/>
              <w:jc w:val="both"/>
              <w:rPr>
                <w:rFonts w:ascii="Arial" w:eastAsia="Inter" w:hAnsi="Arial" w:cs="Arial"/>
                <w:color w:val="111827"/>
              </w:rPr>
            </w:pPr>
            <w:r w:rsidRPr="00DE3425">
              <w:rPr>
                <w:rFonts w:ascii="Arial" w:hAnsi="Arial" w:cs="Arial"/>
              </w:rPr>
              <w:t>5.3.12. valdymo būdų pasirinkimo (relė/DVS) funkcija;</w:t>
            </w:r>
          </w:p>
        </w:tc>
        <w:tc>
          <w:tcPr>
            <w:tcW w:w="4508" w:type="dxa"/>
          </w:tcPr>
          <w:p w14:paraId="4E5EE77C" w14:textId="52D8C5CB"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5.3.12. control mode selection (relay/D</w:t>
            </w:r>
            <w:r w:rsidR="00E302AA" w:rsidRPr="00DE3425">
              <w:rPr>
                <w:rFonts w:ascii="Arial" w:hAnsi="Arial" w:cs="Arial"/>
                <w:lang w:val="en-US"/>
              </w:rPr>
              <w:t>C</w:t>
            </w:r>
            <w:r w:rsidRPr="00DE3425">
              <w:rPr>
                <w:rFonts w:ascii="Arial" w:hAnsi="Arial" w:cs="Arial"/>
                <w:lang w:val="en-US"/>
              </w:rPr>
              <w:t>S) function;</w:t>
            </w:r>
          </w:p>
        </w:tc>
      </w:tr>
      <w:tr w:rsidR="00C64029" w:rsidRPr="00DE3425" w14:paraId="757CEEC0" w14:textId="77777777" w:rsidTr="00572E51">
        <w:tc>
          <w:tcPr>
            <w:tcW w:w="4508" w:type="dxa"/>
          </w:tcPr>
          <w:p w14:paraId="2CD680CB" w14:textId="67BB1CB2" w:rsidR="00C64029" w:rsidRPr="00DE3425" w:rsidRDefault="00C64029" w:rsidP="00572E51">
            <w:pPr>
              <w:ind w:right="90"/>
              <w:jc w:val="both"/>
              <w:rPr>
                <w:rFonts w:ascii="Arial" w:eastAsia="Inter" w:hAnsi="Arial" w:cs="Arial"/>
                <w:color w:val="111827"/>
              </w:rPr>
            </w:pPr>
            <w:r w:rsidRPr="00DE3425">
              <w:rPr>
                <w:rFonts w:ascii="Arial" w:hAnsi="Arial" w:cs="Arial"/>
              </w:rPr>
              <w:t xml:space="preserve">5.3.13. valdomų komutacinių aparatų (jungtuvo, skyriklių, įžemiklių, RAA funkcijų), valdymo ir saugos blokuotės; </w:t>
            </w:r>
          </w:p>
        </w:tc>
        <w:tc>
          <w:tcPr>
            <w:tcW w:w="4508" w:type="dxa"/>
          </w:tcPr>
          <w:p w14:paraId="3C17BB65" w14:textId="6A3A31BB"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 xml:space="preserve">5.3.13. control and safety interlocking of controlled switching devices (couplers, separators, earthing switches, RAA functions); </w:t>
            </w:r>
          </w:p>
        </w:tc>
      </w:tr>
      <w:tr w:rsidR="00C64029" w:rsidRPr="00DE3425" w14:paraId="40559A3A" w14:textId="77777777" w:rsidTr="00572E51">
        <w:tc>
          <w:tcPr>
            <w:tcW w:w="4508" w:type="dxa"/>
          </w:tcPr>
          <w:p w14:paraId="783AFA6C" w14:textId="1048B667" w:rsidR="00C64029" w:rsidRPr="00DE3425" w:rsidRDefault="00C64029" w:rsidP="00572E51">
            <w:pPr>
              <w:ind w:right="90"/>
              <w:jc w:val="both"/>
              <w:rPr>
                <w:rFonts w:ascii="Arial" w:eastAsia="Inter" w:hAnsi="Arial" w:cs="Arial"/>
                <w:color w:val="111827"/>
              </w:rPr>
            </w:pPr>
            <w:r w:rsidRPr="00DE3425">
              <w:rPr>
                <w:rFonts w:ascii="Arial" w:hAnsi="Arial" w:cs="Arial"/>
              </w:rPr>
              <w:t>5.3.14. prijunginio signalų perduodamų į dispečerinio valdymo sistemą (DVS) surinkimas;</w:t>
            </w:r>
          </w:p>
        </w:tc>
        <w:tc>
          <w:tcPr>
            <w:tcW w:w="4508" w:type="dxa"/>
          </w:tcPr>
          <w:p w14:paraId="09A5FFDE" w14:textId="5592D23C"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5.3.14. collection of connection signals transmitted to the dispatch control system (DCS);</w:t>
            </w:r>
          </w:p>
        </w:tc>
      </w:tr>
      <w:tr w:rsidR="00C64029" w:rsidRPr="00DE3425" w14:paraId="3905CEA8" w14:textId="77777777" w:rsidTr="00572E51">
        <w:tc>
          <w:tcPr>
            <w:tcW w:w="4508" w:type="dxa"/>
          </w:tcPr>
          <w:p w14:paraId="27E73473" w14:textId="508A49CF" w:rsidR="00C64029" w:rsidRPr="00DE3425" w:rsidRDefault="00C64029" w:rsidP="00572E51">
            <w:pPr>
              <w:ind w:right="90"/>
              <w:jc w:val="both"/>
              <w:rPr>
                <w:rFonts w:ascii="Arial" w:eastAsia="Inter" w:hAnsi="Arial" w:cs="Arial"/>
                <w:color w:val="111827"/>
              </w:rPr>
            </w:pPr>
            <w:r w:rsidRPr="00DE3425">
              <w:rPr>
                <w:rFonts w:ascii="Arial" w:hAnsi="Arial" w:cs="Arial"/>
              </w:rPr>
              <w:t>5.3.15. įvykių ir avarinių procesų registratoriaus funkcija, registruojantį darbo ir avarinio režimo sroves ir įtampas, su galimybe laisvai parinkti/priskirti/įvardinti vidinių funkcijų, logikos ir išorinius registruotinus signalus;</w:t>
            </w:r>
          </w:p>
        </w:tc>
        <w:tc>
          <w:tcPr>
            <w:tcW w:w="4508" w:type="dxa"/>
          </w:tcPr>
          <w:p w14:paraId="6BD3D7AC" w14:textId="7C9838EF"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5.3.15. event and emergency process recorder function, recording operating and emergency mode currents and voltages, with the ability to freely select/assign/name internal functions, logic, and external signals to be recorded;</w:t>
            </w:r>
          </w:p>
        </w:tc>
      </w:tr>
      <w:tr w:rsidR="00C64029" w:rsidRPr="00DE3425" w14:paraId="240B5F69" w14:textId="77777777" w:rsidTr="00572E51">
        <w:tc>
          <w:tcPr>
            <w:tcW w:w="4508" w:type="dxa"/>
          </w:tcPr>
          <w:p w14:paraId="3830F085" w14:textId="643E7379" w:rsidR="00C64029" w:rsidRPr="00DE3425" w:rsidRDefault="00C64029" w:rsidP="00572E51">
            <w:pPr>
              <w:ind w:right="90"/>
              <w:jc w:val="both"/>
              <w:rPr>
                <w:rFonts w:ascii="Arial" w:eastAsia="Inter" w:hAnsi="Arial" w:cs="Arial"/>
                <w:color w:val="111827"/>
              </w:rPr>
            </w:pPr>
            <w:r w:rsidRPr="00DE3425">
              <w:rPr>
                <w:rFonts w:ascii="Arial" w:hAnsi="Arial" w:cs="Arial"/>
              </w:rPr>
              <w:t>5.3.16. galimybė įvesti ne mažiau kaip 4 nuostatų grupes;</w:t>
            </w:r>
          </w:p>
        </w:tc>
        <w:tc>
          <w:tcPr>
            <w:tcW w:w="4508" w:type="dxa"/>
          </w:tcPr>
          <w:p w14:paraId="4887FD40" w14:textId="76CD33AA"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5.3.16. the ability to enter at least 4 groups of settings;</w:t>
            </w:r>
          </w:p>
        </w:tc>
      </w:tr>
      <w:tr w:rsidR="00C64029" w:rsidRPr="00DE3425" w14:paraId="2547AE96" w14:textId="77777777" w:rsidTr="00572E51">
        <w:tc>
          <w:tcPr>
            <w:tcW w:w="4508" w:type="dxa"/>
          </w:tcPr>
          <w:p w14:paraId="7226BB18" w14:textId="4AE0CAAA" w:rsidR="00C64029" w:rsidRPr="00DE3425" w:rsidRDefault="00C64029" w:rsidP="00572E51">
            <w:pPr>
              <w:ind w:right="90"/>
              <w:jc w:val="both"/>
              <w:rPr>
                <w:rFonts w:ascii="Arial" w:eastAsia="Inter" w:hAnsi="Arial" w:cs="Arial"/>
                <w:color w:val="111827"/>
              </w:rPr>
            </w:pPr>
            <w:r w:rsidRPr="00DE3425">
              <w:rPr>
                <w:rFonts w:ascii="Arial" w:hAnsi="Arial" w:cs="Arial"/>
              </w:rPr>
              <w:t>5.3.17. ne mažiau 8 šviesinių indikatorių, apsaugų ir signalizacijos poveikių atvaizdavimui;</w:t>
            </w:r>
          </w:p>
        </w:tc>
        <w:tc>
          <w:tcPr>
            <w:tcW w:w="4508" w:type="dxa"/>
          </w:tcPr>
          <w:p w14:paraId="52E48ED0" w14:textId="3943F0ED"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5.3.17. at least 8 light indicators for displaying protection and signaling effects;</w:t>
            </w:r>
          </w:p>
        </w:tc>
      </w:tr>
      <w:tr w:rsidR="00C64029" w:rsidRPr="00DE3425" w14:paraId="2C1B4C53" w14:textId="77777777" w:rsidTr="00572E51">
        <w:tc>
          <w:tcPr>
            <w:tcW w:w="4508" w:type="dxa"/>
          </w:tcPr>
          <w:p w14:paraId="6B1CED87" w14:textId="2CCBB034" w:rsidR="00C64029" w:rsidRPr="00DE3425" w:rsidRDefault="00C64029" w:rsidP="00572E51">
            <w:pPr>
              <w:ind w:right="90"/>
              <w:jc w:val="both"/>
              <w:rPr>
                <w:rFonts w:ascii="Arial" w:eastAsia="Inter" w:hAnsi="Arial" w:cs="Arial"/>
                <w:color w:val="111827"/>
              </w:rPr>
            </w:pPr>
            <w:r w:rsidRPr="00DE3425">
              <w:rPr>
                <w:rFonts w:ascii="Arial" w:hAnsi="Arial" w:cs="Arial"/>
              </w:rPr>
              <w:t>5.3.18. jungtuvo resurso skaičiavimo funkcija.</w:t>
            </w:r>
          </w:p>
        </w:tc>
        <w:tc>
          <w:tcPr>
            <w:tcW w:w="4508" w:type="dxa"/>
          </w:tcPr>
          <w:p w14:paraId="4FD150F3" w14:textId="7E7E8AC9" w:rsidR="00C64029" w:rsidRPr="00DE3425" w:rsidRDefault="00C64029" w:rsidP="00572E51">
            <w:pPr>
              <w:ind w:right="90"/>
              <w:jc w:val="both"/>
              <w:rPr>
                <w:rFonts w:ascii="Arial" w:eastAsia="Inter" w:hAnsi="Arial" w:cs="Arial"/>
                <w:color w:val="111827"/>
                <w:lang w:val="en-US"/>
              </w:rPr>
            </w:pPr>
            <w:r w:rsidRPr="00DE3425">
              <w:rPr>
                <w:rFonts w:ascii="Arial" w:hAnsi="Arial" w:cs="Arial"/>
                <w:lang w:val="en-US"/>
              </w:rPr>
              <w:t>5.3.18. a switch resource calculation function.</w:t>
            </w:r>
          </w:p>
        </w:tc>
      </w:tr>
      <w:tr w:rsidR="00345EBC" w:rsidRPr="00DE3425" w14:paraId="39519A4A" w14:textId="77777777" w:rsidTr="00572E51">
        <w:tc>
          <w:tcPr>
            <w:tcW w:w="4508" w:type="dxa"/>
          </w:tcPr>
          <w:p w14:paraId="5BE727C7" w14:textId="184A5C43" w:rsidR="00345EBC" w:rsidRPr="00DE3425" w:rsidRDefault="00345EBC" w:rsidP="00572E51">
            <w:pPr>
              <w:ind w:right="90"/>
              <w:jc w:val="both"/>
              <w:rPr>
                <w:rFonts w:ascii="Arial" w:hAnsi="Arial" w:cs="Arial"/>
              </w:rPr>
            </w:pPr>
            <w:r w:rsidRPr="00DE3425">
              <w:rPr>
                <w:rFonts w:ascii="Arial" w:eastAsia="Inter" w:hAnsi="Arial" w:cs="Arial"/>
                <w:b/>
                <w:bCs/>
                <w:color w:val="111827"/>
              </w:rPr>
              <w:t>5.4. Turi būti suprojektuotos ir įdiegtos šios bendrapastotinio valdiklio pagrindinės funkcijos:</w:t>
            </w:r>
          </w:p>
        </w:tc>
        <w:tc>
          <w:tcPr>
            <w:tcW w:w="4508" w:type="dxa"/>
          </w:tcPr>
          <w:p w14:paraId="4DEDDD5A" w14:textId="0DBEA6B5" w:rsidR="00345EBC" w:rsidRPr="00DE3425" w:rsidRDefault="00345EBC" w:rsidP="00572E51">
            <w:pPr>
              <w:ind w:right="90"/>
              <w:jc w:val="both"/>
              <w:rPr>
                <w:rFonts w:ascii="Arial" w:eastAsia="Inter" w:hAnsi="Arial" w:cs="Arial"/>
                <w:b/>
                <w:bCs/>
                <w:color w:val="111827"/>
                <w:lang w:val="en-US"/>
              </w:rPr>
            </w:pPr>
            <w:r w:rsidRPr="00DE3425">
              <w:rPr>
                <w:rFonts w:ascii="Arial" w:eastAsia="Inter" w:hAnsi="Arial" w:cs="Arial"/>
                <w:b/>
                <w:bCs/>
                <w:color w:val="111827"/>
                <w:lang w:val="en-US"/>
              </w:rPr>
              <w:t>5.4. The following main functions of the common controller must be designed and implemented:</w:t>
            </w:r>
          </w:p>
        </w:tc>
      </w:tr>
      <w:tr w:rsidR="00345EBC" w:rsidRPr="00DE3425" w14:paraId="3C757315" w14:textId="77777777" w:rsidTr="00572E51">
        <w:tc>
          <w:tcPr>
            <w:tcW w:w="4508" w:type="dxa"/>
          </w:tcPr>
          <w:p w14:paraId="0A98E57F" w14:textId="6E804BF5" w:rsidR="00345EBC" w:rsidRPr="00DE3425" w:rsidRDefault="00345EBC" w:rsidP="00572E51">
            <w:pPr>
              <w:ind w:right="90"/>
              <w:jc w:val="both"/>
              <w:rPr>
                <w:rFonts w:ascii="Arial" w:hAnsi="Arial" w:cs="Arial"/>
              </w:rPr>
            </w:pPr>
            <w:r w:rsidRPr="00DE3425">
              <w:rPr>
                <w:rFonts w:ascii="Arial" w:hAnsi="Arial" w:cs="Arial"/>
              </w:rPr>
              <w:t>5.4.1. akumuliatorių baterijos įkroviklių įtampos ir srovės matavimų, gedimų signalai;</w:t>
            </w:r>
          </w:p>
        </w:tc>
        <w:tc>
          <w:tcPr>
            <w:tcW w:w="4508" w:type="dxa"/>
          </w:tcPr>
          <w:p w14:paraId="26A90018" w14:textId="472C0575" w:rsidR="00345EBC" w:rsidRPr="00DE3425" w:rsidRDefault="00345EBC" w:rsidP="00572E51">
            <w:pPr>
              <w:ind w:right="90"/>
              <w:jc w:val="both"/>
              <w:rPr>
                <w:rFonts w:ascii="Arial" w:hAnsi="Arial" w:cs="Arial"/>
                <w:lang w:val="en-US"/>
              </w:rPr>
            </w:pPr>
            <w:r w:rsidRPr="00DE3425">
              <w:rPr>
                <w:rFonts w:ascii="Arial" w:hAnsi="Arial" w:cs="Arial"/>
                <w:lang w:val="en-US"/>
              </w:rPr>
              <w:t>5.4.1. battery charger voltage and current measurements, fault signals;</w:t>
            </w:r>
          </w:p>
        </w:tc>
      </w:tr>
      <w:tr w:rsidR="00345EBC" w:rsidRPr="00DE3425" w14:paraId="49DA8A0E" w14:textId="77777777" w:rsidTr="00572E51">
        <w:tc>
          <w:tcPr>
            <w:tcW w:w="4508" w:type="dxa"/>
          </w:tcPr>
          <w:p w14:paraId="612E26D2" w14:textId="4AEEEDD0" w:rsidR="00345EBC" w:rsidRPr="00DE3425" w:rsidRDefault="00345EBC" w:rsidP="00572E51">
            <w:pPr>
              <w:ind w:right="90"/>
              <w:jc w:val="both"/>
              <w:rPr>
                <w:rFonts w:ascii="Arial" w:hAnsi="Arial" w:cs="Arial"/>
              </w:rPr>
            </w:pPr>
            <w:r w:rsidRPr="00DE3425">
              <w:rPr>
                <w:rFonts w:ascii="Arial" w:hAnsi="Arial" w:cs="Arial"/>
              </w:rPr>
              <w:t>5.4.2. KSS ir NSS šynų įtampų matavimų, signalų perdavimo, valdymo;</w:t>
            </w:r>
          </w:p>
        </w:tc>
        <w:tc>
          <w:tcPr>
            <w:tcW w:w="4508" w:type="dxa"/>
          </w:tcPr>
          <w:p w14:paraId="42942EF7" w14:textId="7EDA44A6" w:rsidR="00345EBC" w:rsidRPr="00DE3425" w:rsidRDefault="00345EBC" w:rsidP="00572E51">
            <w:pPr>
              <w:ind w:right="90"/>
              <w:jc w:val="both"/>
              <w:rPr>
                <w:rFonts w:ascii="Arial" w:hAnsi="Arial" w:cs="Arial"/>
                <w:lang w:val="en-US"/>
              </w:rPr>
            </w:pPr>
            <w:r w:rsidRPr="00DE3425">
              <w:rPr>
                <w:rFonts w:ascii="Arial" w:hAnsi="Arial" w:cs="Arial"/>
                <w:lang w:val="en-US"/>
              </w:rPr>
              <w:t>5.4.2. measurement of KSS and NSS busbar voltages, signal transmission, control;</w:t>
            </w:r>
          </w:p>
        </w:tc>
      </w:tr>
      <w:tr w:rsidR="00345EBC" w:rsidRPr="00DE3425" w14:paraId="1E5BEA92" w14:textId="77777777" w:rsidTr="00572E51">
        <w:tc>
          <w:tcPr>
            <w:tcW w:w="4508" w:type="dxa"/>
          </w:tcPr>
          <w:p w14:paraId="10621ACD" w14:textId="4B262F7C" w:rsidR="00345EBC" w:rsidRPr="00DE3425" w:rsidRDefault="00345EBC" w:rsidP="00572E51">
            <w:pPr>
              <w:ind w:right="90"/>
              <w:jc w:val="both"/>
              <w:rPr>
                <w:rFonts w:ascii="Arial" w:hAnsi="Arial" w:cs="Arial"/>
              </w:rPr>
            </w:pPr>
            <w:r w:rsidRPr="00DE3425">
              <w:rPr>
                <w:rFonts w:ascii="Arial" w:hAnsi="Arial" w:cs="Arial"/>
              </w:rPr>
              <w:t>5.4.3. įvykių ir avarinių procesų registratoriaus funkcija;</w:t>
            </w:r>
          </w:p>
        </w:tc>
        <w:tc>
          <w:tcPr>
            <w:tcW w:w="4508" w:type="dxa"/>
          </w:tcPr>
          <w:p w14:paraId="1EAAED3C" w14:textId="16888AC5" w:rsidR="00345EBC" w:rsidRPr="00DE3425" w:rsidRDefault="00345EBC" w:rsidP="00572E51">
            <w:pPr>
              <w:ind w:right="90"/>
              <w:jc w:val="both"/>
              <w:rPr>
                <w:rFonts w:ascii="Arial" w:hAnsi="Arial" w:cs="Arial"/>
                <w:lang w:val="en-US"/>
              </w:rPr>
            </w:pPr>
            <w:r w:rsidRPr="00DE3425">
              <w:rPr>
                <w:rFonts w:ascii="Arial" w:hAnsi="Arial" w:cs="Arial"/>
                <w:lang w:val="en-US"/>
              </w:rPr>
              <w:t>5.4.3. event and emergency process recorder function;</w:t>
            </w:r>
          </w:p>
        </w:tc>
      </w:tr>
      <w:tr w:rsidR="00345EBC" w:rsidRPr="00DE3425" w14:paraId="0F8D5DB8" w14:textId="77777777" w:rsidTr="00572E51">
        <w:tc>
          <w:tcPr>
            <w:tcW w:w="4508" w:type="dxa"/>
          </w:tcPr>
          <w:p w14:paraId="751B20D8" w14:textId="12F8899B" w:rsidR="00345EBC" w:rsidRPr="00DE3425" w:rsidRDefault="00345EBC" w:rsidP="00572E51">
            <w:pPr>
              <w:ind w:right="90"/>
              <w:jc w:val="both"/>
              <w:rPr>
                <w:rFonts w:ascii="Arial" w:hAnsi="Arial" w:cs="Arial"/>
              </w:rPr>
            </w:pPr>
            <w:r w:rsidRPr="00DE3425">
              <w:rPr>
                <w:rFonts w:ascii="Arial" w:hAnsi="Arial" w:cs="Arial"/>
              </w:rPr>
              <w:t>5.4.4. ASĮ apšvietimo ir patalpų infrastruktūros signalų perdavimo ir valdymo;</w:t>
            </w:r>
          </w:p>
        </w:tc>
        <w:tc>
          <w:tcPr>
            <w:tcW w:w="4508" w:type="dxa"/>
          </w:tcPr>
          <w:p w14:paraId="2CC7FEF9" w14:textId="0F4061CA" w:rsidR="00345EBC" w:rsidRPr="00DE3425" w:rsidRDefault="00345EBC" w:rsidP="00572E51">
            <w:pPr>
              <w:ind w:right="90"/>
              <w:jc w:val="both"/>
              <w:rPr>
                <w:rFonts w:ascii="Arial" w:hAnsi="Arial" w:cs="Arial"/>
                <w:lang w:val="en-US"/>
              </w:rPr>
            </w:pPr>
            <w:r w:rsidRPr="00DE3425">
              <w:rPr>
                <w:rFonts w:ascii="Arial" w:hAnsi="Arial" w:cs="Arial"/>
                <w:lang w:val="en-US"/>
              </w:rPr>
              <w:t>5.4.4. ASĮ lighting and room infrastructure signal transmission and control;</w:t>
            </w:r>
          </w:p>
        </w:tc>
      </w:tr>
      <w:tr w:rsidR="00345EBC" w:rsidRPr="00DE3425" w14:paraId="339C7940" w14:textId="77777777" w:rsidTr="00572E51">
        <w:tc>
          <w:tcPr>
            <w:tcW w:w="4508" w:type="dxa"/>
          </w:tcPr>
          <w:p w14:paraId="0C274710" w14:textId="63C3C5D0" w:rsidR="00345EBC" w:rsidRPr="00DE3425" w:rsidRDefault="00345EBC" w:rsidP="00572E51">
            <w:pPr>
              <w:ind w:right="90"/>
              <w:jc w:val="both"/>
              <w:rPr>
                <w:rFonts w:ascii="Arial" w:hAnsi="Arial" w:cs="Arial"/>
              </w:rPr>
            </w:pPr>
            <w:r w:rsidRPr="00DE3425">
              <w:rPr>
                <w:rFonts w:ascii="Arial" w:hAnsi="Arial" w:cs="Arial"/>
              </w:rPr>
              <w:t>5.4.5. vietinio/nuotolinio valdymo funkcija;</w:t>
            </w:r>
          </w:p>
        </w:tc>
        <w:tc>
          <w:tcPr>
            <w:tcW w:w="4508" w:type="dxa"/>
          </w:tcPr>
          <w:p w14:paraId="59DDF8BE" w14:textId="33F43B08" w:rsidR="00345EBC" w:rsidRPr="00DE3425" w:rsidRDefault="00345EBC" w:rsidP="00572E51">
            <w:pPr>
              <w:ind w:right="90"/>
              <w:jc w:val="both"/>
              <w:rPr>
                <w:rFonts w:ascii="Arial" w:hAnsi="Arial" w:cs="Arial"/>
                <w:lang w:val="en-US"/>
              </w:rPr>
            </w:pPr>
            <w:r w:rsidRPr="00DE3425">
              <w:rPr>
                <w:rFonts w:ascii="Arial" w:hAnsi="Arial" w:cs="Arial"/>
                <w:lang w:val="en-US"/>
              </w:rPr>
              <w:t>5.4.5. local/remote control function;</w:t>
            </w:r>
          </w:p>
        </w:tc>
      </w:tr>
      <w:tr w:rsidR="00345EBC" w:rsidRPr="00DE3425" w14:paraId="6486F863" w14:textId="77777777" w:rsidTr="00572E51">
        <w:tc>
          <w:tcPr>
            <w:tcW w:w="4508" w:type="dxa"/>
          </w:tcPr>
          <w:p w14:paraId="5B221E56" w14:textId="6888B9D7" w:rsidR="00345EBC" w:rsidRPr="00DE3425" w:rsidRDefault="00345EBC" w:rsidP="00572E51">
            <w:pPr>
              <w:ind w:right="90"/>
              <w:jc w:val="both"/>
              <w:rPr>
                <w:rFonts w:ascii="Arial" w:hAnsi="Arial" w:cs="Arial"/>
              </w:rPr>
            </w:pPr>
            <w:r w:rsidRPr="00DE3425">
              <w:rPr>
                <w:rFonts w:ascii="Arial" w:hAnsi="Arial" w:cs="Arial"/>
              </w:rPr>
              <w:t>5.4.6. kitų signalų, valdymo ir matavimų, kurie nepriskirti 110kV prijunginiui.</w:t>
            </w:r>
          </w:p>
        </w:tc>
        <w:tc>
          <w:tcPr>
            <w:tcW w:w="4508" w:type="dxa"/>
          </w:tcPr>
          <w:p w14:paraId="46F29D3D" w14:textId="3B8961AC" w:rsidR="00345EBC" w:rsidRPr="00DE3425" w:rsidRDefault="00345EBC" w:rsidP="00572E51">
            <w:pPr>
              <w:ind w:right="90"/>
              <w:jc w:val="both"/>
              <w:rPr>
                <w:rFonts w:ascii="Arial" w:hAnsi="Arial" w:cs="Arial"/>
                <w:lang w:val="en-US"/>
              </w:rPr>
            </w:pPr>
            <w:r w:rsidRPr="00DE3425">
              <w:rPr>
                <w:rFonts w:ascii="Arial" w:hAnsi="Arial" w:cs="Arial"/>
                <w:lang w:val="en-US"/>
              </w:rPr>
              <w:t>5.4.6. other signals, control and measurements not assigned to the 110kV connection.</w:t>
            </w:r>
          </w:p>
        </w:tc>
      </w:tr>
      <w:tr w:rsidR="00345EBC" w:rsidRPr="00DE3425" w14:paraId="359979EC" w14:textId="77777777" w:rsidTr="00572E51">
        <w:tc>
          <w:tcPr>
            <w:tcW w:w="4508" w:type="dxa"/>
          </w:tcPr>
          <w:p w14:paraId="613663B3" w14:textId="545C35B7" w:rsidR="00345EBC" w:rsidRPr="00DE3425" w:rsidRDefault="00345EBC" w:rsidP="00572E51">
            <w:pPr>
              <w:ind w:right="90"/>
              <w:jc w:val="both"/>
              <w:rPr>
                <w:rFonts w:ascii="Arial" w:hAnsi="Arial" w:cs="Arial"/>
              </w:rPr>
            </w:pPr>
            <w:r w:rsidRPr="00DE3425">
              <w:rPr>
                <w:rFonts w:ascii="Arial" w:hAnsi="Arial" w:cs="Arial"/>
              </w:rPr>
              <w:t xml:space="preserve">5.4.7. </w:t>
            </w:r>
            <w:proofErr w:type="spellStart"/>
            <w:r w:rsidRPr="00DE3425">
              <w:rPr>
                <w:rFonts w:ascii="Arial" w:hAnsi="Arial" w:cs="Arial"/>
              </w:rPr>
              <w:t>Bendrapastotinis</w:t>
            </w:r>
            <w:proofErr w:type="spellEnd"/>
            <w:r w:rsidRPr="00DE3425">
              <w:rPr>
                <w:rFonts w:ascii="Arial" w:hAnsi="Arial" w:cs="Arial"/>
              </w:rPr>
              <w:t xml:space="preserve"> valdiklis turi užtikrinti vidinį automatikos ir valdymo funkcijų veikimo suderinimą tarp 110 kV prijunginio ir </w:t>
            </w:r>
            <w:r w:rsidR="00FB3B13" w:rsidRPr="00DE3425">
              <w:rPr>
                <w:rFonts w:ascii="Arial" w:hAnsi="Arial" w:cs="Arial"/>
              </w:rPr>
              <w:t>skirstykla</w:t>
            </w:r>
            <w:r w:rsidRPr="00DE3425">
              <w:rPr>
                <w:rFonts w:ascii="Arial" w:hAnsi="Arial" w:cs="Arial"/>
              </w:rPr>
              <w:t>s bendrųjų funkcijų.</w:t>
            </w:r>
          </w:p>
        </w:tc>
        <w:tc>
          <w:tcPr>
            <w:tcW w:w="4508" w:type="dxa"/>
          </w:tcPr>
          <w:p w14:paraId="7E9BAF1A" w14:textId="07D3C0C5" w:rsidR="00345EBC" w:rsidRPr="00DE3425" w:rsidRDefault="00345EBC" w:rsidP="00572E51">
            <w:pPr>
              <w:ind w:right="90"/>
              <w:jc w:val="both"/>
              <w:rPr>
                <w:rFonts w:ascii="Arial" w:hAnsi="Arial" w:cs="Arial"/>
                <w:lang w:val="en-US"/>
              </w:rPr>
            </w:pPr>
            <w:r w:rsidRPr="00DE3425">
              <w:rPr>
                <w:rFonts w:ascii="Arial" w:hAnsi="Arial" w:cs="Arial"/>
                <w:lang w:val="en-US"/>
              </w:rPr>
              <w:t xml:space="preserve">5.4.7. The common controller must ensure internal coordination of automation and control functions between the 110 kV connection and the general functions of the </w:t>
            </w:r>
            <w:r w:rsidR="00436BBF" w:rsidRPr="00DE3425">
              <w:rPr>
                <w:rFonts w:ascii="Arial" w:hAnsi="Arial" w:cs="Arial"/>
                <w:lang w:val="en-US"/>
              </w:rPr>
              <w:t>switchyard</w:t>
            </w:r>
            <w:r w:rsidRPr="00DE3425">
              <w:rPr>
                <w:rFonts w:ascii="Arial" w:hAnsi="Arial" w:cs="Arial"/>
                <w:lang w:val="en-US"/>
              </w:rPr>
              <w:t>.</w:t>
            </w:r>
          </w:p>
        </w:tc>
      </w:tr>
      <w:tr w:rsidR="005D1B23" w:rsidRPr="00DE3425" w14:paraId="3441B385" w14:textId="77777777" w:rsidTr="00572E51">
        <w:tc>
          <w:tcPr>
            <w:tcW w:w="4508" w:type="dxa"/>
          </w:tcPr>
          <w:p w14:paraId="3441B383" w14:textId="79959354" w:rsidR="005D1B23" w:rsidRPr="00DE3425" w:rsidRDefault="00B856A1" w:rsidP="00572E51">
            <w:pPr>
              <w:ind w:right="90"/>
              <w:jc w:val="both"/>
              <w:rPr>
                <w:rFonts w:ascii="Arial" w:hAnsi="Arial" w:cs="Arial"/>
              </w:rPr>
            </w:pPr>
            <w:r w:rsidRPr="00DE3425">
              <w:rPr>
                <w:rFonts w:ascii="Arial" w:eastAsia="Inter" w:hAnsi="Arial" w:cs="Arial"/>
                <w:b/>
                <w:bCs/>
                <w:color w:val="111827"/>
              </w:rPr>
              <w:t>5.</w:t>
            </w:r>
            <w:r w:rsidR="00C81168" w:rsidRPr="00DE3425">
              <w:rPr>
                <w:rFonts w:ascii="Arial" w:eastAsia="Inter" w:hAnsi="Arial" w:cs="Arial"/>
                <w:b/>
                <w:bCs/>
                <w:color w:val="111827"/>
              </w:rPr>
              <w:t>5</w:t>
            </w:r>
            <w:r w:rsidRPr="00DE3425">
              <w:rPr>
                <w:rFonts w:ascii="Arial" w:eastAsia="Inter" w:hAnsi="Arial" w:cs="Arial"/>
                <w:b/>
                <w:bCs/>
                <w:color w:val="111827"/>
              </w:rPr>
              <w:t>. Techniniai reikalavimai RAA spintoms</w:t>
            </w:r>
            <w:r w:rsidR="00BB05CB" w:rsidRPr="00DE3425">
              <w:rPr>
                <w:rFonts w:ascii="Arial" w:eastAsia="Inter" w:hAnsi="Arial" w:cs="Arial"/>
                <w:b/>
                <w:bCs/>
                <w:color w:val="111827"/>
              </w:rPr>
              <w:t>:</w:t>
            </w:r>
          </w:p>
        </w:tc>
        <w:tc>
          <w:tcPr>
            <w:tcW w:w="4508" w:type="dxa"/>
          </w:tcPr>
          <w:p w14:paraId="3441B384" w14:textId="19C982EE" w:rsidR="005D1B23" w:rsidRPr="00DE3425" w:rsidRDefault="00B856A1" w:rsidP="00572E51">
            <w:pPr>
              <w:ind w:right="90"/>
              <w:jc w:val="both"/>
              <w:rPr>
                <w:rFonts w:ascii="Arial" w:hAnsi="Arial" w:cs="Arial"/>
                <w:lang w:val="en-US"/>
              </w:rPr>
            </w:pPr>
            <w:r w:rsidRPr="00DE3425">
              <w:rPr>
                <w:rFonts w:ascii="Arial" w:eastAsia="Inter" w:hAnsi="Arial" w:cs="Arial"/>
                <w:b/>
                <w:bCs/>
                <w:color w:val="111827"/>
                <w:lang w:val="en-US"/>
              </w:rPr>
              <w:t>5.</w:t>
            </w:r>
            <w:r w:rsidR="00C81168" w:rsidRPr="00DE3425">
              <w:rPr>
                <w:rFonts w:ascii="Arial" w:eastAsia="Inter" w:hAnsi="Arial" w:cs="Arial"/>
                <w:b/>
                <w:bCs/>
                <w:color w:val="111827"/>
                <w:lang w:val="en-US"/>
              </w:rPr>
              <w:t>5</w:t>
            </w:r>
            <w:r w:rsidRPr="00DE3425">
              <w:rPr>
                <w:rFonts w:ascii="Arial" w:eastAsia="Inter" w:hAnsi="Arial" w:cs="Arial"/>
                <w:b/>
                <w:bCs/>
                <w:color w:val="111827"/>
                <w:lang w:val="en-US"/>
              </w:rPr>
              <w:t>. Technical Requirements for Relay Protection Cabinets</w:t>
            </w:r>
            <w:r w:rsidR="00972737" w:rsidRPr="00DE3425">
              <w:rPr>
                <w:rFonts w:ascii="Arial" w:eastAsia="Inter" w:hAnsi="Arial" w:cs="Arial"/>
                <w:b/>
                <w:bCs/>
                <w:color w:val="111827"/>
                <w:lang w:val="en-US"/>
              </w:rPr>
              <w:t>:</w:t>
            </w:r>
          </w:p>
        </w:tc>
      </w:tr>
      <w:tr w:rsidR="00C81168" w:rsidRPr="00DE3425" w14:paraId="3441B388" w14:textId="77777777" w:rsidTr="00572E51">
        <w:tc>
          <w:tcPr>
            <w:tcW w:w="4508" w:type="dxa"/>
          </w:tcPr>
          <w:p w14:paraId="3441B386" w14:textId="3E18BF21" w:rsidR="00C81168" w:rsidRPr="00DE3425" w:rsidRDefault="00C81168" w:rsidP="00572E51">
            <w:pPr>
              <w:ind w:right="90"/>
              <w:jc w:val="both"/>
              <w:rPr>
                <w:rFonts w:ascii="Arial" w:hAnsi="Arial" w:cs="Arial"/>
              </w:rPr>
            </w:pPr>
            <w:r w:rsidRPr="00DE3425">
              <w:rPr>
                <w:rFonts w:ascii="Arial" w:hAnsi="Arial" w:cs="Arial"/>
              </w:rPr>
              <w:t>5.5.1. RAA vidaus spintos turi atitikti standartizuotus techninius reikalavimus, pateiktus priede Nr. 19. Kita, šiuose reikalavimuose nenurodyta, tačiau pilnai vidaus spintų komplektacijai reikalinga įranga parenkama gamybos ir montavimo brėžinių rengimo metu.</w:t>
            </w:r>
          </w:p>
        </w:tc>
        <w:tc>
          <w:tcPr>
            <w:tcW w:w="4508" w:type="dxa"/>
          </w:tcPr>
          <w:p w14:paraId="3441B387" w14:textId="5AA3008F" w:rsidR="00C81168" w:rsidRPr="00DE3425" w:rsidRDefault="00C81168" w:rsidP="00572E51">
            <w:pPr>
              <w:ind w:right="90"/>
              <w:jc w:val="both"/>
              <w:rPr>
                <w:rFonts w:ascii="Arial" w:hAnsi="Arial" w:cs="Arial"/>
                <w:lang w:val="en-US"/>
              </w:rPr>
            </w:pPr>
            <w:r w:rsidRPr="00DE3425">
              <w:rPr>
                <w:rFonts w:ascii="Arial" w:hAnsi="Arial" w:cs="Arial"/>
                <w:lang w:val="en-US"/>
              </w:rPr>
              <w:t>5.5.1. RAA indoor cabinets must comply with the standardized technical requirements set out in Appendix No. 19. Other equipment not specified in these requirements but necessary for the complete configuration of indoor cabinets shall be selected during the preparation of manufacturing and installation drawings.</w:t>
            </w:r>
          </w:p>
        </w:tc>
      </w:tr>
      <w:tr w:rsidR="00C81168" w:rsidRPr="00DE3425" w14:paraId="3441B38B" w14:textId="77777777" w:rsidTr="0E8113A6">
        <w:tc>
          <w:tcPr>
            <w:tcW w:w="4508" w:type="dxa"/>
          </w:tcPr>
          <w:p w14:paraId="3441B389" w14:textId="1BBD921F" w:rsidR="00C81168" w:rsidRPr="00DE3425" w:rsidRDefault="00C81168" w:rsidP="00572E51">
            <w:pPr>
              <w:ind w:right="90"/>
              <w:jc w:val="both"/>
              <w:rPr>
                <w:rFonts w:ascii="Arial" w:hAnsi="Arial" w:cs="Arial"/>
              </w:rPr>
            </w:pPr>
            <w:r w:rsidRPr="00DE3425">
              <w:rPr>
                <w:rFonts w:ascii="Arial" w:hAnsi="Arial" w:cs="Arial"/>
              </w:rPr>
              <w:t>5.5.2. Užpildytas pagrindinių ir kitų RAA įrenginių sąrankos vidaus spintose užsakovo patikrinimo protokolas, pasirašytas techninės priežiūros specialisto ir spintos gamintojo (rangovo) atstovo, turi būti pridedamas prie gamyklinių bandymų programų ir protokolų. Protokolo forma pateikiama priede Nr. 20.</w:t>
            </w:r>
          </w:p>
        </w:tc>
        <w:tc>
          <w:tcPr>
            <w:tcW w:w="4508" w:type="dxa"/>
          </w:tcPr>
          <w:p w14:paraId="3441B38A" w14:textId="10AD84D5" w:rsidR="00C81168" w:rsidRPr="00DE3425" w:rsidRDefault="00C81168" w:rsidP="00572E51">
            <w:pPr>
              <w:ind w:right="90"/>
              <w:jc w:val="both"/>
              <w:rPr>
                <w:rFonts w:ascii="Arial" w:hAnsi="Arial" w:cs="Arial"/>
                <w:lang w:val="en-US"/>
              </w:rPr>
            </w:pPr>
            <w:r w:rsidRPr="00DE3425">
              <w:rPr>
                <w:rFonts w:ascii="Arial" w:hAnsi="Arial" w:cs="Arial"/>
                <w:lang w:val="en-US"/>
              </w:rPr>
              <w:t>5.5.2. The completed inspection report for the assembly of main and other RAA equipment in indoor cabinets, signed by the technical maintenance specialist and the representative of the cabinet manufacturer (contractor), must be attached to the factory test programs and reports. The form of the report is provided in Appendix No. 20.</w:t>
            </w:r>
          </w:p>
        </w:tc>
      </w:tr>
      <w:tr w:rsidR="00C81168" w:rsidRPr="00DE3425" w14:paraId="3441B38E" w14:textId="77777777" w:rsidTr="0E8113A6">
        <w:tc>
          <w:tcPr>
            <w:tcW w:w="4508" w:type="dxa"/>
          </w:tcPr>
          <w:p w14:paraId="3441B38C" w14:textId="2F539D7F" w:rsidR="00C81168" w:rsidRPr="00DE3425" w:rsidRDefault="00C81168" w:rsidP="00572E51">
            <w:pPr>
              <w:ind w:right="90"/>
              <w:jc w:val="both"/>
              <w:rPr>
                <w:rFonts w:ascii="Arial" w:hAnsi="Arial" w:cs="Arial"/>
              </w:rPr>
            </w:pPr>
            <w:r w:rsidRPr="00DE3425">
              <w:rPr>
                <w:rFonts w:ascii="Arial" w:hAnsi="Arial" w:cs="Arial"/>
              </w:rPr>
              <w:t>5.5.3. Vidaus spintos turi būti pritaikytos darbui mobiliomis sąlygomis – ne mažesnės kaip IP54 apsaugos klasės, atsparios vibracijai ir mechaniniams poveikiams transportavimo metu. Turi būti numatyti tvirtinimo taškai spintų fiksavimui. Leistinas darbo temperatūros diapazonas – nuo –</w:t>
            </w:r>
            <w:r w:rsidR="3E221E4D" w:rsidRPr="00DE3425">
              <w:rPr>
                <w:rFonts w:ascii="Arial" w:hAnsi="Arial" w:cs="Arial"/>
              </w:rPr>
              <w:t>5</w:t>
            </w:r>
            <w:r w:rsidRPr="00DE3425">
              <w:rPr>
                <w:rFonts w:ascii="Arial" w:hAnsi="Arial" w:cs="Arial"/>
              </w:rPr>
              <w:t xml:space="preserve"> °C iki +</w:t>
            </w:r>
            <w:r w:rsidR="3213AF80" w:rsidRPr="00DE3425">
              <w:rPr>
                <w:rFonts w:ascii="Arial" w:hAnsi="Arial" w:cs="Arial"/>
              </w:rPr>
              <w:t>35</w:t>
            </w:r>
            <w:r w:rsidRPr="00DE3425">
              <w:rPr>
                <w:rFonts w:ascii="Arial" w:hAnsi="Arial" w:cs="Arial"/>
              </w:rPr>
              <w:t xml:space="preserve"> °C.</w:t>
            </w:r>
          </w:p>
        </w:tc>
        <w:tc>
          <w:tcPr>
            <w:tcW w:w="4508" w:type="dxa"/>
          </w:tcPr>
          <w:p w14:paraId="3441B38D" w14:textId="7D7828B7" w:rsidR="00C81168" w:rsidRPr="00DE3425" w:rsidRDefault="00C81168" w:rsidP="00572E51">
            <w:pPr>
              <w:ind w:right="90"/>
              <w:jc w:val="both"/>
              <w:rPr>
                <w:rFonts w:ascii="Arial" w:hAnsi="Arial" w:cs="Arial"/>
                <w:lang w:val="en-US"/>
              </w:rPr>
            </w:pPr>
            <w:r w:rsidRPr="00DE3425">
              <w:rPr>
                <w:rFonts w:ascii="Arial" w:hAnsi="Arial" w:cs="Arial"/>
                <w:lang w:val="en-US"/>
              </w:rPr>
              <w:t>5.5.3. Internal cabinets must be adapted for mobile use – with a protection class of at least IP54, resistant to vibration and mechanical impact during transport. Fastening points for securing the cabinets must be provided. The permissible operating temperature range is from –5 °C to +</w:t>
            </w:r>
            <w:r w:rsidR="5B39A384" w:rsidRPr="00DE3425">
              <w:rPr>
                <w:rFonts w:ascii="Arial" w:hAnsi="Arial" w:cs="Arial"/>
                <w:lang w:val="en-US"/>
              </w:rPr>
              <w:t>3</w:t>
            </w:r>
            <w:r w:rsidRPr="00DE3425">
              <w:rPr>
                <w:rFonts w:ascii="Arial" w:hAnsi="Arial" w:cs="Arial"/>
                <w:lang w:val="en-US"/>
              </w:rPr>
              <w:t>5 °C.</w:t>
            </w:r>
          </w:p>
        </w:tc>
      </w:tr>
      <w:tr w:rsidR="00C81168" w:rsidRPr="00DE3425" w14:paraId="0A36CE02" w14:textId="77777777" w:rsidTr="0E8113A6">
        <w:tc>
          <w:tcPr>
            <w:tcW w:w="4508" w:type="dxa"/>
          </w:tcPr>
          <w:p w14:paraId="4C715504" w14:textId="0C278048" w:rsidR="00C81168" w:rsidRPr="00DE3425" w:rsidRDefault="00C81168" w:rsidP="00572E51">
            <w:pPr>
              <w:ind w:right="90"/>
              <w:jc w:val="both"/>
              <w:rPr>
                <w:rFonts w:ascii="Arial" w:eastAsia="Inter" w:hAnsi="Arial" w:cs="Arial"/>
                <w:color w:val="111827"/>
              </w:rPr>
            </w:pPr>
            <w:r w:rsidRPr="00DE3425">
              <w:rPr>
                <w:rFonts w:ascii="Arial" w:hAnsi="Arial" w:cs="Arial"/>
              </w:rPr>
              <w:lastRenderedPageBreak/>
              <w:t>5.5.4. RAA elektros grandinių elektromechaninės relės turi atitikti Litgrid standartinius techninius reikalavimus, nurodytus priede Nr. 21. Kiti, šiuose reikalavimuose nenurodyti, reikalavimai relėms nustatomi gamybos ir montavimo projekto rengimo metu.</w:t>
            </w:r>
          </w:p>
        </w:tc>
        <w:tc>
          <w:tcPr>
            <w:tcW w:w="4508" w:type="dxa"/>
          </w:tcPr>
          <w:p w14:paraId="32D75724" w14:textId="57585227" w:rsidR="00C81168" w:rsidRPr="00DE3425" w:rsidRDefault="00C81168" w:rsidP="00572E51">
            <w:pPr>
              <w:ind w:right="90"/>
              <w:jc w:val="both"/>
              <w:rPr>
                <w:rFonts w:ascii="Arial" w:eastAsia="Inter" w:hAnsi="Arial" w:cs="Arial"/>
                <w:color w:val="111827"/>
                <w:lang w:val="en-US"/>
              </w:rPr>
            </w:pPr>
            <w:r w:rsidRPr="00DE3425">
              <w:rPr>
                <w:rFonts w:ascii="Arial" w:hAnsi="Arial" w:cs="Arial"/>
                <w:lang w:val="en-US"/>
              </w:rPr>
              <w:t xml:space="preserve">5.5.4. RAA electrical circuit electromechanical relays must comply with </w:t>
            </w:r>
            <w:proofErr w:type="spellStart"/>
            <w:r w:rsidRPr="00DE3425">
              <w:rPr>
                <w:rFonts w:ascii="Arial" w:hAnsi="Arial" w:cs="Arial"/>
                <w:lang w:val="en-US"/>
              </w:rPr>
              <w:t>Litgrid's</w:t>
            </w:r>
            <w:proofErr w:type="spellEnd"/>
            <w:r w:rsidRPr="00DE3425">
              <w:rPr>
                <w:rFonts w:ascii="Arial" w:hAnsi="Arial" w:cs="Arial"/>
                <w:lang w:val="en-US"/>
              </w:rPr>
              <w:t xml:space="preserve"> standard technical requirements specified in Appendix No. 21. Other requirements for relays not specified in these requirements shall be established during the preparation of the manufacturing and installation project.</w:t>
            </w:r>
          </w:p>
        </w:tc>
      </w:tr>
      <w:tr w:rsidR="00C93F19" w:rsidRPr="00DE3425" w14:paraId="7C265A99" w14:textId="77777777" w:rsidTr="0E8113A6">
        <w:tc>
          <w:tcPr>
            <w:tcW w:w="4508" w:type="dxa"/>
          </w:tcPr>
          <w:p w14:paraId="1B6DE811" w14:textId="172109AC" w:rsidR="00C93F19" w:rsidRPr="00DE3425" w:rsidRDefault="00C93F19" w:rsidP="00572E51">
            <w:pPr>
              <w:ind w:right="90"/>
              <w:jc w:val="both"/>
              <w:rPr>
                <w:rFonts w:ascii="Arial" w:hAnsi="Arial" w:cs="Arial"/>
              </w:rPr>
            </w:pPr>
            <w:r w:rsidRPr="00DE3425">
              <w:rPr>
                <w:rFonts w:ascii="Arial" w:eastAsia="Inter" w:hAnsi="Arial" w:cs="Arial"/>
                <w:b/>
                <w:bCs/>
                <w:color w:val="111827"/>
              </w:rPr>
              <w:t xml:space="preserve">5.6. </w:t>
            </w:r>
            <w:r w:rsidR="00953DEA" w:rsidRPr="00DE3425">
              <w:rPr>
                <w:rFonts w:ascii="Arial" w:eastAsia="Inter" w:hAnsi="Arial" w:cs="Arial"/>
                <w:b/>
                <w:bCs/>
                <w:color w:val="111827"/>
              </w:rPr>
              <w:t xml:space="preserve">Techniniai reikalavimai lauko tarpinių gnybtų spintoms montuojamoms atviroje </w:t>
            </w:r>
            <w:r w:rsidR="00E55EA5" w:rsidRPr="00DE3425">
              <w:rPr>
                <w:rFonts w:ascii="Arial" w:eastAsia="Inter" w:hAnsi="Arial" w:cs="Arial"/>
                <w:b/>
                <w:bCs/>
                <w:color w:val="111827"/>
              </w:rPr>
              <w:t>Mobilios skirstyklos</w:t>
            </w:r>
            <w:r w:rsidR="00953DEA" w:rsidRPr="00DE3425">
              <w:rPr>
                <w:rFonts w:ascii="Arial" w:eastAsia="Inter" w:hAnsi="Arial" w:cs="Arial"/>
                <w:b/>
                <w:bCs/>
                <w:color w:val="111827"/>
              </w:rPr>
              <w:t xml:space="preserve"> skirstykloje:</w:t>
            </w:r>
          </w:p>
        </w:tc>
        <w:tc>
          <w:tcPr>
            <w:tcW w:w="4508" w:type="dxa"/>
          </w:tcPr>
          <w:p w14:paraId="626C9F41" w14:textId="7567747D" w:rsidR="00C93F19" w:rsidRPr="00DE3425" w:rsidRDefault="004960EF" w:rsidP="00572E51">
            <w:pPr>
              <w:ind w:right="90"/>
              <w:jc w:val="both"/>
              <w:rPr>
                <w:rFonts w:ascii="Arial" w:hAnsi="Arial" w:cs="Arial"/>
                <w:lang w:val="en-US"/>
              </w:rPr>
            </w:pPr>
            <w:r w:rsidRPr="00DE3425">
              <w:rPr>
                <w:rFonts w:ascii="Arial" w:eastAsia="Inter" w:hAnsi="Arial" w:cs="Arial"/>
                <w:b/>
                <w:bCs/>
                <w:color w:val="111827"/>
                <w:lang w:val="en-US"/>
              </w:rPr>
              <w:t xml:space="preserve">5.6. Technical requirements for outdoor intermediate terminal cabinets installed in an open mobile </w:t>
            </w:r>
            <w:r w:rsidR="00436BBF" w:rsidRPr="00DE3425">
              <w:rPr>
                <w:rFonts w:ascii="Arial" w:eastAsia="Inter" w:hAnsi="Arial" w:cs="Arial"/>
                <w:b/>
                <w:bCs/>
                <w:color w:val="111827"/>
                <w:lang w:val="en-US"/>
              </w:rPr>
              <w:t>switchyard</w:t>
            </w:r>
            <w:r w:rsidRPr="00DE3425">
              <w:rPr>
                <w:rFonts w:ascii="Arial" w:eastAsia="Inter" w:hAnsi="Arial" w:cs="Arial"/>
                <w:b/>
                <w:bCs/>
                <w:color w:val="111827"/>
                <w:lang w:val="en-US"/>
              </w:rPr>
              <w:t>:</w:t>
            </w:r>
          </w:p>
        </w:tc>
      </w:tr>
      <w:tr w:rsidR="000D3B64" w:rsidRPr="00DE3425" w14:paraId="3DCC4046" w14:textId="77777777" w:rsidTr="0E8113A6">
        <w:tc>
          <w:tcPr>
            <w:tcW w:w="4508" w:type="dxa"/>
          </w:tcPr>
          <w:p w14:paraId="666EA58D" w14:textId="49FB4EBD" w:rsidR="000D3B64" w:rsidRPr="00DE3425" w:rsidRDefault="000D3B64" w:rsidP="00572E51">
            <w:pPr>
              <w:ind w:right="90"/>
              <w:jc w:val="both"/>
              <w:rPr>
                <w:rFonts w:ascii="Arial" w:hAnsi="Arial" w:cs="Arial"/>
              </w:rPr>
            </w:pPr>
            <w:r w:rsidRPr="00DE3425">
              <w:rPr>
                <w:rFonts w:ascii="Arial" w:hAnsi="Arial" w:cs="Arial"/>
              </w:rPr>
              <w:t>5.6.1. Tarpinių gnybtų spintos, montuojamos atviroje skirstykloje (prie jungtuvų, matavimo transformatorių, gnybtų atskyrimo spintų) turi būti projektuojamos lauko tipo, padengtos pilkos spalvos (RAL 7035) antikorozine miltelinių dažų danga. Kabelių įvedimo angoms sandarinti spintose turi būti numatytos individualios kiekvienam kabeliui, užveržiamos ir kabelį įtvirtinančios movos. Standartiniai techniniai reikalavimai lauko gnybtų spintoms pateikiami priede Nr. 22. Kiti, šiuose reikalavimuose nenurodyti, parametrai nustatomi gamybos ir montavimo brėžinių r rengimo metu.</w:t>
            </w:r>
          </w:p>
        </w:tc>
        <w:tc>
          <w:tcPr>
            <w:tcW w:w="4508" w:type="dxa"/>
          </w:tcPr>
          <w:p w14:paraId="3DD209BC" w14:textId="6FFB9BC2" w:rsidR="000D3B64" w:rsidRPr="00DE3425" w:rsidRDefault="000D3B64" w:rsidP="00572E51">
            <w:pPr>
              <w:ind w:right="90"/>
              <w:jc w:val="both"/>
              <w:rPr>
                <w:rFonts w:ascii="Arial" w:hAnsi="Arial" w:cs="Arial"/>
                <w:lang w:val="en-US"/>
              </w:rPr>
            </w:pPr>
            <w:r w:rsidRPr="00DE3425">
              <w:rPr>
                <w:rFonts w:ascii="Arial" w:hAnsi="Arial" w:cs="Arial"/>
                <w:lang w:val="en-US"/>
              </w:rPr>
              <w:t>5.6.1. Intermediate terminal cabinets installed in an open switchyard (near connectors, measuring transformers, terminal separation cabinets) must be designed as outdoor type, coated with gray (RAL 7035) anti-corrosion powder paint. Cable entry holes in cabinets must be sealed with individual cable glands for each cable, which are tightened and secure the cable. Standard technical requirements for outdoor terminal cabinets are provided in Appendix No. 22. Other parameters not specified in these requirements shall be determined during the preparation of manufacturing and installation drawings.</w:t>
            </w:r>
          </w:p>
        </w:tc>
      </w:tr>
      <w:tr w:rsidR="000D3B64" w:rsidRPr="00DE3425" w14:paraId="5EB9DD5B" w14:textId="77777777" w:rsidTr="0E8113A6">
        <w:tc>
          <w:tcPr>
            <w:tcW w:w="4508" w:type="dxa"/>
          </w:tcPr>
          <w:p w14:paraId="19AD0F56" w14:textId="6701B47B" w:rsidR="000D3B64" w:rsidRPr="00DE3425" w:rsidRDefault="000D3B64" w:rsidP="00572E51">
            <w:pPr>
              <w:ind w:right="90"/>
              <w:jc w:val="both"/>
              <w:rPr>
                <w:rFonts w:ascii="Arial" w:hAnsi="Arial" w:cs="Arial"/>
              </w:rPr>
            </w:pPr>
            <w:r w:rsidRPr="00DE3425">
              <w:rPr>
                <w:rFonts w:ascii="Arial" w:hAnsi="Arial" w:cs="Arial"/>
              </w:rPr>
              <w:t>5.6.2. Užpildytas pagrindinių ir kitų RAA įrenginių sąrankos lauko spintose užsakovo patikrinimo protokolas, pasirašytas techninės priežiūros specialisto ir spintos gamintojo (rangovo) atstovo, turi būti pridedamas prie gamyklinių bandymų programų ir protokolų. Protokolo forma pateikiama priede Nr. 23.</w:t>
            </w:r>
          </w:p>
        </w:tc>
        <w:tc>
          <w:tcPr>
            <w:tcW w:w="4508" w:type="dxa"/>
          </w:tcPr>
          <w:p w14:paraId="1F3210C3" w14:textId="091A6FDB" w:rsidR="000D3B64" w:rsidRPr="00DE3425" w:rsidRDefault="000D3B64" w:rsidP="00572E51">
            <w:pPr>
              <w:ind w:right="90"/>
              <w:jc w:val="both"/>
              <w:rPr>
                <w:rFonts w:ascii="Arial" w:hAnsi="Arial" w:cs="Arial"/>
                <w:lang w:val="en-US"/>
              </w:rPr>
            </w:pPr>
            <w:r w:rsidRPr="00DE3425">
              <w:rPr>
                <w:rFonts w:ascii="Arial" w:hAnsi="Arial" w:cs="Arial"/>
                <w:lang w:val="en-US"/>
              </w:rPr>
              <w:t>5.6.2. The completed inspection report for the assembly of main and other RAA equipment in outdoor cabinets, signed by the technical maintenance specialist and the representative of the cabinet manufacturer (contractor), shall be attached to the factory test programs and reports. The form of the report is provided in Appendix No. 23.</w:t>
            </w:r>
          </w:p>
        </w:tc>
      </w:tr>
      <w:tr w:rsidR="000D3B64" w:rsidRPr="00DE3425" w14:paraId="264981AC" w14:textId="77777777" w:rsidTr="0E8113A6">
        <w:tc>
          <w:tcPr>
            <w:tcW w:w="4508" w:type="dxa"/>
          </w:tcPr>
          <w:p w14:paraId="16659904" w14:textId="09E99107" w:rsidR="000D3B64" w:rsidRPr="00DE3425" w:rsidRDefault="000D3B64" w:rsidP="00572E51">
            <w:pPr>
              <w:ind w:right="90"/>
              <w:jc w:val="both"/>
              <w:rPr>
                <w:rFonts w:ascii="Arial" w:hAnsi="Arial" w:cs="Arial"/>
              </w:rPr>
            </w:pPr>
            <w:r w:rsidRPr="00DE3425">
              <w:rPr>
                <w:rFonts w:ascii="Arial" w:hAnsi="Arial" w:cs="Arial"/>
              </w:rPr>
              <w:t>5.6.3. Pagrindinių ir kitų RAA įrenginių sąrankos lauko tarpinių gnybtų spintose patikrinimo protokolas turi būti parengtas ir pateiktas po spintų surinkimo ir bandymų, nepriklausomai nuo jų atlikimo vietos – gamyklos ar montavimo aikštelės.</w:t>
            </w:r>
          </w:p>
        </w:tc>
        <w:tc>
          <w:tcPr>
            <w:tcW w:w="4508" w:type="dxa"/>
          </w:tcPr>
          <w:p w14:paraId="52ABDCFC" w14:textId="36BC066F" w:rsidR="000D3B64" w:rsidRPr="00DE3425" w:rsidRDefault="000D3B64" w:rsidP="00572E51">
            <w:pPr>
              <w:ind w:right="90"/>
              <w:jc w:val="both"/>
              <w:rPr>
                <w:rFonts w:ascii="Arial" w:hAnsi="Arial" w:cs="Arial"/>
                <w:lang w:val="en-US"/>
              </w:rPr>
            </w:pPr>
            <w:r w:rsidRPr="00DE3425">
              <w:rPr>
                <w:rFonts w:ascii="Arial" w:hAnsi="Arial" w:cs="Arial"/>
                <w:lang w:val="en-US"/>
              </w:rPr>
              <w:t>5.6.3. The inspection report for the assembly of main and other RAA equipment in outdoor intermediate terminal cabinets must be prepared and submitted after the cabinets have been assembled and tested, regardless of where this was done – at the factory or at the installation site.</w:t>
            </w:r>
          </w:p>
        </w:tc>
      </w:tr>
      <w:tr w:rsidR="000D3B64" w:rsidRPr="00DE3425" w14:paraId="0BCBDCFB" w14:textId="77777777" w:rsidTr="0E8113A6">
        <w:tc>
          <w:tcPr>
            <w:tcW w:w="4508" w:type="dxa"/>
          </w:tcPr>
          <w:p w14:paraId="4BEF2582" w14:textId="5EA64563" w:rsidR="000D3B64" w:rsidRPr="00DE3425" w:rsidRDefault="000D3B64" w:rsidP="00572E51">
            <w:pPr>
              <w:ind w:right="90"/>
              <w:jc w:val="both"/>
              <w:rPr>
                <w:rFonts w:ascii="Arial" w:hAnsi="Arial" w:cs="Arial"/>
              </w:rPr>
            </w:pPr>
            <w:r w:rsidRPr="00DE3425">
              <w:rPr>
                <w:rFonts w:ascii="Arial" w:hAnsi="Arial" w:cs="Arial"/>
              </w:rPr>
              <w:t>5.6.4. Lauko tarpinių gnybtų spintų konstrukcija turi užtikrinti jungčių mechaninį stabilumą ir kabelių fiksaciją transportavimo metu.</w:t>
            </w:r>
          </w:p>
        </w:tc>
        <w:tc>
          <w:tcPr>
            <w:tcW w:w="4508" w:type="dxa"/>
          </w:tcPr>
          <w:p w14:paraId="307ECEAF" w14:textId="189C064E" w:rsidR="000D3B64" w:rsidRPr="00DE3425" w:rsidRDefault="000D3B64" w:rsidP="00572E51">
            <w:pPr>
              <w:ind w:right="90"/>
              <w:jc w:val="both"/>
              <w:rPr>
                <w:rFonts w:ascii="Arial" w:hAnsi="Arial" w:cs="Arial"/>
                <w:lang w:val="en-US"/>
              </w:rPr>
            </w:pPr>
            <w:r w:rsidRPr="00DE3425">
              <w:rPr>
                <w:rFonts w:ascii="Arial" w:hAnsi="Arial" w:cs="Arial"/>
                <w:lang w:val="en-US"/>
              </w:rPr>
              <w:t>5.6.4. The design of outdoor intermediate terminal cabinets must ensure the mechanical stability of connections and the fixation of cables during transport.</w:t>
            </w:r>
          </w:p>
        </w:tc>
      </w:tr>
      <w:tr w:rsidR="000D3B64" w:rsidRPr="00DE3425" w14:paraId="378DB1F8" w14:textId="77777777" w:rsidTr="0E8113A6">
        <w:tc>
          <w:tcPr>
            <w:tcW w:w="4508" w:type="dxa"/>
          </w:tcPr>
          <w:p w14:paraId="254FCBE9" w14:textId="3C122FBA" w:rsidR="000D3B64" w:rsidRPr="00DE3425" w:rsidRDefault="004D4AD8" w:rsidP="00572E51">
            <w:pPr>
              <w:ind w:right="90"/>
              <w:jc w:val="both"/>
              <w:rPr>
                <w:rFonts w:ascii="Arial" w:hAnsi="Arial" w:cs="Arial"/>
              </w:rPr>
            </w:pPr>
            <w:r w:rsidRPr="00DE3425">
              <w:rPr>
                <w:rFonts w:ascii="Arial" w:eastAsia="Inter" w:hAnsi="Arial" w:cs="Arial"/>
                <w:b/>
                <w:bCs/>
                <w:color w:val="111827"/>
              </w:rPr>
              <w:t>5.7. Turi būti suprojektuotos Relinės apsaugos ir automatikos funkcijos valdomos iš RAA įrenginių ir DVS:</w:t>
            </w:r>
          </w:p>
        </w:tc>
        <w:tc>
          <w:tcPr>
            <w:tcW w:w="4508" w:type="dxa"/>
          </w:tcPr>
          <w:p w14:paraId="014E6537" w14:textId="0A2DDA62" w:rsidR="000D3B64" w:rsidRPr="00DE3425" w:rsidRDefault="00937C69" w:rsidP="00572E51">
            <w:pPr>
              <w:ind w:right="90"/>
              <w:jc w:val="both"/>
              <w:rPr>
                <w:rFonts w:ascii="Arial" w:hAnsi="Arial" w:cs="Arial"/>
                <w:lang w:val="en-US"/>
              </w:rPr>
            </w:pPr>
            <w:r w:rsidRPr="00DE3425">
              <w:rPr>
                <w:rFonts w:ascii="Arial" w:eastAsia="Inter" w:hAnsi="Arial" w:cs="Arial"/>
                <w:b/>
                <w:bCs/>
                <w:color w:val="111827"/>
                <w:lang w:val="en-US"/>
              </w:rPr>
              <w:t>5.7. The following must be designed Relay protection and automation functions controlled from RAA devices and DVS:</w:t>
            </w:r>
          </w:p>
        </w:tc>
      </w:tr>
      <w:tr w:rsidR="007A68EE" w:rsidRPr="00DE3425" w14:paraId="21B87613" w14:textId="77777777" w:rsidTr="0E8113A6">
        <w:tc>
          <w:tcPr>
            <w:tcW w:w="4508" w:type="dxa"/>
          </w:tcPr>
          <w:p w14:paraId="51F13968" w14:textId="591E14FB" w:rsidR="007A68EE" w:rsidRPr="00DE3425" w:rsidRDefault="007A68EE" w:rsidP="00572E51">
            <w:pPr>
              <w:ind w:right="90"/>
              <w:jc w:val="both"/>
              <w:rPr>
                <w:rFonts w:ascii="Arial" w:hAnsi="Arial" w:cs="Arial"/>
              </w:rPr>
            </w:pPr>
            <w:r w:rsidRPr="00DE3425">
              <w:rPr>
                <w:rFonts w:ascii="Arial" w:hAnsi="Arial" w:cs="Arial"/>
              </w:rPr>
              <w:t>5.7.1. RAA nuostatų grupių keitimas;</w:t>
            </w:r>
          </w:p>
        </w:tc>
        <w:tc>
          <w:tcPr>
            <w:tcW w:w="4508" w:type="dxa"/>
          </w:tcPr>
          <w:p w14:paraId="2E342692" w14:textId="186257FB" w:rsidR="007A68EE" w:rsidRPr="00DE3425" w:rsidRDefault="007A68EE" w:rsidP="00572E51">
            <w:pPr>
              <w:ind w:right="90"/>
              <w:jc w:val="both"/>
              <w:rPr>
                <w:rFonts w:ascii="Arial" w:hAnsi="Arial" w:cs="Arial"/>
                <w:lang w:val="en-US"/>
              </w:rPr>
            </w:pPr>
            <w:r w:rsidRPr="00DE3425">
              <w:rPr>
                <w:rFonts w:ascii="Arial" w:hAnsi="Arial" w:cs="Arial"/>
                <w:lang w:val="en-US"/>
              </w:rPr>
              <w:t>5.7.1. changing RAA setting groups;</w:t>
            </w:r>
          </w:p>
        </w:tc>
      </w:tr>
      <w:tr w:rsidR="007A68EE" w:rsidRPr="00DE3425" w14:paraId="141EDAC0" w14:textId="77777777" w:rsidTr="0E8113A6">
        <w:tc>
          <w:tcPr>
            <w:tcW w:w="4508" w:type="dxa"/>
          </w:tcPr>
          <w:p w14:paraId="1BD4DFEF" w14:textId="7217B566" w:rsidR="007A68EE" w:rsidRPr="00DE3425" w:rsidRDefault="007A68EE" w:rsidP="00572E51">
            <w:pPr>
              <w:ind w:right="90"/>
              <w:jc w:val="both"/>
              <w:rPr>
                <w:rFonts w:ascii="Arial" w:hAnsi="Arial" w:cs="Arial"/>
              </w:rPr>
            </w:pPr>
            <w:r w:rsidRPr="00DE3425">
              <w:rPr>
                <w:rFonts w:ascii="Arial" w:hAnsi="Arial" w:cs="Arial"/>
              </w:rPr>
              <w:t>5.7.2. JRĮ paleidimas į aukštesnės pakopos įrenginius;</w:t>
            </w:r>
          </w:p>
        </w:tc>
        <w:tc>
          <w:tcPr>
            <w:tcW w:w="4508" w:type="dxa"/>
          </w:tcPr>
          <w:p w14:paraId="509F8E31" w14:textId="0FD5E777" w:rsidR="007A68EE" w:rsidRPr="00DE3425" w:rsidRDefault="007A68EE" w:rsidP="00572E51">
            <w:pPr>
              <w:ind w:right="90"/>
              <w:jc w:val="both"/>
              <w:rPr>
                <w:rFonts w:ascii="Arial" w:hAnsi="Arial" w:cs="Arial"/>
                <w:lang w:val="en-US"/>
              </w:rPr>
            </w:pPr>
            <w:r w:rsidRPr="00DE3425">
              <w:rPr>
                <w:rFonts w:ascii="Arial" w:hAnsi="Arial" w:cs="Arial"/>
                <w:lang w:val="en-US"/>
              </w:rPr>
              <w:t>5.7.2. JRĮ start-up to higher-level devices;</w:t>
            </w:r>
          </w:p>
        </w:tc>
      </w:tr>
      <w:tr w:rsidR="007A68EE" w:rsidRPr="00DE3425" w14:paraId="46D6DEE4" w14:textId="77777777" w:rsidTr="0E8113A6">
        <w:tc>
          <w:tcPr>
            <w:tcW w:w="4508" w:type="dxa"/>
          </w:tcPr>
          <w:p w14:paraId="6F72EF21" w14:textId="1297108E" w:rsidR="007A68EE" w:rsidRPr="00DE3425" w:rsidRDefault="007A68EE" w:rsidP="00572E51">
            <w:pPr>
              <w:ind w:right="90"/>
              <w:jc w:val="both"/>
              <w:rPr>
                <w:rFonts w:ascii="Arial" w:hAnsi="Arial" w:cs="Arial"/>
              </w:rPr>
            </w:pPr>
            <w:r w:rsidRPr="00DE3425">
              <w:rPr>
                <w:rFonts w:ascii="Arial" w:hAnsi="Arial" w:cs="Arial"/>
              </w:rPr>
              <w:t>5.7.3. automatikos funkcijų (AKĮ) valdymas;</w:t>
            </w:r>
          </w:p>
        </w:tc>
        <w:tc>
          <w:tcPr>
            <w:tcW w:w="4508" w:type="dxa"/>
          </w:tcPr>
          <w:p w14:paraId="274CC2B8" w14:textId="1C1D8B50" w:rsidR="007A68EE" w:rsidRPr="00DE3425" w:rsidRDefault="007A68EE" w:rsidP="00572E51">
            <w:pPr>
              <w:ind w:right="90"/>
              <w:jc w:val="both"/>
              <w:rPr>
                <w:rFonts w:ascii="Arial" w:hAnsi="Arial" w:cs="Arial"/>
                <w:lang w:val="en-US"/>
              </w:rPr>
            </w:pPr>
            <w:r w:rsidRPr="00DE3425">
              <w:rPr>
                <w:rFonts w:ascii="Arial" w:hAnsi="Arial" w:cs="Arial"/>
                <w:lang w:val="en-US"/>
              </w:rPr>
              <w:t>5.7.3. control of automatic functions (AF);</w:t>
            </w:r>
          </w:p>
        </w:tc>
      </w:tr>
      <w:tr w:rsidR="007A68EE" w:rsidRPr="00DE3425" w14:paraId="624735C9" w14:textId="77777777" w:rsidTr="0E8113A6">
        <w:tc>
          <w:tcPr>
            <w:tcW w:w="4508" w:type="dxa"/>
          </w:tcPr>
          <w:p w14:paraId="75118F14" w14:textId="4862CCDC" w:rsidR="007A68EE" w:rsidRPr="00DE3425" w:rsidRDefault="007A68EE" w:rsidP="00572E51">
            <w:pPr>
              <w:ind w:right="90"/>
              <w:jc w:val="both"/>
              <w:rPr>
                <w:rFonts w:ascii="Arial" w:hAnsi="Arial" w:cs="Arial"/>
              </w:rPr>
            </w:pPr>
            <w:r w:rsidRPr="00DE3425">
              <w:rPr>
                <w:rFonts w:ascii="Arial" w:hAnsi="Arial" w:cs="Arial"/>
              </w:rPr>
              <w:t>5.7.4. Iš DVS turi būti galima aktyvuoti arba blokuoti atskiras RAA automatikos funkcijas (pvz., AKĮ, JRĮ, įtampos kontrolę) pagal operatyvinius poreikius. Funkcijų būsenos turi būti matomos DVS ekrane realiu laiku</w:t>
            </w:r>
          </w:p>
        </w:tc>
        <w:tc>
          <w:tcPr>
            <w:tcW w:w="4508" w:type="dxa"/>
          </w:tcPr>
          <w:p w14:paraId="3DAAF35E" w14:textId="7B7BF7B4" w:rsidR="007A68EE" w:rsidRPr="00DE3425" w:rsidRDefault="007A68EE" w:rsidP="00572E51">
            <w:pPr>
              <w:ind w:right="90"/>
              <w:jc w:val="both"/>
              <w:rPr>
                <w:rFonts w:ascii="Arial" w:hAnsi="Arial" w:cs="Arial"/>
                <w:lang w:val="en-US"/>
              </w:rPr>
            </w:pPr>
            <w:r w:rsidRPr="00DE3425">
              <w:rPr>
                <w:rFonts w:ascii="Arial" w:hAnsi="Arial" w:cs="Arial"/>
                <w:lang w:val="en-US"/>
              </w:rPr>
              <w:t>5.7.4. It must be possible to activate or block individual RAA automation functions (e.g., AKĮ, JRĮ, voltage control) from the D</w:t>
            </w:r>
            <w:r w:rsidR="002F67AD" w:rsidRPr="00DE3425">
              <w:rPr>
                <w:rFonts w:ascii="Arial" w:hAnsi="Arial" w:cs="Arial"/>
                <w:lang w:val="en-US"/>
              </w:rPr>
              <w:t>C</w:t>
            </w:r>
            <w:r w:rsidRPr="00DE3425">
              <w:rPr>
                <w:rFonts w:ascii="Arial" w:hAnsi="Arial" w:cs="Arial"/>
                <w:lang w:val="en-US"/>
              </w:rPr>
              <w:t>S according to operational needs. The status of the functions must be visible on the D</w:t>
            </w:r>
            <w:r w:rsidR="002F67AD" w:rsidRPr="00DE3425">
              <w:rPr>
                <w:rFonts w:ascii="Arial" w:hAnsi="Arial" w:cs="Arial"/>
                <w:lang w:val="en-US"/>
              </w:rPr>
              <w:t>C</w:t>
            </w:r>
            <w:r w:rsidRPr="00DE3425">
              <w:rPr>
                <w:rFonts w:ascii="Arial" w:hAnsi="Arial" w:cs="Arial"/>
                <w:lang w:val="en-US"/>
              </w:rPr>
              <w:t>S screen in real time.</w:t>
            </w:r>
          </w:p>
        </w:tc>
      </w:tr>
      <w:tr w:rsidR="00102996" w:rsidRPr="00DE3425" w14:paraId="78D71CC8" w14:textId="77777777" w:rsidTr="0E8113A6">
        <w:tc>
          <w:tcPr>
            <w:tcW w:w="4508" w:type="dxa"/>
          </w:tcPr>
          <w:p w14:paraId="2BEE4338" w14:textId="6C9DC5C5" w:rsidR="00102996" w:rsidRPr="00DE3425" w:rsidRDefault="008F3FA5" w:rsidP="00572E51">
            <w:pPr>
              <w:ind w:right="90"/>
              <w:jc w:val="both"/>
              <w:rPr>
                <w:rFonts w:ascii="Arial" w:hAnsi="Arial" w:cs="Arial"/>
              </w:rPr>
            </w:pPr>
            <w:r w:rsidRPr="00DE3425">
              <w:rPr>
                <w:rFonts w:ascii="Arial" w:eastAsia="Inter" w:hAnsi="Arial" w:cs="Arial"/>
                <w:b/>
                <w:bCs/>
                <w:color w:val="111827"/>
              </w:rPr>
              <w:t>5.8. RAA įrangos stebėjimo sistema (monitoringas):</w:t>
            </w:r>
          </w:p>
        </w:tc>
        <w:tc>
          <w:tcPr>
            <w:tcW w:w="4508" w:type="dxa"/>
          </w:tcPr>
          <w:p w14:paraId="6E958333" w14:textId="1A1BF8C6" w:rsidR="00102996" w:rsidRPr="00DE3425" w:rsidRDefault="000518A2" w:rsidP="00572E51">
            <w:pPr>
              <w:ind w:right="90"/>
              <w:jc w:val="both"/>
              <w:rPr>
                <w:rFonts w:ascii="Arial" w:hAnsi="Arial" w:cs="Arial"/>
                <w:lang w:val="en-US"/>
              </w:rPr>
            </w:pPr>
            <w:r w:rsidRPr="00DE3425">
              <w:rPr>
                <w:rFonts w:ascii="Arial" w:eastAsia="Inter" w:hAnsi="Arial" w:cs="Arial"/>
                <w:b/>
                <w:bCs/>
                <w:color w:val="111827"/>
                <w:lang w:val="en-US"/>
              </w:rPr>
              <w:t>5.8. RAA equipment monitoring system:</w:t>
            </w:r>
          </w:p>
        </w:tc>
      </w:tr>
      <w:tr w:rsidR="00F2618E" w:rsidRPr="00DE3425" w14:paraId="06AFD1ED" w14:textId="77777777" w:rsidTr="0E8113A6">
        <w:tc>
          <w:tcPr>
            <w:tcW w:w="4508" w:type="dxa"/>
          </w:tcPr>
          <w:p w14:paraId="4AD77A94" w14:textId="3E7D1962" w:rsidR="00F2618E" w:rsidRPr="00DE3425" w:rsidRDefault="00F2618E" w:rsidP="00572E51">
            <w:pPr>
              <w:ind w:right="90"/>
              <w:jc w:val="both"/>
              <w:rPr>
                <w:rFonts w:ascii="Arial" w:hAnsi="Arial" w:cs="Arial"/>
              </w:rPr>
            </w:pPr>
            <w:r w:rsidRPr="00DE3425">
              <w:rPr>
                <w:rFonts w:ascii="Arial" w:hAnsi="Arial" w:cs="Arial"/>
              </w:rPr>
              <w:t>5.8.1. monitoringo virtualiai atskirta nuo valdymo sistemos, RAA terminale naudojama bendra sąsaja;</w:t>
            </w:r>
          </w:p>
        </w:tc>
        <w:tc>
          <w:tcPr>
            <w:tcW w:w="4508" w:type="dxa"/>
          </w:tcPr>
          <w:p w14:paraId="47864FCA" w14:textId="037E5DCE" w:rsidR="00F2618E" w:rsidRPr="00DE3425" w:rsidRDefault="00F2618E" w:rsidP="00572E51">
            <w:pPr>
              <w:ind w:right="90"/>
              <w:jc w:val="both"/>
              <w:rPr>
                <w:rFonts w:ascii="Arial" w:hAnsi="Arial" w:cs="Arial"/>
                <w:lang w:val="en-US"/>
              </w:rPr>
            </w:pPr>
            <w:r w:rsidRPr="00DE3425">
              <w:rPr>
                <w:rFonts w:ascii="Arial" w:hAnsi="Arial" w:cs="Arial"/>
                <w:lang w:val="en-US"/>
              </w:rPr>
              <w:t xml:space="preserve">5.8.1. </w:t>
            </w:r>
            <w:r w:rsidR="0057107B" w:rsidRPr="00DE3425">
              <w:rPr>
                <w:rFonts w:ascii="Arial" w:hAnsi="Arial" w:cs="Arial"/>
                <w:lang w:val="en-US"/>
              </w:rPr>
              <w:t>M</w:t>
            </w:r>
            <w:r w:rsidRPr="00DE3425">
              <w:rPr>
                <w:rFonts w:ascii="Arial" w:hAnsi="Arial" w:cs="Arial"/>
                <w:lang w:val="en-US"/>
              </w:rPr>
              <w:t xml:space="preserve">onitoring is virtually separated from the control </w:t>
            </w:r>
            <w:r w:rsidR="00E27F78" w:rsidRPr="00DE3425">
              <w:rPr>
                <w:rFonts w:ascii="Arial" w:hAnsi="Arial" w:cs="Arial"/>
                <w:lang w:val="en-US"/>
              </w:rPr>
              <w:t>system;</w:t>
            </w:r>
            <w:r w:rsidRPr="00DE3425">
              <w:rPr>
                <w:rFonts w:ascii="Arial" w:hAnsi="Arial" w:cs="Arial"/>
                <w:lang w:val="en-US"/>
              </w:rPr>
              <w:t xml:space="preserve"> a common interface is used in the RAA terminal;</w:t>
            </w:r>
          </w:p>
        </w:tc>
      </w:tr>
      <w:tr w:rsidR="00F2618E" w:rsidRPr="00DE3425" w14:paraId="120F84DA" w14:textId="77777777" w:rsidTr="0E8113A6">
        <w:tc>
          <w:tcPr>
            <w:tcW w:w="4508" w:type="dxa"/>
          </w:tcPr>
          <w:p w14:paraId="07261769" w14:textId="6043AA34" w:rsidR="00F2618E" w:rsidRPr="00DE3425" w:rsidRDefault="00F2618E" w:rsidP="00572E51">
            <w:pPr>
              <w:ind w:right="90"/>
              <w:jc w:val="both"/>
              <w:rPr>
                <w:rFonts w:ascii="Arial" w:hAnsi="Arial" w:cs="Arial"/>
              </w:rPr>
            </w:pPr>
            <w:r w:rsidRPr="00DE3425">
              <w:rPr>
                <w:rFonts w:ascii="Arial" w:hAnsi="Arial" w:cs="Arial"/>
              </w:rPr>
              <w:t>5.8.2. kiekvieno prijunginio RAA terminaluose turi būti vykdomas vietinis pastovus prijunginio įrenginių būklės monitoringas, o informacija apie jų būklę  perduodama į PSO DVS;</w:t>
            </w:r>
          </w:p>
        </w:tc>
        <w:tc>
          <w:tcPr>
            <w:tcW w:w="4508" w:type="dxa"/>
          </w:tcPr>
          <w:p w14:paraId="5B5CCC1E" w14:textId="72475B7F" w:rsidR="00F2618E" w:rsidRPr="00DE3425" w:rsidRDefault="00F2618E" w:rsidP="00572E51">
            <w:pPr>
              <w:ind w:right="90"/>
              <w:jc w:val="both"/>
              <w:rPr>
                <w:rFonts w:ascii="Arial" w:hAnsi="Arial" w:cs="Arial"/>
                <w:lang w:val="en-US"/>
              </w:rPr>
            </w:pPr>
            <w:r w:rsidRPr="00DE3425">
              <w:rPr>
                <w:rFonts w:ascii="Arial" w:hAnsi="Arial" w:cs="Arial"/>
                <w:lang w:val="en-US"/>
              </w:rPr>
              <w:t xml:space="preserve">5.8.2. </w:t>
            </w:r>
            <w:r w:rsidR="0057107B" w:rsidRPr="00DE3425">
              <w:rPr>
                <w:rFonts w:ascii="Arial" w:hAnsi="Arial" w:cs="Arial"/>
                <w:lang w:val="en-US"/>
              </w:rPr>
              <w:t>Each</w:t>
            </w:r>
            <w:r w:rsidRPr="00DE3425">
              <w:rPr>
                <w:rFonts w:ascii="Arial" w:hAnsi="Arial" w:cs="Arial"/>
                <w:lang w:val="en-US"/>
              </w:rPr>
              <w:t xml:space="preserve"> connected RAA terminal must perform local continuous monitoring of the status of connected devices, and information about their status must be transmitted to the TSO DMS;</w:t>
            </w:r>
          </w:p>
        </w:tc>
      </w:tr>
      <w:tr w:rsidR="00F2618E" w:rsidRPr="00DE3425" w14:paraId="6A6C5306" w14:textId="77777777" w:rsidTr="0E8113A6">
        <w:tc>
          <w:tcPr>
            <w:tcW w:w="4508" w:type="dxa"/>
          </w:tcPr>
          <w:p w14:paraId="29895282" w14:textId="1EE5726C" w:rsidR="00F2618E" w:rsidRPr="00DE3425" w:rsidRDefault="00F2618E" w:rsidP="00572E51">
            <w:pPr>
              <w:ind w:right="90"/>
              <w:jc w:val="both"/>
              <w:rPr>
                <w:rFonts w:ascii="Arial" w:hAnsi="Arial" w:cs="Arial"/>
              </w:rPr>
            </w:pPr>
            <w:r w:rsidRPr="00DE3425">
              <w:rPr>
                <w:rFonts w:ascii="Arial" w:hAnsi="Arial" w:cs="Arial"/>
              </w:rPr>
              <w:t xml:space="preserve">5.8.3. iš PSO RAA inžinierių darbo vietų turi būti įdiegta galimybė vykdyti nuotolinį RAA terminalų monitoringą jų gamintojo numatyta programinės įrangos pagalba. Duomenys turi būti perduodami per vidinį PSO technologinį </w:t>
            </w:r>
            <w:proofErr w:type="spellStart"/>
            <w:r w:rsidRPr="00DE3425">
              <w:rPr>
                <w:rFonts w:ascii="Arial" w:hAnsi="Arial" w:cs="Arial"/>
              </w:rPr>
              <w:t>maršrutizuojamą</w:t>
            </w:r>
            <w:proofErr w:type="spellEnd"/>
            <w:r w:rsidRPr="00DE3425">
              <w:rPr>
                <w:rFonts w:ascii="Arial" w:hAnsi="Arial" w:cs="Arial"/>
              </w:rPr>
              <w:t xml:space="preserve"> kompiuterinį tinklą (VPN) į esamas monitoringo duomenų surinkimo PSO centrinėje būstinėje ir PSO Infrastruktūros priežiūros centro eksploatuojančio regiono RAA inžinierių darbo vietas;</w:t>
            </w:r>
          </w:p>
        </w:tc>
        <w:tc>
          <w:tcPr>
            <w:tcW w:w="4508" w:type="dxa"/>
          </w:tcPr>
          <w:p w14:paraId="142F01FF" w14:textId="12F67A13" w:rsidR="00F2618E" w:rsidRPr="00DE3425" w:rsidRDefault="00F2618E" w:rsidP="00572E51">
            <w:pPr>
              <w:ind w:right="90"/>
              <w:jc w:val="both"/>
              <w:rPr>
                <w:rFonts w:ascii="Arial" w:hAnsi="Arial" w:cs="Arial"/>
                <w:lang w:val="en-US"/>
              </w:rPr>
            </w:pPr>
            <w:r w:rsidRPr="00DE3425">
              <w:rPr>
                <w:rFonts w:ascii="Arial" w:hAnsi="Arial" w:cs="Arial"/>
                <w:lang w:val="en-US"/>
              </w:rPr>
              <w:t xml:space="preserve">5.8.3. The TSO RAA engineers' workstations must be equipped with the ability to perform remote monitoring of RAA terminals using the software provided by their manufacturer. The data must be transmitted via </w:t>
            </w:r>
            <w:r w:rsidR="00E74FC4" w:rsidRPr="00DE3425">
              <w:rPr>
                <w:rFonts w:ascii="Arial" w:hAnsi="Arial" w:cs="Arial"/>
                <w:lang w:val="en-US"/>
              </w:rPr>
              <w:t>TSO’s</w:t>
            </w:r>
            <w:r w:rsidRPr="00DE3425">
              <w:rPr>
                <w:rFonts w:ascii="Arial" w:hAnsi="Arial" w:cs="Arial"/>
                <w:lang w:val="en-US"/>
              </w:rPr>
              <w:t xml:space="preserve"> internal routed computer network (VPN) to the existing monitoring data collection systems at </w:t>
            </w:r>
            <w:r w:rsidR="00E74FC4" w:rsidRPr="00DE3425">
              <w:rPr>
                <w:rFonts w:ascii="Arial" w:hAnsi="Arial" w:cs="Arial"/>
                <w:lang w:val="en-US"/>
              </w:rPr>
              <w:t>TSO’s</w:t>
            </w:r>
            <w:r w:rsidRPr="00DE3425">
              <w:rPr>
                <w:rFonts w:ascii="Arial" w:hAnsi="Arial" w:cs="Arial"/>
                <w:lang w:val="en-US"/>
              </w:rPr>
              <w:t xml:space="preserve"> headquarters and the workstations of the RAA engineers operating in the region at </w:t>
            </w:r>
            <w:r w:rsidR="00E74FC4" w:rsidRPr="00DE3425">
              <w:rPr>
                <w:rFonts w:ascii="Arial" w:hAnsi="Arial" w:cs="Arial"/>
                <w:lang w:val="en-US"/>
              </w:rPr>
              <w:t>TSO’s</w:t>
            </w:r>
            <w:r w:rsidRPr="00DE3425">
              <w:rPr>
                <w:rFonts w:ascii="Arial" w:hAnsi="Arial" w:cs="Arial"/>
                <w:lang w:val="en-US"/>
              </w:rPr>
              <w:t xml:space="preserve"> Infrastructure Maintenance Center.</w:t>
            </w:r>
          </w:p>
        </w:tc>
      </w:tr>
      <w:tr w:rsidR="00F2618E" w:rsidRPr="00DE3425" w14:paraId="537B02BE" w14:textId="77777777" w:rsidTr="0E8113A6">
        <w:tc>
          <w:tcPr>
            <w:tcW w:w="4508" w:type="dxa"/>
          </w:tcPr>
          <w:p w14:paraId="03D33892" w14:textId="6363516E" w:rsidR="00F2618E" w:rsidRPr="00DE3425" w:rsidRDefault="00F2618E" w:rsidP="00572E51">
            <w:pPr>
              <w:ind w:right="90"/>
              <w:jc w:val="both"/>
              <w:rPr>
                <w:rFonts w:ascii="Arial" w:hAnsi="Arial" w:cs="Arial"/>
              </w:rPr>
            </w:pPr>
            <w:r w:rsidRPr="00DE3425">
              <w:rPr>
                <w:rFonts w:ascii="Arial" w:hAnsi="Arial" w:cs="Arial"/>
              </w:rPr>
              <w:t>5.8.4. turi būti pateikti RAA terminalų gamintojo numatyti programinės įrangos komplektai vietiniam/nuotoliniam relinės apsaugos ir valdymo įrenginių monitoringui vykdyti (įskaitant gedimų įrašų nuskaitymą ir analizavimą);</w:t>
            </w:r>
          </w:p>
        </w:tc>
        <w:tc>
          <w:tcPr>
            <w:tcW w:w="4508" w:type="dxa"/>
          </w:tcPr>
          <w:p w14:paraId="592DF774" w14:textId="4AAC6997" w:rsidR="00F2618E" w:rsidRPr="00DE3425" w:rsidRDefault="00F2618E" w:rsidP="00572E51">
            <w:pPr>
              <w:ind w:right="90"/>
              <w:jc w:val="both"/>
              <w:rPr>
                <w:rFonts w:ascii="Arial" w:hAnsi="Arial" w:cs="Arial"/>
                <w:lang w:val="en-US"/>
              </w:rPr>
            </w:pPr>
            <w:r w:rsidRPr="00DE3425">
              <w:rPr>
                <w:rFonts w:ascii="Arial" w:hAnsi="Arial" w:cs="Arial"/>
                <w:lang w:val="en-US"/>
              </w:rPr>
              <w:t>5.8.4. The software packages provided by the RAA terminal manufacturer must be used for local/remote monitoring of relay protection and control devices (including reading and analysis of fault records).</w:t>
            </w:r>
          </w:p>
        </w:tc>
      </w:tr>
      <w:tr w:rsidR="00F2618E" w:rsidRPr="00DE3425" w14:paraId="5EF75E73" w14:textId="77777777" w:rsidTr="0E8113A6">
        <w:tc>
          <w:tcPr>
            <w:tcW w:w="4508" w:type="dxa"/>
          </w:tcPr>
          <w:p w14:paraId="05DD46C2" w14:textId="501D8A02" w:rsidR="00F2618E" w:rsidRPr="00DE3425" w:rsidRDefault="00F2618E" w:rsidP="00572E51">
            <w:pPr>
              <w:ind w:right="90"/>
              <w:jc w:val="both"/>
              <w:rPr>
                <w:rFonts w:ascii="Arial" w:hAnsi="Arial" w:cs="Arial"/>
              </w:rPr>
            </w:pPr>
            <w:r w:rsidRPr="00DE3425">
              <w:rPr>
                <w:rFonts w:ascii="Arial" w:hAnsi="Arial" w:cs="Arial"/>
              </w:rPr>
              <w:lastRenderedPageBreak/>
              <w:t xml:space="preserve">5.8.5. RAA terminale monitoringui turi būti naudojama ta pati sąsaja, kuri skirta duomenų mainams </w:t>
            </w:r>
            <w:r w:rsidR="00FB3B13" w:rsidRPr="00DE3425">
              <w:rPr>
                <w:rFonts w:ascii="Arial" w:hAnsi="Arial" w:cs="Arial"/>
              </w:rPr>
              <w:t>skirstykla</w:t>
            </w:r>
            <w:r w:rsidRPr="00DE3425">
              <w:rPr>
                <w:rFonts w:ascii="Arial" w:hAnsi="Arial" w:cs="Arial"/>
              </w:rPr>
              <w:t xml:space="preserve">s duomenų tinklu (toliau - PDT) su TSPĮ IEC 61850 </w:t>
            </w:r>
            <w:proofErr w:type="spellStart"/>
            <w:r w:rsidRPr="00DE3425">
              <w:rPr>
                <w:rFonts w:ascii="Arial" w:hAnsi="Arial" w:cs="Arial"/>
              </w:rPr>
              <w:t>ed</w:t>
            </w:r>
            <w:proofErr w:type="spellEnd"/>
            <w:r w:rsidRPr="00DE3425">
              <w:rPr>
                <w:rFonts w:ascii="Arial" w:hAnsi="Arial" w:cs="Arial"/>
              </w:rPr>
              <w:t>. 2.0 protokolu;</w:t>
            </w:r>
          </w:p>
        </w:tc>
        <w:tc>
          <w:tcPr>
            <w:tcW w:w="4508" w:type="dxa"/>
          </w:tcPr>
          <w:p w14:paraId="14F03A40" w14:textId="730AA74D" w:rsidR="00F2618E" w:rsidRPr="00DE3425" w:rsidRDefault="00F2618E" w:rsidP="00572E51">
            <w:pPr>
              <w:ind w:right="90"/>
              <w:jc w:val="both"/>
              <w:rPr>
                <w:rFonts w:ascii="Arial" w:hAnsi="Arial" w:cs="Arial"/>
                <w:lang w:val="en-US"/>
              </w:rPr>
            </w:pPr>
            <w:r w:rsidRPr="00DE3425">
              <w:rPr>
                <w:rFonts w:ascii="Arial" w:hAnsi="Arial" w:cs="Arial"/>
                <w:lang w:val="en-US"/>
              </w:rPr>
              <w:t xml:space="preserve">5.8.5. The same interface used for data exchange between the </w:t>
            </w:r>
            <w:r w:rsidR="00436BBF" w:rsidRPr="00DE3425">
              <w:rPr>
                <w:rFonts w:ascii="Arial" w:hAnsi="Arial" w:cs="Arial"/>
                <w:lang w:val="en-US"/>
              </w:rPr>
              <w:t>switchyard</w:t>
            </w:r>
            <w:r w:rsidRPr="00DE3425">
              <w:rPr>
                <w:rFonts w:ascii="Arial" w:hAnsi="Arial" w:cs="Arial"/>
                <w:lang w:val="en-US"/>
              </w:rPr>
              <w:t xml:space="preserve"> data network (hereinafter referred to as </w:t>
            </w:r>
            <w:r w:rsidR="00CD3D3E" w:rsidRPr="00DE3425">
              <w:rPr>
                <w:rFonts w:ascii="Arial" w:hAnsi="Arial" w:cs="Arial"/>
                <w:lang w:val="en-US"/>
              </w:rPr>
              <w:t>SDN</w:t>
            </w:r>
            <w:r w:rsidRPr="00DE3425">
              <w:rPr>
                <w:rFonts w:ascii="Arial" w:hAnsi="Arial" w:cs="Arial"/>
                <w:lang w:val="en-US"/>
              </w:rPr>
              <w:t>) and TSPĮ IEC 61850 ed. 2.0 protocol must be used for monitoring at the RAA terminal;</w:t>
            </w:r>
          </w:p>
        </w:tc>
      </w:tr>
      <w:tr w:rsidR="00F2618E" w:rsidRPr="00DE3425" w14:paraId="2756936D" w14:textId="77777777" w:rsidTr="0E8113A6">
        <w:tc>
          <w:tcPr>
            <w:tcW w:w="4508" w:type="dxa"/>
          </w:tcPr>
          <w:p w14:paraId="4D26E098" w14:textId="592FB83B" w:rsidR="00F2618E" w:rsidRPr="00DE3425" w:rsidRDefault="00CF1A05" w:rsidP="00572E51">
            <w:pPr>
              <w:ind w:right="90"/>
              <w:jc w:val="both"/>
              <w:rPr>
                <w:rFonts w:ascii="Arial" w:hAnsi="Arial" w:cs="Arial"/>
              </w:rPr>
            </w:pPr>
            <w:r w:rsidRPr="00DE3425">
              <w:rPr>
                <w:rFonts w:ascii="Arial" w:eastAsia="Inter" w:hAnsi="Arial" w:cs="Arial"/>
                <w:b/>
                <w:bCs/>
                <w:color w:val="111827"/>
              </w:rPr>
              <w:t>5.9. Programinė įranga ir dokumentacija (mobilios 110 kV TP RAA daliai)</w:t>
            </w:r>
          </w:p>
        </w:tc>
        <w:tc>
          <w:tcPr>
            <w:tcW w:w="4508" w:type="dxa"/>
          </w:tcPr>
          <w:p w14:paraId="6782FDFC" w14:textId="334C95B4" w:rsidR="00F2618E" w:rsidRPr="00DE3425" w:rsidRDefault="008A6E0F" w:rsidP="00572E51">
            <w:pPr>
              <w:ind w:right="90"/>
              <w:jc w:val="both"/>
              <w:rPr>
                <w:rFonts w:ascii="Arial" w:hAnsi="Arial" w:cs="Arial"/>
                <w:lang w:val="en-US"/>
              </w:rPr>
            </w:pPr>
            <w:r w:rsidRPr="00DE3425">
              <w:rPr>
                <w:rFonts w:ascii="Arial" w:eastAsia="Inter" w:hAnsi="Arial" w:cs="Arial"/>
                <w:b/>
                <w:bCs/>
                <w:color w:val="111827"/>
                <w:lang w:val="en-US"/>
              </w:rPr>
              <w:t>5.9. Software and documentation (for the mobile 110 kV TP RAA part)</w:t>
            </w:r>
          </w:p>
        </w:tc>
      </w:tr>
      <w:tr w:rsidR="00D335C1" w:rsidRPr="00DE3425" w14:paraId="1E6CBAC8" w14:textId="77777777" w:rsidTr="0E8113A6">
        <w:tc>
          <w:tcPr>
            <w:tcW w:w="4508" w:type="dxa"/>
          </w:tcPr>
          <w:p w14:paraId="6B0877BB" w14:textId="10B19C8E" w:rsidR="00D335C1" w:rsidRPr="00DE3425" w:rsidRDefault="00D335C1" w:rsidP="00572E51">
            <w:pPr>
              <w:ind w:right="90"/>
              <w:jc w:val="both"/>
              <w:rPr>
                <w:rFonts w:ascii="Arial" w:hAnsi="Arial" w:cs="Arial"/>
              </w:rPr>
            </w:pPr>
            <w:r w:rsidRPr="00DE3425">
              <w:rPr>
                <w:rFonts w:ascii="Arial" w:hAnsi="Arial" w:cs="Arial"/>
              </w:rPr>
              <w:t>5.9.1. Kartu su RAA įranga turi būti patiekiami gamintojo sukurti ir realaus laiko operacinei sistemai adaptuoti technologinės programinės įrangos komplektai su galiojančiomis licencijomis. Programinė įranga turi užtikrinti vietinį (</w:t>
            </w:r>
            <w:proofErr w:type="spellStart"/>
            <w:r w:rsidR="00FB3B13" w:rsidRPr="00DE3425">
              <w:rPr>
                <w:rFonts w:ascii="Arial" w:hAnsi="Arial" w:cs="Arial"/>
              </w:rPr>
              <w:t>skirstykla</w:t>
            </w:r>
            <w:r w:rsidRPr="00DE3425">
              <w:rPr>
                <w:rFonts w:ascii="Arial" w:hAnsi="Arial" w:cs="Arial"/>
              </w:rPr>
              <w:t>je</w:t>
            </w:r>
            <w:proofErr w:type="spellEnd"/>
            <w:r w:rsidRPr="00DE3425">
              <w:rPr>
                <w:rFonts w:ascii="Arial" w:hAnsi="Arial" w:cs="Arial"/>
              </w:rPr>
              <w:t>) ir nuotolinį (RAA inžinierių darbo vietose) darbą, įskaitant:</w:t>
            </w:r>
          </w:p>
        </w:tc>
        <w:tc>
          <w:tcPr>
            <w:tcW w:w="4508" w:type="dxa"/>
          </w:tcPr>
          <w:p w14:paraId="3EE626D6" w14:textId="4DA77AB3" w:rsidR="00D335C1" w:rsidRPr="00DE3425" w:rsidRDefault="00D335C1" w:rsidP="00572E51">
            <w:pPr>
              <w:ind w:right="90"/>
              <w:jc w:val="both"/>
              <w:rPr>
                <w:rFonts w:ascii="Arial" w:hAnsi="Arial" w:cs="Arial"/>
                <w:lang w:val="en-US"/>
              </w:rPr>
            </w:pPr>
            <w:r w:rsidRPr="00DE3425">
              <w:rPr>
                <w:rFonts w:ascii="Arial" w:hAnsi="Arial" w:cs="Arial"/>
                <w:lang w:val="en-US"/>
              </w:rPr>
              <w:t xml:space="preserve">5.9.1. The RAA equipment must be supplied with technology software packages developed by the manufacturer and adapted to the real-time operating system, with valid licenses. The software must ensure local (at the </w:t>
            </w:r>
            <w:r w:rsidR="00436BBF" w:rsidRPr="00DE3425">
              <w:rPr>
                <w:rFonts w:ascii="Arial" w:hAnsi="Arial" w:cs="Arial"/>
                <w:lang w:val="en-US"/>
              </w:rPr>
              <w:t>switchyard</w:t>
            </w:r>
            <w:r w:rsidRPr="00DE3425">
              <w:rPr>
                <w:rFonts w:ascii="Arial" w:hAnsi="Arial" w:cs="Arial"/>
                <w:lang w:val="en-US"/>
              </w:rPr>
              <w:t>) and remote (at the RAA engineers' workstations) operation, including:</w:t>
            </w:r>
          </w:p>
        </w:tc>
      </w:tr>
      <w:tr w:rsidR="00D335C1" w:rsidRPr="00DE3425" w14:paraId="047DB396" w14:textId="77777777" w:rsidTr="0E8113A6">
        <w:tc>
          <w:tcPr>
            <w:tcW w:w="4508" w:type="dxa"/>
          </w:tcPr>
          <w:p w14:paraId="32AE4DEA" w14:textId="68D555E0" w:rsidR="00D335C1" w:rsidRPr="00DE3425" w:rsidRDefault="00D335C1" w:rsidP="00572E51">
            <w:pPr>
              <w:ind w:right="90"/>
              <w:jc w:val="both"/>
              <w:rPr>
                <w:rFonts w:ascii="Arial" w:hAnsi="Arial" w:cs="Arial"/>
              </w:rPr>
            </w:pPr>
            <w:r w:rsidRPr="00DE3425">
              <w:rPr>
                <w:rFonts w:ascii="Arial" w:hAnsi="Arial" w:cs="Arial"/>
              </w:rPr>
              <w:t>5.9.1.1. apsaugų algoritmų kūrimą ir redagavimą;</w:t>
            </w:r>
          </w:p>
        </w:tc>
        <w:tc>
          <w:tcPr>
            <w:tcW w:w="4508" w:type="dxa"/>
          </w:tcPr>
          <w:p w14:paraId="63EFE053" w14:textId="250783D4" w:rsidR="00D335C1" w:rsidRPr="00DE3425" w:rsidRDefault="00D335C1" w:rsidP="00572E51">
            <w:pPr>
              <w:ind w:right="90"/>
              <w:jc w:val="both"/>
              <w:rPr>
                <w:rFonts w:ascii="Arial" w:hAnsi="Arial" w:cs="Arial"/>
                <w:lang w:val="en-US"/>
              </w:rPr>
            </w:pPr>
            <w:r w:rsidRPr="00DE3425">
              <w:rPr>
                <w:rFonts w:ascii="Arial" w:hAnsi="Arial" w:cs="Arial"/>
                <w:lang w:val="en-US"/>
              </w:rPr>
              <w:t>5.9.1.1. creation and editing of protection algorithms;</w:t>
            </w:r>
          </w:p>
        </w:tc>
      </w:tr>
      <w:tr w:rsidR="00D335C1" w:rsidRPr="00DE3425" w14:paraId="27D906C3" w14:textId="77777777" w:rsidTr="0E8113A6">
        <w:tc>
          <w:tcPr>
            <w:tcW w:w="4508" w:type="dxa"/>
          </w:tcPr>
          <w:p w14:paraId="07ED1FAF" w14:textId="5B4C6C35" w:rsidR="00D335C1" w:rsidRPr="00DE3425" w:rsidRDefault="00D335C1" w:rsidP="00572E51">
            <w:pPr>
              <w:ind w:right="90"/>
              <w:jc w:val="both"/>
              <w:rPr>
                <w:rFonts w:ascii="Arial" w:hAnsi="Arial" w:cs="Arial"/>
              </w:rPr>
            </w:pPr>
            <w:r w:rsidRPr="00DE3425">
              <w:rPr>
                <w:rFonts w:ascii="Arial" w:hAnsi="Arial" w:cs="Arial"/>
              </w:rPr>
              <w:t>5.9.1.2. apsaugų ir automatikos funkcionavimo registraciją bei analizę;</w:t>
            </w:r>
          </w:p>
        </w:tc>
        <w:tc>
          <w:tcPr>
            <w:tcW w:w="4508" w:type="dxa"/>
          </w:tcPr>
          <w:p w14:paraId="2EE52569" w14:textId="2C5928BE" w:rsidR="00D335C1" w:rsidRPr="00DE3425" w:rsidRDefault="00D335C1" w:rsidP="00572E51">
            <w:pPr>
              <w:ind w:right="90"/>
              <w:jc w:val="both"/>
              <w:rPr>
                <w:rFonts w:ascii="Arial" w:hAnsi="Arial" w:cs="Arial"/>
                <w:lang w:val="en-US"/>
              </w:rPr>
            </w:pPr>
            <w:r w:rsidRPr="00DE3425">
              <w:rPr>
                <w:rFonts w:ascii="Arial" w:hAnsi="Arial" w:cs="Arial"/>
                <w:lang w:val="en-US"/>
              </w:rPr>
              <w:t>5.9.1.2. recording and analysis of the functioning of protection and automation;</w:t>
            </w:r>
          </w:p>
        </w:tc>
      </w:tr>
      <w:tr w:rsidR="00D335C1" w:rsidRPr="00DE3425" w14:paraId="7B26DCB1" w14:textId="77777777" w:rsidTr="0E8113A6">
        <w:tc>
          <w:tcPr>
            <w:tcW w:w="4508" w:type="dxa"/>
          </w:tcPr>
          <w:p w14:paraId="23ECFE58" w14:textId="1DE0146F" w:rsidR="00D335C1" w:rsidRPr="00DE3425" w:rsidRDefault="00D335C1" w:rsidP="00572E51">
            <w:pPr>
              <w:ind w:right="90"/>
              <w:jc w:val="both"/>
              <w:rPr>
                <w:rFonts w:ascii="Arial" w:hAnsi="Arial" w:cs="Arial"/>
              </w:rPr>
            </w:pPr>
            <w:r w:rsidRPr="00DE3425">
              <w:rPr>
                <w:rFonts w:ascii="Arial" w:hAnsi="Arial" w:cs="Arial"/>
              </w:rPr>
              <w:t>5.9.1.3. realaus laiko duomenų priėmimo ir perdavimo kontrolę;</w:t>
            </w:r>
          </w:p>
        </w:tc>
        <w:tc>
          <w:tcPr>
            <w:tcW w:w="4508" w:type="dxa"/>
          </w:tcPr>
          <w:p w14:paraId="55E6325C" w14:textId="737CDADC" w:rsidR="00D335C1" w:rsidRPr="00DE3425" w:rsidRDefault="00D335C1" w:rsidP="00572E51">
            <w:pPr>
              <w:ind w:right="90"/>
              <w:jc w:val="both"/>
              <w:rPr>
                <w:rFonts w:ascii="Arial" w:hAnsi="Arial" w:cs="Arial"/>
                <w:lang w:val="en-US"/>
              </w:rPr>
            </w:pPr>
            <w:r w:rsidRPr="00DE3425">
              <w:rPr>
                <w:rFonts w:ascii="Arial" w:hAnsi="Arial" w:cs="Arial"/>
                <w:lang w:val="en-US"/>
              </w:rPr>
              <w:t>5.9.1.3. control of real-time data reception and transmission;</w:t>
            </w:r>
          </w:p>
        </w:tc>
      </w:tr>
      <w:tr w:rsidR="00D335C1" w:rsidRPr="00DE3425" w14:paraId="5DD28763" w14:textId="77777777" w:rsidTr="0E8113A6">
        <w:tc>
          <w:tcPr>
            <w:tcW w:w="4508" w:type="dxa"/>
          </w:tcPr>
          <w:p w14:paraId="6A48FED0" w14:textId="387C9E5F" w:rsidR="00D335C1" w:rsidRPr="00DE3425" w:rsidRDefault="00D335C1" w:rsidP="00572E51">
            <w:pPr>
              <w:ind w:right="90"/>
              <w:jc w:val="both"/>
              <w:rPr>
                <w:rFonts w:ascii="Arial" w:hAnsi="Arial" w:cs="Arial"/>
              </w:rPr>
            </w:pPr>
            <w:r w:rsidRPr="00DE3425">
              <w:rPr>
                <w:rFonts w:ascii="Arial" w:hAnsi="Arial" w:cs="Arial"/>
              </w:rPr>
              <w:t>5.9.1.4. konfigūracijų atsarginį kopijavimą ir atstatymą po transportavimo.</w:t>
            </w:r>
          </w:p>
        </w:tc>
        <w:tc>
          <w:tcPr>
            <w:tcW w:w="4508" w:type="dxa"/>
          </w:tcPr>
          <w:p w14:paraId="0D6459B7" w14:textId="17E521F6" w:rsidR="00D335C1" w:rsidRPr="00DE3425" w:rsidRDefault="00D335C1" w:rsidP="00572E51">
            <w:pPr>
              <w:ind w:right="90"/>
              <w:jc w:val="both"/>
              <w:rPr>
                <w:rFonts w:ascii="Arial" w:hAnsi="Arial" w:cs="Arial"/>
                <w:lang w:val="en-US"/>
              </w:rPr>
            </w:pPr>
            <w:r w:rsidRPr="00DE3425">
              <w:rPr>
                <w:rFonts w:ascii="Arial" w:hAnsi="Arial" w:cs="Arial"/>
                <w:lang w:val="en-US"/>
              </w:rPr>
              <w:t>5.9.1.4. backup and restoration of configurations after transport.</w:t>
            </w:r>
          </w:p>
        </w:tc>
      </w:tr>
      <w:tr w:rsidR="00D335C1" w:rsidRPr="00DE3425" w14:paraId="76CEE28E" w14:textId="77777777" w:rsidTr="0E8113A6">
        <w:tc>
          <w:tcPr>
            <w:tcW w:w="4508" w:type="dxa"/>
          </w:tcPr>
          <w:p w14:paraId="0107DB76" w14:textId="1FD47742" w:rsidR="00D335C1" w:rsidRPr="00DE3425" w:rsidRDefault="00D335C1" w:rsidP="00572E51">
            <w:pPr>
              <w:ind w:right="90"/>
              <w:jc w:val="both"/>
              <w:rPr>
                <w:rFonts w:ascii="Arial" w:hAnsi="Arial" w:cs="Arial"/>
              </w:rPr>
            </w:pPr>
            <w:r w:rsidRPr="00DE3425">
              <w:rPr>
                <w:rFonts w:ascii="Arial" w:hAnsi="Arial" w:cs="Arial"/>
              </w:rPr>
              <w:t xml:space="preserve">5.9.2. Turi būti pateikiama licencijuojama specializuota programinė įranga, gebanti atlikti IEC 61850 </w:t>
            </w:r>
            <w:proofErr w:type="spellStart"/>
            <w:r w:rsidRPr="00DE3425">
              <w:rPr>
                <w:rFonts w:ascii="Arial" w:hAnsi="Arial" w:cs="Arial"/>
              </w:rPr>
              <w:t>ed</w:t>
            </w:r>
            <w:proofErr w:type="spellEnd"/>
            <w:r w:rsidRPr="00DE3425">
              <w:rPr>
                <w:rFonts w:ascii="Arial" w:hAnsi="Arial" w:cs="Arial"/>
              </w:rPr>
              <w:t>. 2.0 protokolo realaus laiko duomenų priėmimo ir perdavimo kontrolę bei analizę vertikalioje (MMS) komunikacijoje. Programinė įranga turi turėti šias galimybes:</w:t>
            </w:r>
          </w:p>
        </w:tc>
        <w:tc>
          <w:tcPr>
            <w:tcW w:w="4508" w:type="dxa"/>
          </w:tcPr>
          <w:p w14:paraId="257AE5CE" w14:textId="4C548D8B" w:rsidR="00D335C1" w:rsidRPr="00DE3425" w:rsidRDefault="00D335C1" w:rsidP="00572E51">
            <w:pPr>
              <w:ind w:right="90"/>
              <w:jc w:val="both"/>
              <w:rPr>
                <w:rFonts w:ascii="Arial" w:hAnsi="Arial" w:cs="Arial"/>
                <w:lang w:val="en-US"/>
              </w:rPr>
            </w:pPr>
            <w:r w:rsidRPr="00DE3425">
              <w:rPr>
                <w:rFonts w:ascii="Arial" w:hAnsi="Arial" w:cs="Arial"/>
                <w:lang w:val="en-US"/>
              </w:rPr>
              <w:t>5.9.2. Licensed specialized software capable of controlling and analyzing real-time data reception and transmission of the IEC 61850 ed. 2.0 protocol in vertical (MMS) communication must be provided. The software must have the following capabilities:</w:t>
            </w:r>
          </w:p>
        </w:tc>
      </w:tr>
      <w:tr w:rsidR="00D335C1" w:rsidRPr="00DE3425" w14:paraId="715D2A92" w14:textId="77777777" w:rsidTr="0E8113A6">
        <w:tc>
          <w:tcPr>
            <w:tcW w:w="4508" w:type="dxa"/>
          </w:tcPr>
          <w:p w14:paraId="3B93B790" w14:textId="34EFE32A" w:rsidR="00D335C1" w:rsidRPr="00DE3425" w:rsidRDefault="00D335C1" w:rsidP="00572E51">
            <w:pPr>
              <w:ind w:right="90"/>
              <w:jc w:val="both"/>
              <w:rPr>
                <w:rFonts w:ascii="Arial" w:hAnsi="Arial" w:cs="Arial"/>
              </w:rPr>
            </w:pPr>
            <w:r w:rsidRPr="00DE3425">
              <w:rPr>
                <w:rFonts w:ascii="Arial" w:hAnsi="Arial" w:cs="Arial"/>
              </w:rPr>
              <w:t xml:space="preserve">5.9.2.1. importuoti RAA terminaluose gamintojo sukonfigūruotą IEC 61850 </w:t>
            </w:r>
            <w:proofErr w:type="spellStart"/>
            <w:r w:rsidRPr="00DE3425">
              <w:rPr>
                <w:rFonts w:ascii="Arial" w:hAnsi="Arial" w:cs="Arial"/>
              </w:rPr>
              <w:t>ed</w:t>
            </w:r>
            <w:proofErr w:type="spellEnd"/>
            <w:r w:rsidRPr="00DE3425">
              <w:rPr>
                <w:rFonts w:ascii="Arial" w:hAnsi="Arial" w:cs="Arial"/>
              </w:rPr>
              <w:t>. 2.0 duomenų struktūrą (SCD, CID, IID failus);</w:t>
            </w:r>
          </w:p>
        </w:tc>
        <w:tc>
          <w:tcPr>
            <w:tcW w:w="4508" w:type="dxa"/>
          </w:tcPr>
          <w:p w14:paraId="2CF5EBA0" w14:textId="62C6E9A8" w:rsidR="00D335C1" w:rsidRPr="00DE3425" w:rsidRDefault="00D335C1" w:rsidP="00572E51">
            <w:pPr>
              <w:ind w:right="90"/>
              <w:jc w:val="both"/>
              <w:rPr>
                <w:rFonts w:ascii="Arial" w:hAnsi="Arial" w:cs="Arial"/>
                <w:lang w:val="en-US"/>
              </w:rPr>
            </w:pPr>
            <w:r w:rsidRPr="00DE3425">
              <w:rPr>
                <w:rFonts w:ascii="Arial" w:hAnsi="Arial" w:cs="Arial"/>
                <w:lang w:val="en-US"/>
              </w:rPr>
              <w:t xml:space="preserve">5.9.2.1. import the manufacturer-configured IEC 61850 ed. 2.0 data structure (SCD, CID, IID files) </w:t>
            </w:r>
            <w:proofErr w:type="gramStart"/>
            <w:r w:rsidRPr="00DE3425">
              <w:rPr>
                <w:rFonts w:ascii="Arial" w:hAnsi="Arial" w:cs="Arial"/>
                <w:lang w:val="en-US"/>
              </w:rPr>
              <w:t>in</w:t>
            </w:r>
            <w:proofErr w:type="gramEnd"/>
            <w:r w:rsidRPr="00DE3425">
              <w:rPr>
                <w:rFonts w:ascii="Arial" w:hAnsi="Arial" w:cs="Arial"/>
                <w:lang w:val="en-US"/>
              </w:rPr>
              <w:t xml:space="preserve"> RAA terminals;</w:t>
            </w:r>
          </w:p>
        </w:tc>
      </w:tr>
      <w:tr w:rsidR="00D335C1" w:rsidRPr="00DE3425" w14:paraId="4201FF70" w14:textId="77777777" w:rsidTr="0E8113A6">
        <w:tc>
          <w:tcPr>
            <w:tcW w:w="4508" w:type="dxa"/>
          </w:tcPr>
          <w:p w14:paraId="03A8CE64" w14:textId="71EA80F8" w:rsidR="00D335C1" w:rsidRPr="00DE3425" w:rsidRDefault="00D335C1" w:rsidP="00572E51">
            <w:pPr>
              <w:ind w:right="90"/>
              <w:jc w:val="both"/>
              <w:rPr>
                <w:rFonts w:ascii="Arial" w:hAnsi="Arial" w:cs="Arial"/>
              </w:rPr>
            </w:pPr>
            <w:r w:rsidRPr="00DE3425">
              <w:rPr>
                <w:rFonts w:ascii="Arial" w:hAnsi="Arial" w:cs="Arial"/>
              </w:rPr>
              <w:t>5.9.2.2. realiu laiku nuskaityti ir analizuoti duomenų mainus tarp prijunginio valdiklio, bendrapastotinio valdiklio ir DVS;</w:t>
            </w:r>
          </w:p>
        </w:tc>
        <w:tc>
          <w:tcPr>
            <w:tcW w:w="4508" w:type="dxa"/>
          </w:tcPr>
          <w:p w14:paraId="7E028700" w14:textId="03FEBBE9" w:rsidR="00D335C1" w:rsidRPr="00DE3425" w:rsidRDefault="00D335C1" w:rsidP="00572E51">
            <w:pPr>
              <w:ind w:right="90"/>
              <w:jc w:val="both"/>
              <w:rPr>
                <w:rFonts w:ascii="Arial" w:hAnsi="Arial" w:cs="Arial"/>
                <w:lang w:val="en-US"/>
              </w:rPr>
            </w:pPr>
            <w:r w:rsidRPr="00DE3425">
              <w:rPr>
                <w:rFonts w:ascii="Arial" w:hAnsi="Arial" w:cs="Arial"/>
                <w:lang w:val="en-US"/>
              </w:rPr>
              <w:t>5.9.2.2. read and analyze data exchanges between the connection controller, common controller, and DVS in real time;</w:t>
            </w:r>
          </w:p>
        </w:tc>
      </w:tr>
      <w:tr w:rsidR="00D335C1" w:rsidRPr="00DE3425" w14:paraId="6321A35E" w14:textId="77777777" w:rsidTr="0E8113A6">
        <w:tc>
          <w:tcPr>
            <w:tcW w:w="4508" w:type="dxa"/>
          </w:tcPr>
          <w:p w14:paraId="1E2F8188" w14:textId="4C62AB92" w:rsidR="00D335C1" w:rsidRPr="00DE3425" w:rsidRDefault="00D335C1" w:rsidP="00572E51">
            <w:pPr>
              <w:ind w:right="90"/>
              <w:jc w:val="both"/>
              <w:rPr>
                <w:rFonts w:ascii="Arial" w:hAnsi="Arial" w:cs="Arial"/>
              </w:rPr>
            </w:pPr>
            <w:r w:rsidRPr="00DE3425">
              <w:rPr>
                <w:rFonts w:ascii="Arial" w:hAnsi="Arial" w:cs="Arial"/>
              </w:rPr>
              <w:t>5.9.2.3. atlikti duomenų paketų stebėseną su galimybe registruoti ir eksportuoti analizės rezultatus;</w:t>
            </w:r>
          </w:p>
        </w:tc>
        <w:tc>
          <w:tcPr>
            <w:tcW w:w="4508" w:type="dxa"/>
          </w:tcPr>
          <w:p w14:paraId="1F88EE10" w14:textId="5E7B8002" w:rsidR="00D335C1" w:rsidRPr="00DE3425" w:rsidRDefault="00D335C1" w:rsidP="00572E51">
            <w:pPr>
              <w:ind w:right="90"/>
              <w:jc w:val="both"/>
              <w:rPr>
                <w:rFonts w:ascii="Arial" w:hAnsi="Arial" w:cs="Arial"/>
                <w:lang w:val="en-US"/>
              </w:rPr>
            </w:pPr>
            <w:r w:rsidRPr="00DE3425">
              <w:rPr>
                <w:rFonts w:ascii="Arial" w:hAnsi="Arial" w:cs="Arial"/>
                <w:lang w:val="en-US"/>
              </w:rPr>
              <w:t>5.9.2.3. monitor data packets with the ability to record and export analysis results;</w:t>
            </w:r>
          </w:p>
        </w:tc>
      </w:tr>
      <w:tr w:rsidR="00D335C1" w:rsidRPr="00DE3425" w14:paraId="20947E7C" w14:textId="77777777" w:rsidTr="0E8113A6">
        <w:tc>
          <w:tcPr>
            <w:tcW w:w="4508" w:type="dxa"/>
          </w:tcPr>
          <w:p w14:paraId="4AF81F74" w14:textId="005CD516" w:rsidR="00D335C1" w:rsidRPr="00DE3425" w:rsidRDefault="00D335C1" w:rsidP="00572E51">
            <w:pPr>
              <w:ind w:right="90"/>
              <w:jc w:val="both"/>
              <w:rPr>
                <w:rFonts w:ascii="Arial" w:hAnsi="Arial" w:cs="Arial"/>
              </w:rPr>
            </w:pPr>
            <w:r w:rsidRPr="00DE3425">
              <w:rPr>
                <w:rFonts w:ascii="Arial" w:hAnsi="Arial" w:cs="Arial"/>
              </w:rPr>
              <w:t>5.9.2.4. rodyti realaus laiko būsenas ir matavimus, perduodamus per MMS protokolą.</w:t>
            </w:r>
          </w:p>
        </w:tc>
        <w:tc>
          <w:tcPr>
            <w:tcW w:w="4508" w:type="dxa"/>
          </w:tcPr>
          <w:p w14:paraId="2BDB8BF2" w14:textId="42EAA691" w:rsidR="00D335C1" w:rsidRPr="00DE3425" w:rsidRDefault="00D335C1" w:rsidP="00572E51">
            <w:pPr>
              <w:ind w:right="90"/>
              <w:jc w:val="both"/>
              <w:rPr>
                <w:rFonts w:ascii="Arial" w:hAnsi="Arial" w:cs="Arial"/>
                <w:lang w:val="en-US"/>
              </w:rPr>
            </w:pPr>
            <w:r w:rsidRPr="00DE3425">
              <w:rPr>
                <w:rFonts w:ascii="Arial" w:hAnsi="Arial" w:cs="Arial"/>
                <w:lang w:val="en-US"/>
              </w:rPr>
              <w:t>5.9.2.4. display real-time statuses and measurements transmitted via the MMS protocol.</w:t>
            </w:r>
          </w:p>
        </w:tc>
      </w:tr>
      <w:tr w:rsidR="00D335C1" w:rsidRPr="00DE3425" w14:paraId="2411BCD5" w14:textId="77777777" w:rsidTr="0E8113A6">
        <w:tc>
          <w:tcPr>
            <w:tcW w:w="4508" w:type="dxa"/>
          </w:tcPr>
          <w:p w14:paraId="33841682" w14:textId="046766B1" w:rsidR="00D335C1" w:rsidRPr="00DE3425" w:rsidRDefault="00D335C1" w:rsidP="00572E51">
            <w:pPr>
              <w:ind w:right="90"/>
              <w:jc w:val="both"/>
              <w:rPr>
                <w:rFonts w:ascii="Arial" w:hAnsi="Arial" w:cs="Arial"/>
              </w:rPr>
            </w:pPr>
            <w:r w:rsidRPr="00DE3425">
              <w:rPr>
                <w:rFonts w:ascii="Arial" w:hAnsi="Arial" w:cs="Arial"/>
              </w:rPr>
              <w:t>5.9.3. Tiekėjas privalo pateikti pilną RAA įrangos dokumentacijos rinkinį lietuvių arba anglų kalba, įskaitant:</w:t>
            </w:r>
          </w:p>
        </w:tc>
        <w:tc>
          <w:tcPr>
            <w:tcW w:w="4508" w:type="dxa"/>
          </w:tcPr>
          <w:p w14:paraId="6D6057B5" w14:textId="3F04DA59" w:rsidR="00D335C1" w:rsidRPr="00DE3425" w:rsidRDefault="00D335C1" w:rsidP="00572E51">
            <w:pPr>
              <w:ind w:right="90"/>
              <w:jc w:val="both"/>
              <w:rPr>
                <w:rFonts w:ascii="Arial" w:hAnsi="Arial" w:cs="Arial"/>
                <w:lang w:val="en-US"/>
              </w:rPr>
            </w:pPr>
            <w:r w:rsidRPr="00DE3425">
              <w:rPr>
                <w:rFonts w:ascii="Arial" w:hAnsi="Arial" w:cs="Arial"/>
                <w:lang w:val="en-US"/>
              </w:rPr>
              <w:t>5.9.3. The supplier must provide a complete set of RAA equipment documentation in Lithuanian or English, including:</w:t>
            </w:r>
          </w:p>
        </w:tc>
      </w:tr>
      <w:tr w:rsidR="00D335C1" w:rsidRPr="00DE3425" w14:paraId="741F6998" w14:textId="77777777" w:rsidTr="0E8113A6">
        <w:tc>
          <w:tcPr>
            <w:tcW w:w="4508" w:type="dxa"/>
          </w:tcPr>
          <w:p w14:paraId="75EF5CE5" w14:textId="0DDB4289" w:rsidR="00D335C1" w:rsidRPr="00DE3425" w:rsidRDefault="00D335C1" w:rsidP="00572E51">
            <w:pPr>
              <w:ind w:right="90"/>
              <w:jc w:val="both"/>
              <w:rPr>
                <w:rFonts w:ascii="Arial" w:hAnsi="Arial" w:cs="Arial"/>
              </w:rPr>
            </w:pPr>
            <w:r w:rsidRPr="00DE3425">
              <w:rPr>
                <w:rFonts w:ascii="Arial" w:hAnsi="Arial" w:cs="Arial"/>
              </w:rPr>
              <w:t>5.9.3.1. vartotojo vadovus, techninės priežiūros ir programinės įrangos naudojimo instrukcijas (PDF arba DOCX formatais);</w:t>
            </w:r>
          </w:p>
        </w:tc>
        <w:tc>
          <w:tcPr>
            <w:tcW w:w="4508" w:type="dxa"/>
          </w:tcPr>
          <w:p w14:paraId="7ACBB659" w14:textId="383961B9" w:rsidR="00D335C1" w:rsidRPr="00DE3425" w:rsidRDefault="00D335C1" w:rsidP="00572E51">
            <w:pPr>
              <w:ind w:right="90"/>
              <w:jc w:val="both"/>
              <w:rPr>
                <w:rFonts w:ascii="Arial" w:hAnsi="Arial" w:cs="Arial"/>
                <w:lang w:val="en-US"/>
              </w:rPr>
            </w:pPr>
            <w:r w:rsidRPr="00DE3425">
              <w:rPr>
                <w:rFonts w:ascii="Arial" w:hAnsi="Arial" w:cs="Arial"/>
                <w:lang w:val="en-US"/>
              </w:rPr>
              <w:t>5.9.3.1. user manuals, technical maintenance and software usage instructions (in PDF or DOCX format);</w:t>
            </w:r>
          </w:p>
        </w:tc>
      </w:tr>
      <w:tr w:rsidR="00D335C1" w:rsidRPr="00DE3425" w14:paraId="13C0CC1C" w14:textId="77777777" w:rsidTr="0E8113A6">
        <w:tc>
          <w:tcPr>
            <w:tcW w:w="4508" w:type="dxa"/>
          </w:tcPr>
          <w:p w14:paraId="40E38F04" w14:textId="2F944664" w:rsidR="00D335C1" w:rsidRPr="00DE3425" w:rsidRDefault="00D335C1" w:rsidP="00572E51">
            <w:pPr>
              <w:ind w:right="90"/>
              <w:jc w:val="both"/>
              <w:rPr>
                <w:rFonts w:ascii="Arial" w:hAnsi="Arial" w:cs="Arial"/>
              </w:rPr>
            </w:pPr>
            <w:r w:rsidRPr="00DE3425">
              <w:rPr>
                <w:rFonts w:ascii="Arial" w:hAnsi="Arial" w:cs="Arial"/>
              </w:rPr>
              <w:t xml:space="preserve">5.9.3.2. funkcinės, principinės, montažinės ir mikroprocesorinių įrenginių konfigūracijų schemas (įskaitant nuostatų grupes, logiką, IEC 61850 </w:t>
            </w:r>
            <w:proofErr w:type="spellStart"/>
            <w:r w:rsidRPr="00DE3425">
              <w:rPr>
                <w:rFonts w:ascii="Arial" w:hAnsi="Arial" w:cs="Arial"/>
              </w:rPr>
              <w:t>ed</w:t>
            </w:r>
            <w:proofErr w:type="spellEnd"/>
            <w:r w:rsidRPr="00DE3425">
              <w:rPr>
                <w:rFonts w:ascii="Arial" w:hAnsi="Arial" w:cs="Arial"/>
              </w:rPr>
              <w:t>. 2.0 signalų sąrašus vertikalioje komunikacijoje);</w:t>
            </w:r>
          </w:p>
        </w:tc>
        <w:tc>
          <w:tcPr>
            <w:tcW w:w="4508" w:type="dxa"/>
          </w:tcPr>
          <w:p w14:paraId="74F27008" w14:textId="0C66C470" w:rsidR="00D335C1" w:rsidRPr="00DE3425" w:rsidRDefault="00D335C1" w:rsidP="00572E51">
            <w:pPr>
              <w:ind w:right="90"/>
              <w:jc w:val="both"/>
              <w:rPr>
                <w:rFonts w:ascii="Arial" w:hAnsi="Arial" w:cs="Arial"/>
                <w:lang w:val="en-US"/>
              </w:rPr>
            </w:pPr>
            <w:r w:rsidRPr="00DE3425">
              <w:rPr>
                <w:rFonts w:ascii="Arial" w:hAnsi="Arial" w:cs="Arial"/>
                <w:lang w:val="en-US"/>
              </w:rPr>
              <w:t>5.9.3.2. functional, schematic, assembly, and microprocessor device configuration diagrams (including sets of provisions, logic, IEC 61850 ed. 2.0 signal lists in vertical communication);</w:t>
            </w:r>
          </w:p>
        </w:tc>
      </w:tr>
      <w:tr w:rsidR="00D335C1" w:rsidRPr="00DE3425" w14:paraId="5CF2558A" w14:textId="77777777" w:rsidTr="0E8113A6">
        <w:tc>
          <w:tcPr>
            <w:tcW w:w="4508" w:type="dxa"/>
          </w:tcPr>
          <w:p w14:paraId="1A36A570" w14:textId="665D3BF6" w:rsidR="00D335C1" w:rsidRPr="00DE3425" w:rsidRDefault="00D335C1" w:rsidP="00572E51">
            <w:pPr>
              <w:ind w:right="90"/>
              <w:jc w:val="both"/>
              <w:rPr>
                <w:rFonts w:ascii="Arial" w:hAnsi="Arial" w:cs="Arial"/>
              </w:rPr>
            </w:pPr>
            <w:r w:rsidRPr="00DE3425">
              <w:rPr>
                <w:rFonts w:ascii="Arial" w:hAnsi="Arial" w:cs="Arial"/>
              </w:rPr>
              <w:t>5.9.3.3. RAA dalies brėžinius techniniame, gamybos ir montavimo lygiuose – DWG ir PDF formatais, su galimybe eksploatacijos metu atlikti korekcijas;</w:t>
            </w:r>
          </w:p>
        </w:tc>
        <w:tc>
          <w:tcPr>
            <w:tcW w:w="4508" w:type="dxa"/>
          </w:tcPr>
          <w:p w14:paraId="3D756D63" w14:textId="5D8AA213" w:rsidR="00D335C1" w:rsidRPr="00DE3425" w:rsidRDefault="00D335C1" w:rsidP="00572E51">
            <w:pPr>
              <w:ind w:right="90"/>
              <w:jc w:val="both"/>
              <w:rPr>
                <w:rFonts w:ascii="Arial" w:hAnsi="Arial" w:cs="Arial"/>
                <w:lang w:val="en-US"/>
              </w:rPr>
            </w:pPr>
            <w:r w:rsidRPr="00DE3425">
              <w:rPr>
                <w:rFonts w:ascii="Arial" w:hAnsi="Arial" w:cs="Arial"/>
                <w:lang w:val="en-US"/>
              </w:rPr>
              <w:t>5.9.3.3. RAA part drawings at technical, manufacturing, and assembly levels – in DWG and PDF formats, with the possibility of making corrections during operation;</w:t>
            </w:r>
          </w:p>
        </w:tc>
      </w:tr>
      <w:tr w:rsidR="00D335C1" w:rsidRPr="00DE3425" w14:paraId="10505C7C" w14:textId="77777777" w:rsidTr="0E8113A6">
        <w:tc>
          <w:tcPr>
            <w:tcW w:w="4508" w:type="dxa"/>
          </w:tcPr>
          <w:p w14:paraId="6308B6BD" w14:textId="21D23575" w:rsidR="00D335C1" w:rsidRPr="00DE3425" w:rsidRDefault="00D335C1" w:rsidP="00572E51">
            <w:pPr>
              <w:ind w:right="90"/>
              <w:jc w:val="both"/>
              <w:rPr>
                <w:rFonts w:ascii="Arial" w:hAnsi="Arial" w:cs="Arial"/>
              </w:rPr>
            </w:pPr>
            <w:r w:rsidRPr="00DE3425">
              <w:rPr>
                <w:rFonts w:ascii="Arial" w:hAnsi="Arial" w:cs="Arial"/>
              </w:rPr>
              <w:t>5.9.3.4. RAA konfigūracijų failus ir bandymų duomenis (.</w:t>
            </w:r>
            <w:proofErr w:type="spellStart"/>
            <w:r w:rsidRPr="00DE3425">
              <w:rPr>
                <w:rFonts w:ascii="Arial" w:hAnsi="Arial" w:cs="Arial"/>
              </w:rPr>
              <w:t>cfg</w:t>
            </w:r>
            <w:proofErr w:type="spellEnd"/>
            <w:r w:rsidRPr="00DE3425">
              <w:rPr>
                <w:rFonts w:ascii="Arial" w:hAnsi="Arial" w:cs="Arial"/>
              </w:rPr>
              <w:t>, .</w:t>
            </w:r>
            <w:proofErr w:type="spellStart"/>
            <w:r w:rsidRPr="00DE3425">
              <w:rPr>
                <w:rFonts w:ascii="Arial" w:hAnsi="Arial" w:cs="Arial"/>
              </w:rPr>
              <w:t>iid</w:t>
            </w:r>
            <w:proofErr w:type="spellEnd"/>
            <w:r w:rsidRPr="00DE3425">
              <w:rPr>
                <w:rFonts w:ascii="Arial" w:hAnsi="Arial" w:cs="Arial"/>
              </w:rPr>
              <w:t>, .</w:t>
            </w:r>
            <w:proofErr w:type="spellStart"/>
            <w:r w:rsidRPr="00DE3425">
              <w:rPr>
                <w:rFonts w:ascii="Arial" w:hAnsi="Arial" w:cs="Arial"/>
              </w:rPr>
              <w:t>scd</w:t>
            </w:r>
            <w:proofErr w:type="spellEnd"/>
            <w:r w:rsidRPr="00DE3425">
              <w:rPr>
                <w:rFonts w:ascii="Arial" w:hAnsi="Arial" w:cs="Arial"/>
              </w:rPr>
              <w:t>, .</w:t>
            </w:r>
            <w:proofErr w:type="spellStart"/>
            <w:r w:rsidRPr="00DE3425">
              <w:rPr>
                <w:rFonts w:ascii="Arial" w:hAnsi="Arial" w:cs="Arial"/>
              </w:rPr>
              <w:t>xls</w:t>
            </w:r>
            <w:proofErr w:type="spellEnd"/>
            <w:r w:rsidRPr="00DE3425">
              <w:rPr>
                <w:rFonts w:ascii="Arial" w:hAnsi="Arial" w:cs="Arial"/>
              </w:rPr>
              <w:t>, .pdf) atvirais formatais, leidžiančiais jų peržiūrą be licencinių gamintojo įrankių.</w:t>
            </w:r>
          </w:p>
        </w:tc>
        <w:tc>
          <w:tcPr>
            <w:tcW w:w="4508" w:type="dxa"/>
          </w:tcPr>
          <w:p w14:paraId="60574DCB" w14:textId="2A78A53F" w:rsidR="00D335C1" w:rsidRPr="00DE3425" w:rsidRDefault="00D335C1" w:rsidP="00572E51">
            <w:pPr>
              <w:ind w:right="90"/>
              <w:jc w:val="both"/>
              <w:rPr>
                <w:rFonts w:ascii="Arial" w:hAnsi="Arial" w:cs="Arial"/>
                <w:lang w:val="en-US"/>
              </w:rPr>
            </w:pPr>
            <w:r w:rsidRPr="00DE3425">
              <w:rPr>
                <w:rFonts w:ascii="Arial" w:hAnsi="Arial" w:cs="Arial"/>
                <w:lang w:val="en-US"/>
              </w:rPr>
              <w:t>5.9.3.4. RAA configuration files and test data (.</w:t>
            </w:r>
            <w:proofErr w:type="spellStart"/>
            <w:r w:rsidRPr="00DE3425">
              <w:rPr>
                <w:rFonts w:ascii="Arial" w:hAnsi="Arial" w:cs="Arial"/>
                <w:lang w:val="en-US"/>
              </w:rPr>
              <w:t>cfg</w:t>
            </w:r>
            <w:proofErr w:type="spellEnd"/>
            <w:proofErr w:type="gramStart"/>
            <w:r w:rsidRPr="00DE3425">
              <w:rPr>
                <w:rFonts w:ascii="Arial" w:hAnsi="Arial" w:cs="Arial"/>
                <w:lang w:val="en-US"/>
              </w:rPr>
              <w:t>, .</w:t>
            </w:r>
            <w:proofErr w:type="spellStart"/>
            <w:r w:rsidRPr="00DE3425">
              <w:rPr>
                <w:rFonts w:ascii="Arial" w:hAnsi="Arial" w:cs="Arial"/>
                <w:lang w:val="en-US"/>
              </w:rPr>
              <w:t>iid</w:t>
            </w:r>
            <w:proofErr w:type="spellEnd"/>
            <w:proofErr w:type="gramEnd"/>
            <w:r w:rsidRPr="00DE3425">
              <w:rPr>
                <w:rFonts w:ascii="Arial" w:hAnsi="Arial" w:cs="Arial"/>
                <w:lang w:val="en-US"/>
              </w:rPr>
              <w:t>, .</w:t>
            </w:r>
            <w:proofErr w:type="spellStart"/>
            <w:r w:rsidRPr="00DE3425">
              <w:rPr>
                <w:rFonts w:ascii="Arial" w:hAnsi="Arial" w:cs="Arial"/>
                <w:lang w:val="en-US"/>
              </w:rPr>
              <w:t>scd</w:t>
            </w:r>
            <w:proofErr w:type="spellEnd"/>
            <w:r w:rsidRPr="00DE3425">
              <w:rPr>
                <w:rFonts w:ascii="Arial" w:hAnsi="Arial" w:cs="Arial"/>
                <w:lang w:val="en-US"/>
              </w:rPr>
              <w:t>, .</w:t>
            </w:r>
            <w:proofErr w:type="spellStart"/>
            <w:r w:rsidRPr="00DE3425">
              <w:rPr>
                <w:rFonts w:ascii="Arial" w:hAnsi="Arial" w:cs="Arial"/>
                <w:lang w:val="en-US"/>
              </w:rPr>
              <w:t>xls</w:t>
            </w:r>
            <w:proofErr w:type="spellEnd"/>
            <w:r w:rsidRPr="00DE3425">
              <w:rPr>
                <w:rFonts w:ascii="Arial" w:hAnsi="Arial" w:cs="Arial"/>
                <w:lang w:val="en-US"/>
              </w:rPr>
              <w:t>, .pdf) in open formats that allow them to be viewed without the manufacturer's licensed tools.</w:t>
            </w:r>
          </w:p>
        </w:tc>
      </w:tr>
      <w:tr w:rsidR="00D335C1" w:rsidRPr="00DE3425" w14:paraId="240B289B" w14:textId="77777777" w:rsidTr="0E8113A6">
        <w:tc>
          <w:tcPr>
            <w:tcW w:w="4508" w:type="dxa"/>
          </w:tcPr>
          <w:p w14:paraId="33DE219A" w14:textId="73195D33" w:rsidR="00D335C1" w:rsidRPr="00DE3425" w:rsidRDefault="00D335C1" w:rsidP="00572E51">
            <w:pPr>
              <w:ind w:right="90"/>
              <w:jc w:val="both"/>
              <w:rPr>
                <w:rFonts w:ascii="Arial" w:hAnsi="Arial" w:cs="Arial"/>
              </w:rPr>
            </w:pPr>
            <w:r w:rsidRPr="00DE3425">
              <w:rPr>
                <w:rFonts w:ascii="Arial" w:hAnsi="Arial" w:cs="Arial"/>
              </w:rPr>
              <w:t>5.9.4. Visa programinė įranga ir dokumentacija turi būti pateikta po SAT bandymų, kartu su patvirtintu RAA konfigūracijų ir nustatymų sąrašu.</w:t>
            </w:r>
          </w:p>
        </w:tc>
        <w:tc>
          <w:tcPr>
            <w:tcW w:w="4508" w:type="dxa"/>
          </w:tcPr>
          <w:p w14:paraId="6BBBF0A0" w14:textId="71681C67" w:rsidR="00D335C1" w:rsidRPr="00DE3425" w:rsidRDefault="00D335C1" w:rsidP="00572E51">
            <w:pPr>
              <w:ind w:right="90"/>
              <w:jc w:val="both"/>
              <w:rPr>
                <w:rFonts w:ascii="Arial" w:hAnsi="Arial" w:cs="Arial"/>
                <w:lang w:val="en-US"/>
              </w:rPr>
            </w:pPr>
            <w:r w:rsidRPr="00DE3425">
              <w:rPr>
                <w:rFonts w:ascii="Arial" w:hAnsi="Arial" w:cs="Arial"/>
                <w:lang w:val="en-US"/>
              </w:rPr>
              <w:t>5.9.4. All software and documentation must be provided after SAT testing, together with a confirmed list of RAA configurations and settings.</w:t>
            </w:r>
          </w:p>
        </w:tc>
      </w:tr>
      <w:tr w:rsidR="00F91256" w:rsidRPr="00DE3425" w14:paraId="36A0342E" w14:textId="77777777" w:rsidTr="0E8113A6">
        <w:tc>
          <w:tcPr>
            <w:tcW w:w="4508" w:type="dxa"/>
          </w:tcPr>
          <w:p w14:paraId="7122D1F0" w14:textId="19544053" w:rsidR="00F91256" w:rsidRPr="00DE3425" w:rsidRDefault="00F91256" w:rsidP="00572E51">
            <w:pPr>
              <w:ind w:right="90"/>
              <w:jc w:val="both"/>
              <w:rPr>
                <w:rFonts w:ascii="Arial" w:hAnsi="Arial" w:cs="Arial"/>
              </w:rPr>
            </w:pPr>
            <w:r w:rsidRPr="00DE3425">
              <w:rPr>
                <w:rFonts w:ascii="Arial" w:eastAsia="Inter" w:hAnsi="Arial" w:cs="Arial"/>
                <w:b/>
                <w:bCs/>
                <w:color w:val="111827"/>
              </w:rPr>
              <w:t>5.10. Operatyvinės įtampos suderinamumas</w:t>
            </w:r>
          </w:p>
        </w:tc>
        <w:tc>
          <w:tcPr>
            <w:tcW w:w="4508" w:type="dxa"/>
          </w:tcPr>
          <w:p w14:paraId="5FDCD9E6" w14:textId="486712E3" w:rsidR="00F91256" w:rsidRPr="00DE3425" w:rsidRDefault="00F91256" w:rsidP="00572E51">
            <w:pPr>
              <w:ind w:right="90"/>
              <w:jc w:val="both"/>
              <w:rPr>
                <w:rFonts w:ascii="Arial" w:hAnsi="Arial" w:cs="Arial"/>
                <w:lang w:val="en-US"/>
              </w:rPr>
            </w:pPr>
            <w:r w:rsidRPr="00DE3425">
              <w:rPr>
                <w:rFonts w:ascii="Arial" w:eastAsia="Inter" w:hAnsi="Arial" w:cs="Arial"/>
                <w:b/>
                <w:bCs/>
                <w:color w:val="111827"/>
                <w:lang w:val="en-US"/>
              </w:rPr>
              <w:t>5.10. Operating voltage compatibility</w:t>
            </w:r>
          </w:p>
        </w:tc>
      </w:tr>
      <w:tr w:rsidR="00F7441A" w:rsidRPr="00DE3425" w14:paraId="456588E2" w14:textId="77777777" w:rsidTr="0E8113A6">
        <w:tc>
          <w:tcPr>
            <w:tcW w:w="4508" w:type="dxa"/>
          </w:tcPr>
          <w:p w14:paraId="3AFEAA91" w14:textId="530710CF" w:rsidR="00F7441A" w:rsidRPr="00DE3425" w:rsidRDefault="00F7441A" w:rsidP="00572E51">
            <w:pPr>
              <w:ind w:right="90"/>
              <w:jc w:val="both"/>
              <w:rPr>
                <w:rFonts w:ascii="Arial" w:hAnsi="Arial" w:cs="Arial"/>
              </w:rPr>
            </w:pPr>
            <w:r w:rsidRPr="00DE3425">
              <w:rPr>
                <w:rFonts w:ascii="Arial" w:hAnsi="Arial" w:cs="Arial"/>
              </w:rPr>
              <w:t xml:space="preserve">5.10.1. Mobilioji 110 kV </w:t>
            </w:r>
            <w:r w:rsidR="008F2F50" w:rsidRPr="00DE3425">
              <w:rPr>
                <w:rFonts w:ascii="Arial" w:hAnsi="Arial" w:cs="Arial"/>
              </w:rPr>
              <w:t>skirstykl</w:t>
            </w:r>
            <w:r w:rsidR="0024275B" w:rsidRPr="00DE3425">
              <w:rPr>
                <w:rFonts w:ascii="Arial" w:hAnsi="Arial" w:cs="Arial"/>
              </w:rPr>
              <w:t>os</w:t>
            </w:r>
            <w:r w:rsidRPr="00DE3425">
              <w:rPr>
                <w:rFonts w:ascii="Arial" w:hAnsi="Arial" w:cs="Arial"/>
              </w:rPr>
              <w:t xml:space="preserve"> RAA sistema naudoja 110 V DC operatyvinę įtampą visoms apsaugos, automatikos ir valdymo grandinėms.</w:t>
            </w:r>
          </w:p>
        </w:tc>
        <w:tc>
          <w:tcPr>
            <w:tcW w:w="4508" w:type="dxa"/>
          </w:tcPr>
          <w:p w14:paraId="56E25F0E" w14:textId="507BA7B2" w:rsidR="00F7441A" w:rsidRPr="00DE3425" w:rsidRDefault="00F7441A" w:rsidP="00572E51">
            <w:pPr>
              <w:ind w:right="90"/>
              <w:jc w:val="both"/>
              <w:rPr>
                <w:rFonts w:ascii="Arial" w:hAnsi="Arial" w:cs="Arial"/>
                <w:lang w:val="en-US"/>
              </w:rPr>
            </w:pPr>
            <w:r w:rsidRPr="00DE3425">
              <w:rPr>
                <w:rFonts w:ascii="Arial" w:hAnsi="Arial" w:cs="Arial"/>
                <w:lang w:val="en-US"/>
              </w:rPr>
              <w:t xml:space="preserve">5.10.1. The mobile 110 kV </w:t>
            </w:r>
            <w:r w:rsidR="008F2F50" w:rsidRPr="00DE3425">
              <w:rPr>
                <w:rFonts w:ascii="Arial" w:hAnsi="Arial" w:cs="Arial"/>
                <w:lang w:val="en-US"/>
              </w:rPr>
              <w:t>switchyard</w:t>
            </w:r>
            <w:r w:rsidRPr="00DE3425">
              <w:rPr>
                <w:rFonts w:ascii="Arial" w:hAnsi="Arial" w:cs="Arial"/>
                <w:lang w:val="en-US"/>
              </w:rPr>
              <w:t xml:space="preserve"> RAA system uses 110 V DC operating voltage for all protection, automation, and control circuits.</w:t>
            </w:r>
          </w:p>
        </w:tc>
      </w:tr>
      <w:tr w:rsidR="00F7441A" w:rsidRPr="00DE3425" w14:paraId="362E593F" w14:textId="77777777" w:rsidTr="0E8113A6">
        <w:tc>
          <w:tcPr>
            <w:tcW w:w="4508" w:type="dxa"/>
          </w:tcPr>
          <w:p w14:paraId="79724BE6" w14:textId="596B3617" w:rsidR="00F7441A" w:rsidRPr="00DE3425" w:rsidRDefault="00F7441A" w:rsidP="00572E51">
            <w:pPr>
              <w:ind w:right="90"/>
              <w:jc w:val="both"/>
              <w:rPr>
                <w:rFonts w:ascii="Arial" w:hAnsi="Arial" w:cs="Arial"/>
              </w:rPr>
            </w:pPr>
            <w:r w:rsidRPr="00DE3425">
              <w:rPr>
                <w:rFonts w:ascii="Arial" w:hAnsi="Arial" w:cs="Arial"/>
              </w:rPr>
              <w:t>5.10.2. Galvaninis atskyrimas turi būti užtikrintas lauko tarpinių gnybtų spintose.</w:t>
            </w:r>
          </w:p>
        </w:tc>
        <w:tc>
          <w:tcPr>
            <w:tcW w:w="4508" w:type="dxa"/>
          </w:tcPr>
          <w:p w14:paraId="30D6A96C" w14:textId="0A3D5547" w:rsidR="00F7441A" w:rsidRPr="00DE3425" w:rsidRDefault="00F7441A" w:rsidP="00572E51">
            <w:pPr>
              <w:ind w:right="90"/>
              <w:jc w:val="both"/>
              <w:rPr>
                <w:rFonts w:ascii="Arial" w:hAnsi="Arial" w:cs="Arial"/>
                <w:lang w:val="en-US"/>
              </w:rPr>
            </w:pPr>
            <w:r w:rsidRPr="00DE3425">
              <w:rPr>
                <w:rFonts w:ascii="Arial" w:hAnsi="Arial" w:cs="Arial"/>
                <w:lang w:val="en-US"/>
              </w:rPr>
              <w:t>5.10.2. Galvanic isolation must be ensured in outdoor intermediate terminal cabinets.</w:t>
            </w:r>
          </w:p>
        </w:tc>
      </w:tr>
      <w:tr w:rsidR="00F7441A" w:rsidRPr="00DE3425" w14:paraId="178A380E" w14:textId="77777777" w:rsidTr="0E8113A6">
        <w:tc>
          <w:tcPr>
            <w:tcW w:w="4508" w:type="dxa"/>
          </w:tcPr>
          <w:p w14:paraId="421292D3" w14:textId="0106F6A3" w:rsidR="00F7441A" w:rsidRPr="00DE3425" w:rsidRDefault="00F7441A" w:rsidP="00572E51">
            <w:pPr>
              <w:ind w:right="90"/>
              <w:jc w:val="both"/>
              <w:rPr>
                <w:rFonts w:ascii="Arial" w:hAnsi="Arial" w:cs="Arial"/>
              </w:rPr>
            </w:pPr>
            <w:r w:rsidRPr="00DE3425">
              <w:rPr>
                <w:rFonts w:ascii="Arial" w:hAnsi="Arial" w:cs="Arial"/>
              </w:rPr>
              <w:t>5.10.3. Pridedama gnybtų atskyrimo spintos schema priede Nr. 24.</w:t>
            </w:r>
          </w:p>
        </w:tc>
        <w:tc>
          <w:tcPr>
            <w:tcW w:w="4508" w:type="dxa"/>
          </w:tcPr>
          <w:p w14:paraId="5D977C59" w14:textId="6DFD3F16" w:rsidR="00F7441A" w:rsidRPr="00DE3425" w:rsidRDefault="00F7441A" w:rsidP="00572E51">
            <w:pPr>
              <w:ind w:right="90"/>
              <w:jc w:val="both"/>
              <w:rPr>
                <w:rFonts w:ascii="Arial" w:hAnsi="Arial" w:cs="Arial"/>
                <w:lang w:val="en-US"/>
              </w:rPr>
            </w:pPr>
            <w:r w:rsidRPr="00DE3425">
              <w:rPr>
                <w:rFonts w:ascii="Arial" w:hAnsi="Arial" w:cs="Arial"/>
                <w:lang w:val="en-US"/>
              </w:rPr>
              <w:t>5.10.3. A diagram of the terminal separation cabinet is provided in Appendix No. 24.</w:t>
            </w:r>
          </w:p>
        </w:tc>
      </w:tr>
      <w:tr w:rsidR="00F7441A" w:rsidRPr="00DE3425" w14:paraId="311DEEF0" w14:textId="77777777" w:rsidTr="0E8113A6">
        <w:tc>
          <w:tcPr>
            <w:tcW w:w="4508" w:type="dxa"/>
          </w:tcPr>
          <w:p w14:paraId="7BE1A275" w14:textId="76803279" w:rsidR="00F7441A" w:rsidRPr="00DE3425" w:rsidRDefault="00340A97" w:rsidP="00572E51">
            <w:pPr>
              <w:ind w:right="90"/>
              <w:jc w:val="both"/>
              <w:rPr>
                <w:rFonts w:ascii="Arial" w:hAnsi="Arial" w:cs="Arial"/>
              </w:rPr>
            </w:pPr>
            <w:r w:rsidRPr="00DE3425">
              <w:rPr>
                <w:rFonts w:ascii="Arial" w:eastAsia="Inter" w:hAnsi="Arial" w:cs="Arial"/>
                <w:b/>
                <w:bCs/>
                <w:color w:val="111827"/>
              </w:rPr>
              <w:t>5.11.  Eksploatavimo ir naudojimo dokumentacija</w:t>
            </w:r>
          </w:p>
        </w:tc>
        <w:tc>
          <w:tcPr>
            <w:tcW w:w="4508" w:type="dxa"/>
          </w:tcPr>
          <w:p w14:paraId="1A224E2E" w14:textId="29125374" w:rsidR="00F7441A" w:rsidRPr="00DE3425" w:rsidRDefault="00C71255" w:rsidP="00572E51">
            <w:pPr>
              <w:ind w:right="90"/>
              <w:jc w:val="both"/>
              <w:rPr>
                <w:rFonts w:ascii="Arial" w:hAnsi="Arial" w:cs="Arial"/>
                <w:lang w:val="en-US"/>
              </w:rPr>
            </w:pPr>
            <w:r w:rsidRPr="00DE3425">
              <w:rPr>
                <w:rFonts w:ascii="Arial" w:eastAsia="Inter" w:hAnsi="Arial" w:cs="Arial"/>
                <w:b/>
                <w:bCs/>
                <w:color w:val="111827"/>
                <w:lang w:val="en-US"/>
              </w:rPr>
              <w:t>5.11.  Operating and usage documentation</w:t>
            </w:r>
          </w:p>
        </w:tc>
      </w:tr>
      <w:tr w:rsidR="00D408C6" w:rsidRPr="00DE3425" w14:paraId="60638490" w14:textId="77777777" w:rsidTr="0E8113A6">
        <w:tc>
          <w:tcPr>
            <w:tcW w:w="4508" w:type="dxa"/>
          </w:tcPr>
          <w:p w14:paraId="646437D0" w14:textId="181A3FA5" w:rsidR="00D408C6" w:rsidRPr="00DE3425" w:rsidRDefault="00D408C6" w:rsidP="00572E51">
            <w:pPr>
              <w:ind w:right="90"/>
              <w:jc w:val="both"/>
              <w:rPr>
                <w:rFonts w:ascii="Arial" w:hAnsi="Arial" w:cs="Arial"/>
              </w:rPr>
            </w:pPr>
            <w:r w:rsidRPr="00DE3425">
              <w:rPr>
                <w:rFonts w:ascii="Arial" w:hAnsi="Arial" w:cs="Arial"/>
              </w:rPr>
              <w:t>5.11.1. Naudojimo instrukcija:</w:t>
            </w:r>
          </w:p>
        </w:tc>
        <w:tc>
          <w:tcPr>
            <w:tcW w:w="4508" w:type="dxa"/>
          </w:tcPr>
          <w:p w14:paraId="73BE2377" w14:textId="73F7242C" w:rsidR="00D408C6" w:rsidRPr="00DE3425" w:rsidRDefault="00D408C6" w:rsidP="00572E51">
            <w:pPr>
              <w:ind w:right="90"/>
              <w:jc w:val="both"/>
              <w:rPr>
                <w:rFonts w:ascii="Arial" w:hAnsi="Arial" w:cs="Arial"/>
                <w:lang w:val="en-US"/>
              </w:rPr>
            </w:pPr>
            <w:r w:rsidRPr="00DE3425">
              <w:rPr>
                <w:rFonts w:ascii="Arial" w:hAnsi="Arial" w:cs="Arial"/>
                <w:lang w:val="en-US"/>
              </w:rPr>
              <w:t>5.11.1. Instructions for use:</w:t>
            </w:r>
          </w:p>
        </w:tc>
      </w:tr>
      <w:tr w:rsidR="00D408C6" w:rsidRPr="00DE3425" w14:paraId="50E87096" w14:textId="77777777" w:rsidTr="0E8113A6">
        <w:tc>
          <w:tcPr>
            <w:tcW w:w="4508" w:type="dxa"/>
          </w:tcPr>
          <w:p w14:paraId="1F781436" w14:textId="32D756D5" w:rsidR="00D408C6" w:rsidRPr="00DE3425" w:rsidRDefault="00D408C6" w:rsidP="00572E51">
            <w:pPr>
              <w:ind w:right="90"/>
              <w:jc w:val="both"/>
              <w:rPr>
                <w:rFonts w:ascii="Arial" w:hAnsi="Arial" w:cs="Arial"/>
              </w:rPr>
            </w:pPr>
            <w:r w:rsidRPr="00DE3425">
              <w:rPr>
                <w:rFonts w:ascii="Arial" w:hAnsi="Arial" w:cs="Arial"/>
              </w:rPr>
              <w:lastRenderedPageBreak/>
              <w:t xml:space="preserve">5.11.1.1. Tiekėjas privalo parengti ir pateikti išsamią 110 kV </w:t>
            </w:r>
            <w:r w:rsidR="0024275B" w:rsidRPr="00DE3425">
              <w:rPr>
                <w:rFonts w:ascii="Arial" w:hAnsi="Arial" w:cs="Arial"/>
              </w:rPr>
              <w:t>Mobilios skirstyklos</w:t>
            </w:r>
            <w:r w:rsidRPr="00DE3425">
              <w:rPr>
                <w:rFonts w:ascii="Arial" w:hAnsi="Arial" w:cs="Arial"/>
              </w:rPr>
              <w:t xml:space="preserve"> RAA sistemos naudojimo instrukciją, apimančią visas eksploatavimo stadijas nuo transportavimo iki atjungimo.</w:t>
            </w:r>
          </w:p>
        </w:tc>
        <w:tc>
          <w:tcPr>
            <w:tcW w:w="4508" w:type="dxa"/>
          </w:tcPr>
          <w:p w14:paraId="5CAC1682" w14:textId="5438239C" w:rsidR="00D408C6" w:rsidRPr="00DE3425" w:rsidRDefault="00D408C6" w:rsidP="00572E51">
            <w:pPr>
              <w:ind w:right="90"/>
              <w:jc w:val="both"/>
              <w:rPr>
                <w:rFonts w:ascii="Arial" w:hAnsi="Arial" w:cs="Arial"/>
                <w:lang w:val="en-US"/>
              </w:rPr>
            </w:pPr>
            <w:r w:rsidRPr="00DE3425">
              <w:rPr>
                <w:rFonts w:ascii="Arial" w:hAnsi="Arial" w:cs="Arial"/>
                <w:lang w:val="en-US"/>
              </w:rPr>
              <w:t xml:space="preserve">5.11.1.1. The supplier must prepare and submit detailed instructions for use of the </w:t>
            </w:r>
            <w:r w:rsidR="0024275B" w:rsidRPr="00DE3425">
              <w:rPr>
                <w:rFonts w:ascii="Arial" w:hAnsi="Arial" w:cs="Arial"/>
                <w:lang w:val="en-US"/>
              </w:rPr>
              <w:t>110 kV M</w:t>
            </w:r>
            <w:r w:rsidRPr="00DE3425">
              <w:rPr>
                <w:rFonts w:ascii="Arial" w:hAnsi="Arial" w:cs="Arial"/>
                <w:lang w:val="en-US"/>
              </w:rPr>
              <w:t xml:space="preserve">obile </w:t>
            </w:r>
            <w:r w:rsidR="0024275B" w:rsidRPr="00DE3425">
              <w:rPr>
                <w:rFonts w:ascii="Arial" w:hAnsi="Arial" w:cs="Arial"/>
                <w:lang w:val="en-US"/>
              </w:rPr>
              <w:t>switchyard</w:t>
            </w:r>
            <w:r w:rsidRPr="00DE3425">
              <w:rPr>
                <w:rFonts w:ascii="Arial" w:hAnsi="Arial" w:cs="Arial"/>
                <w:lang w:val="en-US"/>
              </w:rPr>
              <w:t xml:space="preserve"> RAA system, covering all stages of operation from transportation to disconnection.</w:t>
            </w:r>
          </w:p>
        </w:tc>
      </w:tr>
      <w:tr w:rsidR="00D408C6" w:rsidRPr="00DE3425" w14:paraId="793E90F3" w14:textId="77777777" w:rsidTr="0E8113A6">
        <w:tc>
          <w:tcPr>
            <w:tcW w:w="4508" w:type="dxa"/>
          </w:tcPr>
          <w:p w14:paraId="1B1EABFB" w14:textId="572C8612" w:rsidR="00D408C6" w:rsidRPr="00DE3425" w:rsidRDefault="00D408C6" w:rsidP="00572E51">
            <w:pPr>
              <w:ind w:right="90"/>
              <w:jc w:val="both"/>
              <w:rPr>
                <w:rFonts w:ascii="Arial" w:hAnsi="Arial" w:cs="Arial"/>
              </w:rPr>
            </w:pPr>
            <w:r w:rsidRPr="00DE3425">
              <w:rPr>
                <w:rFonts w:ascii="Arial" w:hAnsi="Arial" w:cs="Arial"/>
              </w:rPr>
              <w:t>5.11.1.2. Instrukcijoje turi būti nurodyta:</w:t>
            </w:r>
          </w:p>
        </w:tc>
        <w:tc>
          <w:tcPr>
            <w:tcW w:w="4508" w:type="dxa"/>
          </w:tcPr>
          <w:p w14:paraId="02B873C9" w14:textId="3841E088" w:rsidR="00D408C6" w:rsidRPr="00DE3425" w:rsidRDefault="00D408C6" w:rsidP="00572E51">
            <w:pPr>
              <w:ind w:right="90"/>
              <w:jc w:val="both"/>
              <w:rPr>
                <w:rFonts w:ascii="Arial" w:hAnsi="Arial" w:cs="Arial"/>
                <w:lang w:val="en-US"/>
              </w:rPr>
            </w:pPr>
            <w:r w:rsidRPr="00DE3425">
              <w:rPr>
                <w:rFonts w:ascii="Arial" w:hAnsi="Arial" w:cs="Arial"/>
                <w:lang w:val="en-US"/>
              </w:rPr>
              <w:t>5.11.1.2. The instructions must specify:</w:t>
            </w:r>
          </w:p>
        </w:tc>
      </w:tr>
      <w:tr w:rsidR="00D408C6" w:rsidRPr="00DE3425" w14:paraId="20C9B3C8" w14:textId="77777777" w:rsidTr="0E8113A6">
        <w:tc>
          <w:tcPr>
            <w:tcW w:w="4508" w:type="dxa"/>
          </w:tcPr>
          <w:p w14:paraId="7B40B4C5" w14:textId="6220550D" w:rsidR="00D408C6" w:rsidRPr="00DE3425" w:rsidRDefault="00D408C6" w:rsidP="00572E51">
            <w:pPr>
              <w:ind w:right="90"/>
              <w:jc w:val="both"/>
              <w:rPr>
                <w:rFonts w:ascii="Arial" w:hAnsi="Arial" w:cs="Arial"/>
              </w:rPr>
            </w:pPr>
            <w:r w:rsidRPr="00DE3425">
              <w:rPr>
                <w:rFonts w:ascii="Arial" w:hAnsi="Arial" w:cs="Arial"/>
              </w:rPr>
              <w:t>5.11.1.3. RAA sistemos paleidimo ir sustabdymo seka, įskaitant operatyvinės įtampos įjungimo ir išjungimo tvarką;</w:t>
            </w:r>
          </w:p>
        </w:tc>
        <w:tc>
          <w:tcPr>
            <w:tcW w:w="4508" w:type="dxa"/>
          </w:tcPr>
          <w:p w14:paraId="7C63EEB6" w14:textId="524FA1D7" w:rsidR="00D408C6" w:rsidRPr="00DE3425" w:rsidRDefault="00D408C6" w:rsidP="00572E51">
            <w:pPr>
              <w:ind w:right="90"/>
              <w:jc w:val="both"/>
              <w:rPr>
                <w:rFonts w:ascii="Arial" w:hAnsi="Arial" w:cs="Arial"/>
                <w:lang w:val="en-US"/>
              </w:rPr>
            </w:pPr>
            <w:r w:rsidRPr="00DE3425">
              <w:rPr>
                <w:rFonts w:ascii="Arial" w:hAnsi="Arial" w:cs="Arial"/>
                <w:lang w:val="en-US"/>
              </w:rPr>
              <w:t>5.11.1.3. the sequence of starting and stopping the RAA system, including the procedure for switching the operating voltage on and off;</w:t>
            </w:r>
          </w:p>
        </w:tc>
      </w:tr>
      <w:tr w:rsidR="00D408C6" w:rsidRPr="00DE3425" w14:paraId="1FCE58DE" w14:textId="77777777" w:rsidTr="0E8113A6">
        <w:tc>
          <w:tcPr>
            <w:tcW w:w="4508" w:type="dxa"/>
          </w:tcPr>
          <w:p w14:paraId="7BC1F43C" w14:textId="0D6BBEE0" w:rsidR="00D408C6" w:rsidRPr="00DE3425" w:rsidRDefault="00D408C6" w:rsidP="00572E51">
            <w:pPr>
              <w:ind w:right="90"/>
              <w:jc w:val="both"/>
              <w:rPr>
                <w:rFonts w:ascii="Arial" w:hAnsi="Arial" w:cs="Arial"/>
              </w:rPr>
            </w:pPr>
            <w:r w:rsidRPr="00DE3425">
              <w:rPr>
                <w:rFonts w:ascii="Arial" w:hAnsi="Arial" w:cs="Arial"/>
              </w:rPr>
              <w:t>5.11.1.4. pirminių ir antrinių grandinių pajungimo prie tinklo principai (su saugos pastabomis);</w:t>
            </w:r>
          </w:p>
        </w:tc>
        <w:tc>
          <w:tcPr>
            <w:tcW w:w="4508" w:type="dxa"/>
          </w:tcPr>
          <w:p w14:paraId="5AC3ACF0" w14:textId="5400862D" w:rsidR="00D408C6" w:rsidRPr="00DE3425" w:rsidRDefault="00D408C6" w:rsidP="00572E51">
            <w:pPr>
              <w:ind w:right="90"/>
              <w:jc w:val="both"/>
              <w:rPr>
                <w:rFonts w:ascii="Arial" w:hAnsi="Arial" w:cs="Arial"/>
                <w:lang w:val="en-US"/>
              </w:rPr>
            </w:pPr>
            <w:r w:rsidRPr="00DE3425">
              <w:rPr>
                <w:rFonts w:ascii="Arial" w:hAnsi="Arial" w:cs="Arial"/>
                <w:lang w:val="en-US"/>
              </w:rPr>
              <w:t>5.11.1.4. the principles of connecting primary and secondary circuits to the network (with safety notes);</w:t>
            </w:r>
          </w:p>
        </w:tc>
      </w:tr>
      <w:tr w:rsidR="00D408C6" w:rsidRPr="00DE3425" w14:paraId="7132AC0A" w14:textId="77777777" w:rsidTr="0E8113A6">
        <w:tc>
          <w:tcPr>
            <w:tcW w:w="4508" w:type="dxa"/>
          </w:tcPr>
          <w:p w14:paraId="7511C267" w14:textId="7986411B" w:rsidR="00D408C6" w:rsidRPr="00DE3425" w:rsidRDefault="00D408C6" w:rsidP="00572E51">
            <w:pPr>
              <w:ind w:right="90"/>
              <w:jc w:val="both"/>
              <w:rPr>
                <w:rFonts w:ascii="Arial" w:hAnsi="Arial" w:cs="Arial"/>
              </w:rPr>
            </w:pPr>
            <w:r w:rsidRPr="00DE3425">
              <w:rPr>
                <w:rFonts w:ascii="Arial" w:hAnsi="Arial" w:cs="Arial"/>
              </w:rPr>
              <w:t>5.11.1.5. RAA terminalų ir bendrapastotinio valdiklio paleidimo, nuostatų keitimo, apsaugų įjungimo/išjungimo procedūros;</w:t>
            </w:r>
          </w:p>
        </w:tc>
        <w:tc>
          <w:tcPr>
            <w:tcW w:w="4508" w:type="dxa"/>
          </w:tcPr>
          <w:p w14:paraId="455BE37A" w14:textId="33285AB8" w:rsidR="00D408C6" w:rsidRPr="00DE3425" w:rsidRDefault="00D408C6" w:rsidP="00572E51">
            <w:pPr>
              <w:ind w:right="90"/>
              <w:jc w:val="both"/>
              <w:rPr>
                <w:rFonts w:ascii="Arial" w:hAnsi="Arial" w:cs="Arial"/>
                <w:lang w:val="en-US"/>
              </w:rPr>
            </w:pPr>
            <w:r w:rsidRPr="00DE3425">
              <w:rPr>
                <w:rFonts w:ascii="Arial" w:hAnsi="Arial" w:cs="Arial"/>
                <w:lang w:val="en-US"/>
              </w:rPr>
              <w:t>5.11.1.5. the procedures for starting up RAA terminals and the common controller, changing settings, and switching protections on/off;</w:t>
            </w:r>
          </w:p>
        </w:tc>
      </w:tr>
      <w:tr w:rsidR="00D408C6" w:rsidRPr="00DE3425" w14:paraId="1B1D48B5" w14:textId="77777777" w:rsidTr="0E8113A6">
        <w:tc>
          <w:tcPr>
            <w:tcW w:w="4508" w:type="dxa"/>
          </w:tcPr>
          <w:p w14:paraId="15D684D5" w14:textId="2E7CAFAE" w:rsidR="00D408C6" w:rsidRPr="00DE3425" w:rsidRDefault="00D408C6" w:rsidP="00572E51">
            <w:pPr>
              <w:ind w:right="90"/>
              <w:jc w:val="both"/>
              <w:rPr>
                <w:rFonts w:ascii="Arial" w:hAnsi="Arial" w:cs="Arial"/>
              </w:rPr>
            </w:pPr>
            <w:r w:rsidRPr="00DE3425">
              <w:rPr>
                <w:rFonts w:ascii="Arial" w:hAnsi="Arial" w:cs="Arial"/>
              </w:rPr>
              <w:t>5.11.1.6. signalizacijos ir gedimų indikacijų reikšmės bei jų šalinimo veiksmai;</w:t>
            </w:r>
          </w:p>
        </w:tc>
        <w:tc>
          <w:tcPr>
            <w:tcW w:w="4508" w:type="dxa"/>
          </w:tcPr>
          <w:p w14:paraId="61B2957A" w14:textId="2E2D0DAD" w:rsidR="00D408C6" w:rsidRPr="00DE3425" w:rsidRDefault="00D408C6" w:rsidP="00572E51">
            <w:pPr>
              <w:ind w:right="90"/>
              <w:jc w:val="both"/>
              <w:rPr>
                <w:rFonts w:ascii="Arial" w:hAnsi="Arial" w:cs="Arial"/>
                <w:lang w:val="en-US"/>
              </w:rPr>
            </w:pPr>
            <w:r w:rsidRPr="00DE3425">
              <w:rPr>
                <w:rFonts w:ascii="Arial" w:hAnsi="Arial" w:cs="Arial"/>
                <w:lang w:val="en-US"/>
              </w:rPr>
              <w:t>5.11.1.6. signal and fault indication meanings and troubleshooting actions;</w:t>
            </w:r>
          </w:p>
        </w:tc>
      </w:tr>
      <w:tr w:rsidR="00D408C6" w:rsidRPr="00DE3425" w14:paraId="38C8B0A9" w14:textId="77777777" w:rsidTr="0E8113A6">
        <w:tc>
          <w:tcPr>
            <w:tcW w:w="4508" w:type="dxa"/>
          </w:tcPr>
          <w:p w14:paraId="1AD9DC25" w14:textId="006C7E42" w:rsidR="00D408C6" w:rsidRPr="00DE3425" w:rsidRDefault="00D408C6" w:rsidP="00572E51">
            <w:pPr>
              <w:ind w:right="90"/>
              <w:jc w:val="both"/>
              <w:rPr>
                <w:rFonts w:ascii="Arial" w:hAnsi="Arial" w:cs="Arial"/>
              </w:rPr>
            </w:pPr>
            <w:r w:rsidRPr="00DE3425">
              <w:rPr>
                <w:rFonts w:ascii="Arial" w:hAnsi="Arial" w:cs="Arial"/>
              </w:rPr>
              <w:t>5.11.1.7. monitoringui ir DVS komunikacijai naudojamų sąsajų aprašymas, įskaitant jungčių vietas ir IP adresavimo principą;</w:t>
            </w:r>
          </w:p>
        </w:tc>
        <w:tc>
          <w:tcPr>
            <w:tcW w:w="4508" w:type="dxa"/>
          </w:tcPr>
          <w:p w14:paraId="32DF3A34" w14:textId="11726E9B" w:rsidR="00D408C6" w:rsidRPr="00DE3425" w:rsidRDefault="00D408C6" w:rsidP="00572E51">
            <w:pPr>
              <w:ind w:right="90"/>
              <w:jc w:val="both"/>
              <w:rPr>
                <w:rFonts w:ascii="Arial" w:hAnsi="Arial" w:cs="Arial"/>
                <w:lang w:val="en-US"/>
              </w:rPr>
            </w:pPr>
            <w:r w:rsidRPr="00DE3425">
              <w:rPr>
                <w:rFonts w:ascii="Arial" w:hAnsi="Arial" w:cs="Arial"/>
                <w:lang w:val="en-US"/>
              </w:rPr>
              <w:t>5.11.1.7. description of interfaces used for monitoring and DVS communication, including connection locations and IP addressing principles;</w:t>
            </w:r>
          </w:p>
        </w:tc>
      </w:tr>
      <w:tr w:rsidR="00D408C6" w:rsidRPr="00DE3425" w14:paraId="58D2912E" w14:textId="77777777" w:rsidTr="0E8113A6">
        <w:tc>
          <w:tcPr>
            <w:tcW w:w="4508" w:type="dxa"/>
          </w:tcPr>
          <w:p w14:paraId="079D0581" w14:textId="5D34477F" w:rsidR="00D408C6" w:rsidRPr="00DE3425" w:rsidRDefault="00D408C6" w:rsidP="00572E51">
            <w:pPr>
              <w:ind w:right="90"/>
              <w:jc w:val="both"/>
              <w:rPr>
                <w:rFonts w:ascii="Arial" w:hAnsi="Arial" w:cs="Arial"/>
              </w:rPr>
            </w:pPr>
            <w:r w:rsidRPr="00DE3425">
              <w:rPr>
                <w:rFonts w:ascii="Arial" w:hAnsi="Arial" w:cs="Arial"/>
              </w:rPr>
              <w:t>5.11.1.8. pagrindiniai FAT ir SAT bandymų testai, kuriuos galima kartoti eksploatacijos metu (pvz. periodiniam testavimui);</w:t>
            </w:r>
          </w:p>
        </w:tc>
        <w:tc>
          <w:tcPr>
            <w:tcW w:w="4508" w:type="dxa"/>
          </w:tcPr>
          <w:p w14:paraId="2DE8D8D1" w14:textId="6E09F218" w:rsidR="00D408C6" w:rsidRPr="00DE3425" w:rsidRDefault="00D408C6" w:rsidP="00572E51">
            <w:pPr>
              <w:ind w:right="90"/>
              <w:jc w:val="both"/>
              <w:rPr>
                <w:rFonts w:ascii="Arial" w:hAnsi="Arial" w:cs="Arial"/>
                <w:lang w:val="en-US"/>
              </w:rPr>
            </w:pPr>
            <w:r w:rsidRPr="00DE3425">
              <w:rPr>
                <w:rFonts w:ascii="Arial" w:hAnsi="Arial" w:cs="Arial"/>
                <w:lang w:val="en-US"/>
              </w:rPr>
              <w:t>5.11.1.8. basic FAT and SAT tests that can be repeated during operation (e.g., for periodic testing);</w:t>
            </w:r>
          </w:p>
        </w:tc>
      </w:tr>
      <w:tr w:rsidR="00D408C6" w:rsidRPr="00DE3425" w14:paraId="097877CB" w14:textId="77777777" w:rsidTr="0E8113A6">
        <w:tc>
          <w:tcPr>
            <w:tcW w:w="4508" w:type="dxa"/>
          </w:tcPr>
          <w:p w14:paraId="175B7B46" w14:textId="39A7C2B5" w:rsidR="00D408C6" w:rsidRPr="00DE3425" w:rsidRDefault="00D408C6" w:rsidP="00572E51">
            <w:pPr>
              <w:ind w:right="90"/>
              <w:jc w:val="both"/>
              <w:rPr>
                <w:rFonts w:ascii="Arial" w:hAnsi="Arial" w:cs="Arial"/>
              </w:rPr>
            </w:pPr>
            <w:r w:rsidRPr="00DE3425">
              <w:rPr>
                <w:rFonts w:ascii="Arial" w:hAnsi="Arial" w:cs="Arial"/>
              </w:rPr>
              <w:t>5.11.1.9. transportavimo ir laikymo reikalavimai, įskaitant vibracijos, temperatūros bei drėgmės sąlygas;</w:t>
            </w:r>
          </w:p>
        </w:tc>
        <w:tc>
          <w:tcPr>
            <w:tcW w:w="4508" w:type="dxa"/>
          </w:tcPr>
          <w:p w14:paraId="2B94E095" w14:textId="0E996EFE" w:rsidR="00D408C6" w:rsidRPr="00DE3425" w:rsidRDefault="00D408C6" w:rsidP="00572E51">
            <w:pPr>
              <w:ind w:right="90"/>
              <w:jc w:val="both"/>
              <w:rPr>
                <w:rFonts w:ascii="Arial" w:hAnsi="Arial" w:cs="Arial"/>
                <w:lang w:val="en-US"/>
              </w:rPr>
            </w:pPr>
            <w:r w:rsidRPr="00DE3425">
              <w:rPr>
                <w:rFonts w:ascii="Arial" w:hAnsi="Arial" w:cs="Arial"/>
                <w:lang w:val="en-US"/>
              </w:rPr>
              <w:t>5.11.1.9. transport and storage requirements, including vibration, temperature, and humidity conditions;</w:t>
            </w:r>
          </w:p>
        </w:tc>
      </w:tr>
      <w:tr w:rsidR="00D408C6" w:rsidRPr="00DE3425" w14:paraId="21723628" w14:textId="77777777" w:rsidTr="0E8113A6">
        <w:tc>
          <w:tcPr>
            <w:tcW w:w="4508" w:type="dxa"/>
          </w:tcPr>
          <w:p w14:paraId="2046FE2E" w14:textId="73E56A73" w:rsidR="00D408C6" w:rsidRPr="00DE3425" w:rsidRDefault="00D408C6" w:rsidP="00572E51">
            <w:pPr>
              <w:ind w:right="90"/>
              <w:jc w:val="both"/>
              <w:rPr>
                <w:rFonts w:ascii="Arial" w:hAnsi="Arial" w:cs="Arial"/>
              </w:rPr>
            </w:pPr>
            <w:r w:rsidRPr="00DE3425">
              <w:rPr>
                <w:rFonts w:ascii="Arial" w:hAnsi="Arial" w:cs="Arial"/>
              </w:rPr>
              <w:t>5.11.1.10. priežiūros periodiškumas, reikalinga matavimo ir bandymų įranga, kontaktų patikros procedūros.</w:t>
            </w:r>
          </w:p>
        </w:tc>
        <w:tc>
          <w:tcPr>
            <w:tcW w:w="4508" w:type="dxa"/>
          </w:tcPr>
          <w:p w14:paraId="5E91FBB5" w14:textId="2F43CBE2" w:rsidR="00D408C6" w:rsidRPr="00DE3425" w:rsidRDefault="00D408C6" w:rsidP="00572E51">
            <w:pPr>
              <w:ind w:right="90"/>
              <w:jc w:val="both"/>
              <w:rPr>
                <w:rFonts w:ascii="Arial" w:hAnsi="Arial" w:cs="Arial"/>
                <w:lang w:val="en-US"/>
              </w:rPr>
            </w:pPr>
            <w:r w:rsidRPr="00DE3425">
              <w:rPr>
                <w:rFonts w:ascii="Arial" w:hAnsi="Arial" w:cs="Arial"/>
                <w:lang w:val="en-US"/>
              </w:rPr>
              <w:t>5.11.1.10. maintenance frequency, necessary measurement and testing equipment, contact verification procedures.</w:t>
            </w:r>
          </w:p>
        </w:tc>
      </w:tr>
      <w:tr w:rsidR="00D408C6" w:rsidRPr="00DE3425" w14:paraId="25B54493" w14:textId="77777777" w:rsidTr="0E8113A6">
        <w:tc>
          <w:tcPr>
            <w:tcW w:w="4508" w:type="dxa"/>
          </w:tcPr>
          <w:p w14:paraId="1F5A4A25" w14:textId="4331AFAB" w:rsidR="00D408C6" w:rsidRPr="00DE3425" w:rsidRDefault="00D408C6" w:rsidP="00572E51">
            <w:pPr>
              <w:ind w:right="90"/>
              <w:jc w:val="both"/>
              <w:rPr>
                <w:rFonts w:ascii="Arial" w:hAnsi="Arial" w:cs="Arial"/>
              </w:rPr>
            </w:pPr>
            <w:r w:rsidRPr="00DE3425">
              <w:rPr>
                <w:rFonts w:ascii="Arial" w:hAnsi="Arial" w:cs="Arial"/>
              </w:rPr>
              <w:t>5.11.1.11. Instrukcija turi būti pateikta lietuvių arba anglų kalba, .</w:t>
            </w:r>
            <w:proofErr w:type="spellStart"/>
            <w:r w:rsidRPr="00DE3425">
              <w:rPr>
                <w:rFonts w:ascii="Arial" w:hAnsi="Arial" w:cs="Arial"/>
              </w:rPr>
              <w:t>pdf</w:t>
            </w:r>
            <w:proofErr w:type="spellEnd"/>
            <w:r w:rsidRPr="00DE3425">
              <w:rPr>
                <w:rFonts w:ascii="Arial" w:hAnsi="Arial" w:cs="Arial"/>
              </w:rPr>
              <w:t xml:space="preserve"> ir .</w:t>
            </w:r>
            <w:proofErr w:type="spellStart"/>
            <w:r w:rsidRPr="00DE3425">
              <w:rPr>
                <w:rFonts w:ascii="Arial" w:hAnsi="Arial" w:cs="Arial"/>
              </w:rPr>
              <w:t>docx</w:t>
            </w:r>
            <w:proofErr w:type="spellEnd"/>
            <w:r w:rsidRPr="00DE3425">
              <w:rPr>
                <w:rFonts w:ascii="Arial" w:hAnsi="Arial" w:cs="Arial"/>
              </w:rPr>
              <w:t xml:space="preserve"> formatais, kad būtų galima papildyti eksploatacijos eigoje.</w:t>
            </w:r>
          </w:p>
        </w:tc>
        <w:tc>
          <w:tcPr>
            <w:tcW w:w="4508" w:type="dxa"/>
          </w:tcPr>
          <w:p w14:paraId="65DB360C" w14:textId="56F16D20" w:rsidR="00D408C6" w:rsidRPr="00DE3425" w:rsidRDefault="00D408C6" w:rsidP="00572E51">
            <w:pPr>
              <w:ind w:right="90"/>
              <w:jc w:val="both"/>
              <w:rPr>
                <w:rFonts w:ascii="Arial" w:hAnsi="Arial" w:cs="Arial"/>
                <w:lang w:val="en-US"/>
              </w:rPr>
            </w:pPr>
            <w:r w:rsidRPr="00DE3425">
              <w:rPr>
                <w:rFonts w:ascii="Arial" w:hAnsi="Arial" w:cs="Arial"/>
                <w:lang w:val="en-US"/>
              </w:rPr>
              <w:t>5.11.1.11. The manual must be provided in Lithuanian or English, in .pdf and .docx formats, so that it can be supplemented during operation.</w:t>
            </w:r>
          </w:p>
        </w:tc>
      </w:tr>
      <w:tr w:rsidR="00D408C6" w:rsidRPr="00DE3425" w14:paraId="00F12081" w14:textId="77777777" w:rsidTr="0E8113A6">
        <w:tc>
          <w:tcPr>
            <w:tcW w:w="4508" w:type="dxa"/>
          </w:tcPr>
          <w:p w14:paraId="0503C5F4" w14:textId="642D108E" w:rsidR="00D408C6" w:rsidRPr="00DE3425" w:rsidRDefault="00D408C6" w:rsidP="00572E51">
            <w:pPr>
              <w:ind w:right="90"/>
              <w:jc w:val="both"/>
              <w:rPr>
                <w:rFonts w:ascii="Arial" w:hAnsi="Arial" w:cs="Arial"/>
              </w:rPr>
            </w:pPr>
            <w:r w:rsidRPr="00DE3425">
              <w:rPr>
                <w:rFonts w:ascii="Arial" w:hAnsi="Arial" w:cs="Arial"/>
              </w:rPr>
              <w:t>5.11.1.12. Tiekėjas privalo pateikti atnaujintą instrukcijos versiją po SAT bandymų, jei bandymų metu nustatyti neatitikimai ar papildomos funkcijos.</w:t>
            </w:r>
          </w:p>
        </w:tc>
        <w:tc>
          <w:tcPr>
            <w:tcW w:w="4508" w:type="dxa"/>
          </w:tcPr>
          <w:p w14:paraId="7CCDDF01" w14:textId="06F43E2B" w:rsidR="00D408C6" w:rsidRPr="00DE3425" w:rsidRDefault="00D408C6" w:rsidP="00572E51">
            <w:pPr>
              <w:ind w:right="90"/>
              <w:jc w:val="both"/>
              <w:rPr>
                <w:rFonts w:ascii="Arial" w:hAnsi="Arial" w:cs="Arial"/>
                <w:lang w:val="en-US"/>
              </w:rPr>
            </w:pPr>
            <w:r w:rsidRPr="00DE3425">
              <w:rPr>
                <w:rFonts w:ascii="Arial" w:hAnsi="Arial" w:cs="Arial"/>
                <w:lang w:val="en-US"/>
              </w:rPr>
              <w:t>5.11.1.12. The supplier must provide an updated version of the instructions after SAT testing if any non-conformities or additional functions are identified during testing.</w:t>
            </w:r>
          </w:p>
        </w:tc>
      </w:tr>
      <w:tr w:rsidR="00D408C6" w:rsidRPr="00DE3425" w14:paraId="49FB0845" w14:textId="77777777" w:rsidTr="0E8113A6">
        <w:tc>
          <w:tcPr>
            <w:tcW w:w="4508" w:type="dxa"/>
          </w:tcPr>
          <w:p w14:paraId="65FA378A" w14:textId="229093BE" w:rsidR="00D408C6" w:rsidRPr="00DE3425" w:rsidRDefault="00D408C6" w:rsidP="00572E51">
            <w:pPr>
              <w:ind w:right="90"/>
              <w:jc w:val="both"/>
              <w:rPr>
                <w:rFonts w:ascii="Arial" w:hAnsi="Arial" w:cs="Arial"/>
              </w:rPr>
            </w:pPr>
            <w:r w:rsidRPr="00DE3425">
              <w:rPr>
                <w:rFonts w:ascii="Arial" w:hAnsi="Arial" w:cs="Arial"/>
              </w:rPr>
              <w:t xml:space="preserve">5.11.1.13. Instrukcijoje turi būti įtrauktos pavyzdinės darbo schemos ir operatoriaus veiksmai, kuriuos galima naudoti kaip „greitą paleidimo vadovą“ mobilios </w:t>
            </w:r>
            <w:r w:rsidR="00FB3B13" w:rsidRPr="00DE3425">
              <w:rPr>
                <w:rFonts w:ascii="Arial" w:hAnsi="Arial" w:cs="Arial"/>
              </w:rPr>
              <w:t>skirstykla</w:t>
            </w:r>
            <w:r w:rsidRPr="00DE3425">
              <w:rPr>
                <w:rFonts w:ascii="Arial" w:hAnsi="Arial" w:cs="Arial"/>
              </w:rPr>
              <w:t>s prijungimo vietoje.</w:t>
            </w:r>
          </w:p>
        </w:tc>
        <w:tc>
          <w:tcPr>
            <w:tcW w:w="4508" w:type="dxa"/>
          </w:tcPr>
          <w:p w14:paraId="4B31A105" w14:textId="02ACF9EC" w:rsidR="00D408C6" w:rsidRPr="00DE3425" w:rsidRDefault="00D408C6" w:rsidP="00572E51">
            <w:pPr>
              <w:ind w:right="90"/>
              <w:jc w:val="both"/>
              <w:rPr>
                <w:rFonts w:ascii="Arial" w:hAnsi="Arial" w:cs="Arial"/>
                <w:lang w:val="en-US"/>
              </w:rPr>
            </w:pPr>
            <w:r w:rsidRPr="00DE3425">
              <w:rPr>
                <w:rFonts w:ascii="Arial" w:hAnsi="Arial" w:cs="Arial"/>
                <w:lang w:val="en-US"/>
              </w:rPr>
              <w:t xml:space="preserve">5.11.1.13. The manual must include sample work diagrams and operator actions that can be used as a "quick start guide" at the mobile </w:t>
            </w:r>
            <w:r w:rsidR="00436BBF" w:rsidRPr="00DE3425">
              <w:rPr>
                <w:rFonts w:ascii="Arial" w:hAnsi="Arial" w:cs="Arial"/>
                <w:lang w:val="en-US"/>
              </w:rPr>
              <w:t>switchyard</w:t>
            </w:r>
            <w:r w:rsidRPr="00DE3425">
              <w:rPr>
                <w:rFonts w:ascii="Arial" w:hAnsi="Arial" w:cs="Arial"/>
                <w:lang w:val="en-US"/>
              </w:rPr>
              <w:t xml:space="preserve"> connection site.</w:t>
            </w:r>
          </w:p>
        </w:tc>
      </w:tr>
      <w:tr w:rsidR="00D408C6" w:rsidRPr="00DE3425" w14:paraId="0CDB2817" w14:textId="77777777" w:rsidTr="0E8113A6">
        <w:tc>
          <w:tcPr>
            <w:tcW w:w="4508" w:type="dxa"/>
          </w:tcPr>
          <w:p w14:paraId="3DF861AA" w14:textId="668332C6" w:rsidR="00D408C6" w:rsidRPr="00DE3425" w:rsidRDefault="00D408C6" w:rsidP="00572E51">
            <w:pPr>
              <w:ind w:right="90"/>
              <w:jc w:val="both"/>
              <w:rPr>
                <w:rFonts w:ascii="Arial" w:hAnsi="Arial" w:cs="Arial"/>
              </w:rPr>
            </w:pPr>
            <w:r w:rsidRPr="00DE3425">
              <w:rPr>
                <w:rFonts w:ascii="Arial" w:hAnsi="Arial" w:cs="Arial"/>
              </w:rPr>
              <w:t>5.11.2. Eksploatacijos ir priežiūros planas:</w:t>
            </w:r>
          </w:p>
        </w:tc>
        <w:tc>
          <w:tcPr>
            <w:tcW w:w="4508" w:type="dxa"/>
          </w:tcPr>
          <w:p w14:paraId="7CC78235" w14:textId="5266CBBE" w:rsidR="00D408C6" w:rsidRPr="00DE3425" w:rsidRDefault="00D408C6" w:rsidP="00572E51">
            <w:pPr>
              <w:ind w:right="90"/>
              <w:jc w:val="both"/>
              <w:rPr>
                <w:rFonts w:ascii="Arial" w:hAnsi="Arial" w:cs="Arial"/>
                <w:lang w:val="en-US"/>
              </w:rPr>
            </w:pPr>
            <w:r w:rsidRPr="00DE3425">
              <w:rPr>
                <w:rFonts w:ascii="Arial" w:hAnsi="Arial" w:cs="Arial"/>
                <w:lang w:val="en-US"/>
              </w:rPr>
              <w:t>5.11.2. Operation and maintenance plan:</w:t>
            </w:r>
          </w:p>
        </w:tc>
      </w:tr>
      <w:tr w:rsidR="00D408C6" w:rsidRPr="00DE3425" w14:paraId="02001BF7" w14:textId="77777777" w:rsidTr="0E8113A6">
        <w:tc>
          <w:tcPr>
            <w:tcW w:w="4508" w:type="dxa"/>
          </w:tcPr>
          <w:p w14:paraId="5D01749D" w14:textId="523FB623" w:rsidR="00D408C6" w:rsidRPr="00DE3425" w:rsidRDefault="00D408C6" w:rsidP="00572E51">
            <w:pPr>
              <w:ind w:right="90"/>
              <w:jc w:val="both"/>
              <w:rPr>
                <w:rFonts w:ascii="Arial" w:hAnsi="Arial" w:cs="Arial"/>
              </w:rPr>
            </w:pPr>
            <w:r w:rsidRPr="00DE3425">
              <w:rPr>
                <w:rFonts w:ascii="Arial" w:hAnsi="Arial" w:cs="Arial"/>
              </w:rPr>
              <w:t>5.11.2.1. Tiekėjas kartu su RAA įranga turi pateikti gamintojo rekomendacijomis pagrįstą eksploatacijos ir periodinės priežiūros planą, nurodant:</w:t>
            </w:r>
          </w:p>
        </w:tc>
        <w:tc>
          <w:tcPr>
            <w:tcW w:w="4508" w:type="dxa"/>
          </w:tcPr>
          <w:p w14:paraId="1BE38208" w14:textId="4CA32B1D" w:rsidR="00D408C6" w:rsidRPr="00DE3425" w:rsidRDefault="00D408C6" w:rsidP="00572E51">
            <w:pPr>
              <w:ind w:right="90"/>
              <w:jc w:val="both"/>
              <w:rPr>
                <w:rFonts w:ascii="Arial" w:hAnsi="Arial" w:cs="Arial"/>
                <w:lang w:val="en-US"/>
              </w:rPr>
            </w:pPr>
            <w:r w:rsidRPr="00DE3425">
              <w:rPr>
                <w:rFonts w:ascii="Arial" w:hAnsi="Arial" w:cs="Arial"/>
                <w:lang w:val="en-US"/>
              </w:rPr>
              <w:t>5.11.2.1. The supplier must provide, together with the RAA equipment, an operation and periodic maintenance plan based on the manufacturer's recommendations, specifying:</w:t>
            </w:r>
          </w:p>
        </w:tc>
      </w:tr>
      <w:tr w:rsidR="00D408C6" w:rsidRPr="00DE3425" w14:paraId="4AE2380F" w14:textId="77777777" w:rsidTr="0E8113A6">
        <w:tc>
          <w:tcPr>
            <w:tcW w:w="4508" w:type="dxa"/>
          </w:tcPr>
          <w:p w14:paraId="16993C51" w14:textId="713B3F3E" w:rsidR="00D408C6" w:rsidRPr="00DE3425" w:rsidRDefault="00D408C6" w:rsidP="00572E51">
            <w:pPr>
              <w:ind w:right="90"/>
              <w:jc w:val="both"/>
              <w:rPr>
                <w:rFonts w:ascii="Arial" w:hAnsi="Arial" w:cs="Arial"/>
              </w:rPr>
            </w:pPr>
            <w:r w:rsidRPr="00DE3425">
              <w:rPr>
                <w:rFonts w:ascii="Arial" w:hAnsi="Arial" w:cs="Arial"/>
              </w:rPr>
              <w:t>5.11.2.2. rekomenduojamą periodinių bandymų dažnį;</w:t>
            </w:r>
          </w:p>
        </w:tc>
        <w:tc>
          <w:tcPr>
            <w:tcW w:w="4508" w:type="dxa"/>
          </w:tcPr>
          <w:p w14:paraId="0FABBF9A" w14:textId="2AB9D160" w:rsidR="00D408C6" w:rsidRPr="00DE3425" w:rsidRDefault="00D408C6" w:rsidP="00572E51">
            <w:pPr>
              <w:ind w:right="90"/>
              <w:jc w:val="both"/>
              <w:rPr>
                <w:rFonts w:ascii="Arial" w:hAnsi="Arial" w:cs="Arial"/>
                <w:lang w:val="en-US"/>
              </w:rPr>
            </w:pPr>
            <w:r w:rsidRPr="00DE3425">
              <w:rPr>
                <w:rFonts w:ascii="Arial" w:hAnsi="Arial" w:cs="Arial"/>
                <w:lang w:val="en-US"/>
              </w:rPr>
              <w:t>5.11.2.2. the recommended frequency of periodic testing;</w:t>
            </w:r>
          </w:p>
        </w:tc>
      </w:tr>
      <w:tr w:rsidR="00D408C6" w:rsidRPr="00DE3425" w14:paraId="3F6142B9" w14:textId="77777777" w:rsidTr="0E8113A6">
        <w:tc>
          <w:tcPr>
            <w:tcW w:w="4508" w:type="dxa"/>
          </w:tcPr>
          <w:p w14:paraId="4105C4AC" w14:textId="08F62842" w:rsidR="00D408C6" w:rsidRPr="00DE3425" w:rsidRDefault="00D408C6" w:rsidP="00572E51">
            <w:pPr>
              <w:ind w:right="90"/>
              <w:jc w:val="both"/>
              <w:rPr>
                <w:rFonts w:ascii="Arial" w:hAnsi="Arial" w:cs="Arial"/>
              </w:rPr>
            </w:pPr>
            <w:r w:rsidRPr="00DE3425">
              <w:rPr>
                <w:rFonts w:ascii="Arial" w:hAnsi="Arial" w:cs="Arial"/>
              </w:rPr>
              <w:t>5.11.2.3. įrangos testavimo, programinės įrangos atnaujinimo ir kalibravimo procedūras;</w:t>
            </w:r>
          </w:p>
        </w:tc>
        <w:tc>
          <w:tcPr>
            <w:tcW w:w="4508" w:type="dxa"/>
          </w:tcPr>
          <w:p w14:paraId="1556D620" w14:textId="35A2218C" w:rsidR="00D408C6" w:rsidRPr="00DE3425" w:rsidRDefault="00D408C6" w:rsidP="00572E51">
            <w:pPr>
              <w:ind w:right="90"/>
              <w:jc w:val="both"/>
              <w:rPr>
                <w:rFonts w:ascii="Arial" w:hAnsi="Arial" w:cs="Arial"/>
                <w:lang w:val="en-US"/>
              </w:rPr>
            </w:pPr>
            <w:r w:rsidRPr="00DE3425">
              <w:rPr>
                <w:rFonts w:ascii="Arial" w:hAnsi="Arial" w:cs="Arial"/>
                <w:lang w:val="en-US"/>
              </w:rPr>
              <w:t>5.11.2.3. equipment testing, software updating, and calibration procedures;</w:t>
            </w:r>
          </w:p>
        </w:tc>
      </w:tr>
      <w:tr w:rsidR="00D408C6" w:rsidRPr="00DE3425" w14:paraId="671CC6E6" w14:textId="77777777" w:rsidTr="0E8113A6">
        <w:tc>
          <w:tcPr>
            <w:tcW w:w="4508" w:type="dxa"/>
          </w:tcPr>
          <w:p w14:paraId="72704551" w14:textId="667333D5" w:rsidR="00D408C6" w:rsidRPr="00DE3425" w:rsidRDefault="00D408C6" w:rsidP="00572E51">
            <w:pPr>
              <w:ind w:right="90"/>
              <w:jc w:val="both"/>
              <w:rPr>
                <w:rFonts w:ascii="Arial" w:hAnsi="Arial" w:cs="Arial"/>
              </w:rPr>
            </w:pPr>
            <w:r w:rsidRPr="00DE3425">
              <w:rPr>
                <w:rFonts w:ascii="Arial" w:hAnsi="Arial" w:cs="Arial"/>
              </w:rPr>
              <w:t>5.11.2.4. darbų apimtis, kurias privaloma atlikti eksploatacijos metu siekiant užtikrinti patikimą RAA funkcijų veikimą.</w:t>
            </w:r>
          </w:p>
        </w:tc>
        <w:tc>
          <w:tcPr>
            <w:tcW w:w="4508" w:type="dxa"/>
          </w:tcPr>
          <w:p w14:paraId="5820384D" w14:textId="27EDD140" w:rsidR="00D408C6" w:rsidRPr="00DE3425" w:rsidRDefault="00D408C6" w:rsidP="00572E51">
            <w:pPr>
              <w:ind w:right="90"/>
              <w:jc w:val="both"/>
              <w:rPr>
                <w:rFonts w:ascii="Arial" w:hAnsi="Arial" w:cs="Arial"/>
                <w:lang w:val="en-US"/>
              </w:rPr>
            </w:pPr>
            <w:r w:rsidRPr="00DE3425">
              <w:rPr>
                <w:rFonts w:ascii="Arial" w:hAnsi="Arial" w:cs="Arial"/>
                <w:lang w:val="en-US"/>
              </w:rPr>
              <w:t>5.11.2.4. the scope of work that must be performed during operation to ensure the reliable functioning of the RAA.</w:t>
            </w:r>
          </w:p>
        </w:tc>
      </w:tr>
      <w:tr w:rsidR="00D408C6" w:rsidRPr="00DE3425" w14:paraId="224C19F1" w14:textId="77777777" w:rsidTr="0E8113A6">
        <w:tc>
          <w:tcPr>
            <w:tcW w:w="4508" w:type="dxa"/>
          </w:tcPr>
          <w:p w14:paraId="09C75FE2" w14:textId="6C9853A2" w:rsidR="00D408C6" w:rsidRPr="00DE3425" w:rsidRDefault="00D408C6" w:rsidP="00572E51">
            <w:pPr>
              <w:ind w:right="90"/>
              <w:jc w:val="both"/>
              <w:rPr>
                <w:rFonts w:ascii="Arial" w:hAnsi="Arial" w:cs="Arial"/>
              </w:rPr>
            </w:pPr>
            <w:r w:rsidRPr="00DE3425">
              <w:rPr>
                <w:rFonts w:ascii="Arial" w:hAnsi="Arial" w:cs="Arial"/>
              </w:rPr>
              <w:t>5.11.3. Tiekėjas privalo pateikti RAA įrangos priežiūros ir testavimo instrukcijas (</w:t>
            </w:r>
            <w:proofErr w:type="spellStart"/>
            <w:r w:rsidRPr="00DE3425">
              <w:rPr>
                <w:rFonts w:ascii="Arial" w:hAnsi="Arial" w:cs="Arial"/>
              </w:rPr>
              <w:t>pdf</w:t>
            </w:r>
            <w:proofErr w:type="spellEnd"/>
            <w:r w:rsidRPr="00DE3425">
              <w:rPr>
                <w:rFonts w:ascii="Arial" w:hAnsi="Arial" w:cs="Arial"/>
              </w:rPr>
              <w:t xml:space="preserve"> arba </w:t>
            </w:r>
            <w:proofErr w:type="spellStart"/>
            <w:r w:rsidRPr="00DE3425">
              <w:rPr>
                <w:rFonts w:ascii="Arial" w:hAnsi="Arial" w:cs="Arial"/>
              </w:rPr>
              <w:t>docx</w:t>
            </w:r>
            <w:proofErr w:type="spellEnd"/>
            <w:r w:rsidRPr="00DE3425">
              <w:rPr>
                <w:rFonts w:ascii="Arial" w:hAnsi="Arial" w:cs="Arial"/>
              </w:rPr>
              <w:t xml:space="preserve"> formatu), kuriose būtų aprašyta:</w:t>
            </w:r>
          </w:p>
        </w:tc>
        <w:tc>
          <w:tcPr>
            <w:tcW w:w="4508" w:type="dxa"/>
          </w:tcPr>
          <w:p w14:paraId="40B6078A" w14:textId="69815279" w:rsidR="00D408C6" w:rsidRPr="00DE3425" w:rsidRDefault="00D408C6" w:rsidP="00572E51">
            <w:pPr>
              <w:ind w:right="90"/>
              <w:jc w:val="both"/>
              <w:rPr>
                <w:rFonts w:ascii="Arial" w:hAnsi="Arial" w:cs="Arial"/>
                <w:lang w:val="en-US"/>
              </w:rPr>
            </w:pPr>
            <w:r w:rsidRPr="00DE3425">
              <w:rPr>
                <w:rFonts w:ascii="Arial" w:hAnsi="Arial" w:cs="Arial"/>
                <w:lang w:val="en-US"/>
              </w:rPr>
              <w:t>5.11.3. The supplier must provide RAA equipment maintenance and testing instructions (in pdf or docx format) describing:</w:t>
            </w:r>
          </w:p>
        </w:tc>
      </w:tr>
      <w:tr w:rsidR="00D408C6" w:rsidRPr="00DE3425" w14:paraId="7342353C" w14:textId="77777777" w:rsidTr="0E8113A6">
        <w:tc>
          <w:tcPr>
            <w:tcW w:w="4508" w:type="dxa"/>
          </w:tcPr>
          <w:p w14:paraId="07D21BE9" w14:textId="2ACD6537" w:rsidR="00D408C6" w:rsidRPr="00DE3425" w:rsidRDefault="00D408C6" w:rsidP="00572E51">
            <w:pPr>
              <w:ind w:right="90"/>
              <w:jc w:val="both"/>
              <w:rPr>
                <w:rFonts w:ascii="Arial" w:hAnsi="Arial" w:cs="Arial"/>
              </w:rPr>
            </w:pPr>
            <w:r w:rsidRPr="00DE3425">
              <w:rPr>
                <w:rFonts w:ascii="Arial" w:hAnsi="Arial" w:cs="Arial"/>
              </w:rPr>
              <w:t>5.11.3.1. įrangos diagnostikos ir savikontrolės funkcijų naudojimas;</w:t>
            </w:r>
          </w:p>
        </w:tc>
        <w:tc>
          <w:tcPr>
            <w:tcW w:w="4508" w:type="dxa"/>
          </w:tcPr>
          <w:p w14:paraId="22856A0D" w14:textId="2145DE13" w:rsidR="00D408C6" w:rsidRPr="00DE3425" w:rsidRDefault="00D408C6" w:rsidP="00572E51">
            <w:pPr>
              <w:ind w:right="90"/>
              <w:jc w:val="both"/>
              <w:rPr>
                <w:rFonts w:ascii="Arial" w:hAnsi="Arial" w:cs="Arial"/>
                <w:lang w:val="en-US"/>
              </w:rPr>
            </w:pPr>
            <w:r w:rsidRPr="00DE3425">
              <w:rPr>
                <w:rFonts w:ascii="Arial" w:hAnsi="Arial" w:cs="Arial"/>
                <w:lang w:val="en-US"/>
              </w:rPr>
              <w:t>5.11.3.1. the use of equipment diagnostics and self-checking functions;</w:t>
            </w:r>
          </w:p>
        </w:tc>
      </w:tr>
      <w:tr w:rsidR="00D408C6" w:rsidRPr="00DE3425" w14:paraId="1D0249E1" w14:textId="77777777" w:rsidTr="0E8113A6">
        <w:tc>
          <w:tcPr>
            <w:tcW w:w="4508" w:type="dxa"/>
          </w:tcPr>
          <w:p w14:paraId="7CF5F365" w14:textId="24B0B018" w:rsidR="00D408C6" w:rsidRPr="00DE3425" w:rsidRDefault="00D408C6" w:rsidP="00572E51">
            <w:pPr>
              <w:ind w:right="90"/>
              <w:jc w:val="both"/>
              <w:rPr>
                <w:rFonts w:ascii="Arial" w:hAnsi="Arial" w:cs="Arial"/>
              </w:rPr>
            </w:pPr>
            <w:r w:rsidRPr="00DE3425">
              <w:rPr>
                <w:rFonts w:ascii="Arial" w:hAnsi="Arial" w:cs="Arial"/>
              </w:rPr>
              <w:t>5.11.3.2. periodinės patikros tvarka (įėjimų/išėjimų testavimas, signalų patikrinimas, komunikacijos testai);</w:t>
            </w:r>
          </w:p>
        </w:tc>
        <w:tc>
          <w:tcPr>
            <w:tcW w:w="4508" w:type="dxa"/>
          </w:tcPr>
          <w:p w14:paraId="02875631" w14:textId="10654AE2" w:rsidR="00D408C6" w:rsidRPr="00DE3425" w:rsidRDefault="00D408C6" w:rsidP="00572E51">
            <w:pPr>
              <w:ind w:right="90"/>
              <w:jc w:val="both"/>
              <w:rPr>
                <w:rFonts w:ascii="Arial" w:hAnsi="Arial" w:cs="Arial"/>
                <w:lang w:val="en-US"/>
              </w:rPr>
            </w:pPr>
            <w:r w:rsidRPr="00DE3425">
              <w:rPr>
                <w:rFonts w:ascii="Arial" w:hAnsi="Arial" w:cs="Arial"/>
                <w:lang w:val="en-US"/>
              </w:rPr>
              <w:t>5.11.3.2. the procedure for periodic checks (testing of inputs/outputs, signal checks, communication tests);</w:t>
            </w:r>
          </w:p>
        </w:tc>
      </w:tr>
      <w:tr w:rsidR="00D408C6" w:rsidRPr="00DE3425" w14:paraId="39182E92" w14:textId="77777777" w:rsidTr="0E8113A6">
        <w:tc>
          <w:tcPr>
            <w:tcW w:w="4508" w:type="dxa"/>
          </w:tcPr>
          <w:p w14:paraId="19440B8B" w14:textId="29605CA4" w:rsidR="00D408C6" w:rsidRPr="00DE3425" w:rsidRDefault="00D408C6" w:rsidP="00572E51">
            <w:pPr>
              <w:ind w:right="90"/>
              <w:jc w:val="both"/>
              <w:rPr>
                <w:rFonts w:ascii="Arial" w:hAnsi="Arial" w:cs="Arial"/>
              </w:rPr>
            </w:pPr>
            <w:r w:rsidRPr="00DE3425">
              <w:rPr>
                <w:rFonts w:ascii="Arial" w:hAnsi="Arial" w:cs="Arial"/>
              </w:rPr>
              <w:t>5.11.3.3. rekomenduojamos priemonės (įrankiai, programinė įranga, prietaisai) priežiūros darbams atlikti</w:t>
            </w:r>
          </w:p>
        </w:tc>
        <w:tc>
          <w:tcPr>
            <w:tcW w:w="4508" w:type="dxa"/>
          </w:tcPr>
          <w:p w14:paraId="627B8E8A" w14:textId="18F67AA0" w:rsidR="00D408C6" w:rsidRPr="00DE3425" w:rsidRDefault="00D408C6" w:rsidP="00572E51">
            <w:pPr>
              <w:ind w:right="90"/>
              <w:jc w:val="both"/>
              <w:rPr>
                <w:rFonts w:ascii="Arial" w:hAnsi="Arial" w:cs="Arial"/>
                <w:lang w:val="en-US"/>
              </w:rPr>
            </w:pPr>
            <w:r w:rsidRPr="00DE3425">
              <w:rPr>
                <w:rFonts w:ascii="Arial" w:hAnsi="Arial" w:cs="Arial"/>
                <w:lang w:val="en-US"/>
              </w:rPr>
              <w:t>5.11.3.3. recommended tools (tools, software, devices) for performing maintenance work.</w:t>
            </w:r>
          </w:p>
        </w:tc>
      </w:tr>
      <w:tr w:rsidR="00D408C6" w:rsidRPr="00DE3425" w14:paraId="39657603" w14:textId="77777777" w:rsidTr="0E8113A6">
        <w:tc>
          <w:tcPr>
            <w:tcW w:w="4508" w:type="dxa"/>
          </w:tcPr>
          <w:p w14:paraId="6323991B" w14:textId="716EF8EF" w:rsidR="00D408C6" w:rsidRPr="00DE3425" w:rsidRDefault="0087586C" w:rsidP="00572E51">
            <w:pPr>
              <w:ind w:right="90"/>
              <w:jc w:val="both"/>
              <w:rPr>
                <w:rFonts w:ascii="Arial" w:hAnsi="Arial" w:cs="Arial"/>
              </w:rPr>
            </w:pPr>
            <w:r w:rsidRPr="00DE3425">
              <w:rPr>
                <w:rFonts w:ascii="Arial" w:eastAsia="Inter" w:hAnsi="Arial" w:cs="Arial"/>
                <w:b/>
                <w:bCs/>
                <w:color w:val="111827"/>
              </w:rPr>
              <w:t>5.12. Tiekiamos atsarginės dalys</w:t>
            </w:r>
          </w:p>
        </w:tc>
        <w:tc>
          <w:tcPr>
            <w:tcW w:w="4508" w:type="dxa"/>
          </w:tcPr>
          <w:p w14:paraId="67B582BD" w14:textId="7E6237BF" w:rsidR="00D408C6" w:rsidRPr="00DE3425" w:rsidRDefault="003D0F05" w:rsidP="00572E51">
            <w:pPr>
              <w:ind w:right="90"/>
              <w:jc w:val="both"/>
              <w:rPr>
                <w:rFonts w:ascii="Arial" w:hAnsi="Arial" w:cs="Arial"/>
                <w:lang w:val="en-US"/>
              </w:rPr>
            </w:pPr>
            <w:r w:rsidRPr="00DE3425">
              <w:rPr>
                <w:rFonts w:ascii="Arial" w:eastAsia="Inter" w:hAnsi="Arial" w:cs="Arial"/>
                <w:b/>
                <w:bCs/>
                <w:color w:val="111827"/>
                <w:lang w:val="en-US"/>
              </w:rPr>
              <w:t>5.12. Spare parts supplied</w:t>
            </w:r>
          </w:p>
        </w:tc>
      </w:tr>
      <w:tr w:rsidR="00CC1CA6" w:rsidRPr="00DE3425" w14:paraId="53711612" w14:textId="77777777" w:rsidTr="0E8113A6">
        <w:tc>
          <w:tcPr>
            <w:tcW w:w="4508" w:type="dxa"/>
          </w:tcPr>
          <w:p w14:paraId="046D1368" w14:textId="54E67536" w:rsidR="00CC1CA6" w:rsidRPr="00DE3425" w:rsidRDefault="00CC1CA6" w:rsidP="00572E51">
            <w:pPr>
              <w:ind w:right="90"/>
              <w:jc w:val="both"/>
              <w:rPr>
                <w:rFonts w:ascii="Arial" w:hAnsi="Arial" w:cs="Arial"/>
              </w:rPr>
            </w:pPr>
            <w:r w:rsidRPr="00DE3425">
              <w:rPr>
                <w:rFonts w:ascii="Arial" w:hAnsi="Arial" w:cs="Arial"/>
              </w:rPr>
              <w:t>5.12.1. Pateikti RAA terminalą tokios pačios komplektacijos ir konfigūracijos kaip sumontuotas mobiliajame TP komplekte.</w:t>
            </w:r>
          </w:p>
        </w:tc>
        <w:tc>
          <w:tcPr>
            <w:tcW w:w="4508" w:type="dxa"/>
          </w:tcPr>
          <w:p w14:paraId="678E26BD" w14:textId="278EC60A" w:rsidR="00CC1CA6" w:rsidRPr="00DE3425" w:rsidRDefault="00CC1CA6" w:rsidP="00572E51">
            <w:pPr>
              <w:ind w:right="90"/>
              <w:jc w:val="both"/>
              <w:rPr>
                <w:rFonts w:ascii="Arial" w:hAnsi="Arial" w:cs="Arial"/>
                <w:lang w:val="en-US"/>
              </w:rPr>
            </w:pPr>
            <w:r w:rsidRPr="00DE3425">
              <w:rPr>
                <w:rFonts w:ascii="Arial" w:hAnsi="Arial" w:cs="Arial"/>
                <w:lang w:val="en-US"/>
              </w:rPr>
              <w:t xml:space="preserve">5.12.1. Provide an RAA terminal with the same configuration and setup as the one installed in the </w:t>
            </w:r>
            <w:r w:rsidR="00E55EA5" w:rsidRPr="00DE3425">
              <w:rPr>
                <w:rFonts w:ascii="Arial" w:hAnsi="Arial" w:cs="Arial"/>
                <w:lang w:val="en-US"/>
              </w:rPr>
              <w:t>Mobile switchyard</w:t>
            </w:r>
            <w:r w:rsidRPr="00DE3425">
              <w:rPr>
                <w:rFonts w:ascii="Arial" w:hAnsi="Arial" w:cs="Arial"/>
                <w:lang w:val="en-US"/>
              </w:rPr>
              <w:t xml:space="preserve"> kit.</w:t>
            </w:r>
          </w:p>
        </w:tc>
      </w:tr>
      <w:tr w:rsidR="00CC1CA6" w:rsidRPr="00DE3425" w14:paraId="70496AB7" w14:textId="77777777" w:rsidTr="0E8113A6">
        <w:tc>
          <w:tcPr>
            <w:tcW w:w="4508" w:type="dxa"/>
          </w:tcPr>
          <w:p w14:paraId="4C711C3C" w14:textId="77777777" w:rsidR="00CC1CA6" w:rsidRPr="00DE3425" w:rsidRDefault="00CC1CA6" w:rsidP="00572E51">
            <w:pPr>
              <w:ind w:right="90"/>
              <w:jc w:val="both"/>
              <w:rPr>
                <w:rFonts w:ascii="Arial" w:hAnsi="Arial" w:cs="Arial"/>
              </w:rPr>
            </w:pPr>
            <w:r w:rsidRPr="00DE3425">
              <w:rPr>
                <w:rFonts w:ascii="Arial" w:hAnsi="Arial" w:cs="Arial"/>
              </w:rPr>
              <w:t xml:space="preserve">5.12.2. Pateikti </w:t>
            </w:r>
            <w:proofErr w:type="spellStart"/>
            <w:r w:rsidRPr="00DE3425">
              <w:rPr>
                <w:rFonts w:ascii="Arial" w:hAnsi="Arial" w:cs="Arial"/>
              </w:rPr>
              <w:t>srovinių</w:t>
            </w:r>
            <w:proofErr w:type="spellEnd"/>
            <w:r w:rsidRPr="00DE3425">
              <w:rPr>
                <w:rFonts w:ascii="Arial" w:hAnsi="Arial" w:cs="Arial"/>
              </w:rPr>
              <w:t xml:space="preserve">, </w:t>
            </w:r>
            <w:proofErr w:type="spellStart"/>
            <w:r w:rsidRPr="00DE3425">
              <w:rPr>
                <w:rFonts w:ascii="Arial" w:hAnsi="Arial" w:cs="Arial"/>
              </w:rPr>
              <w:t>įtampinių</w:t>
            </w:r>
            <w:proofErr w:type="spellEnd"/>
            <w:r w:rsidRPr="00DE3425">
              <w:rPr>
                <w:rFonts w:ascii="Arial" w:hAnsi="Arial" w:cs="Arial"/>
              </w:rPr>
              <w:t xml:space="preserve"> ir signalinių grandinių gnybtų bei jungčių atsarginių dalių komplektą. Į komplektą turi būti įtraukti trumpinimo, atjungimo ir jungiamieji gnybtai, tiltukai, jungtys, dangteliai ir ženklinimo elementai.</w:t>
            </w:r>
          </w:p>
          <w:p w14:paraId="02DA172B" w14:textId="77777777" w:rsidR="00FF6F0F" w:rsidRPr="00DE3425" w:rsidRDefault="00FF6F0F" w:rsidP="00572E51">
            <w:pPr>
              <w:ind w:right="90"/>
              <w:jc w:val="both"/>
              <w:rPr>
                <w:rFonts w:ascii="Arial" w:hAnsi="Arial" w:cs="Arial"/>
              </w:rPr>
            </w:pPr>
            <w:r w:rsidRPr="00DE3425">
              <w:rPr>
                <w:rFonts w:ascii="Arial" w:hAnsi="Arial" w:cs="Arial"/>
              </w:rPr>
              <w:lastRenderedPageBreak/>
              <w:t xml:space="preserve">Turi būti pateikta ne mažiau kaip 10 % </w:t>
            </w:r>
            <w:proofErr w:type="spellStart"/>
            <w:r w:rsidRPr="00DE3425">
              <w:rPr>
                <w:rFonts w:ascii="Arial" w:hAnsi="Arial" w:cs="Arial"/>
              </w:rPr>
              <w:t>srovinių</w:t>
            </w:r>
            <w:proofErr w:type="spellEnd"/>
            <w:r w:rsidRPr="00DE3425">
              <w:rPr>
                <w:rFonts w:ascii="Arial" w:hAnsi="Arial" w:cs="Arial"/>
              </w:rPr>
              <w:t xml:space="preserve"> ir </w:t>
            </w:r>
            <w:proofErr w:type="spellStart"/>
            <w:r w:rsidRPr="00DE3425">
              <w:rPr>
                <w:rFonts w:ascii="Arial" w:hAnsi="Arial" w:cs="Arial"/>
              </w:rPr>
              <w:t>įtampinių</w:t>
            </w:r>
            <w:proofErr w:type="spellEnd"/>
            <w:r w:rsidRPr="00DE3425">
              <w:rPr>
                <w:rFonts w:ascii="Arial" w:hAnsi="Arial" w:cs="Arial"/>
              </w:rPr>
              <w:t xml:space="preserve"> gnybtų (bet ne mažiau kaip po 6 vnt. kiekvieno tipo) ir 5 % signalinių gnybtų (bet ne mažiau kaip 20 vnt.).</w:t>
            </w:r>
          </w:p>
          <w:p w14:paraId="3468A295" w14:textId="03B77769" w:rsidR="00FF6F0F" w:rsidRPr="00DE3425" w:rsidRDefault="00FF6F0F" w:rsidP="00572E51">
            <w:pPr>
              <w:ind w:right="90"/>
              <w:jc w:val="both"/>
              <w:rPr>
                <w:rFonts w:ascii="Arial" w:hAnsi="Arial" w:cs="Arial"/>
              </w:rPr>
            </w:pPr>
            <w:r w:rsidRPr="00DE3425">
              <w:rPr>
                <w:rFonts w:ascii="Arial" w:hAnsi="Arial" w:cs="Arial"/>
              </w:rPr>
              <w:t>Visi elementai turi būti tokio pat tipo ir konstrukcijos kaip sumontuoti mobiliajame TP komplekte.</w:t>
            </w:r>
          </w:p>
        </w:tc>
        <w:tc>
          <w:tcPr>
            <w:tcW w:w="4508" w:type="dxa"/>
          </w:tcPr>
          <w:p w14:paraId="7952B8EE" w14:textId="77777777" w:rsidR="00CC1CA6" w:rsidRPr="00DE3425" w:rsidRDefault="00CC1CA6" w:rsidP="00572E51">
            <w:pPr>
              <w:ind w:right="90"/>
              <w:jc w:val="both"/>
              <w:rPr>
                <w:rFonts w:ascii="Arial" w:hAnsi="Arial" w:cs="Arial"/>
                <w:lang w:val="en-US"/>
              </w:rPr>
            </w:pPr>
            <w:r w:rsidRPr="00DE3425">
              <w:rPr>
                <w:rFonts w:ascii="Arial" w:hAnsi="Arial" w:cs="Arial"/>
                <w:lang w:val="en-US"/>
              </w:rPr>
              <w:lastRenderedPageBreak/>
              <w:t>5.12.2. Provide a set of spare parts for current, voltage, and signal circuit terminals and connectors. The set must include short-circuit, disconnect, and connecting terminals, bridges, connectors, covers, and marking elements.</w:t>
            </w:r>
          </w:p>
          <w:p w14:paraId="264E8817" w14:textId="77777777" w:rsidR="00CC1CA6" w:rsidRPr="00DE3425" w:rsidRDefault="00CC1CA6" w:rsidP="00572E51">
            <w:pPr>
              <w:ind w:right="90"/>
              <w:jc w:val="both"/>
              <w:rPr>
                <w:rFonts w:ascii="Arial" w:hAnsi="Arial" w:cs="Arial"/>
                <w:lang w:val="en-US"/>
              </w:rPr>
            </w:pPr>
            <w:r w:rsidRPr="00DE3425">
              <w:rPr>
                <w:rFonts w:ascii="Arial" w:hAnsi="Arial" w:cs="Arial"/>
                <w:lang w:val="en-US"/>
              </w:rPr>
              <w:lastRenderedPageBreak/>
              <w:t>At least 10% of current and voltage terminals (but not less than 6 of each type) and 5% of signal terminals (but not less than 20) must be provided.</w:t>
            </w:r>
          </w:p>
          <w:p w14:paraId="2D31F324" w14:textId="3D3B1386" w:rsidR="00CC1CA6" w:rsidRPr="00DE3425" w:rsidRDefault="00CC1CA6" w:rsidP="00572E51">
            <w:pPr>
              <w:ind w:right="90"/>
              <w:jc w:val="both"/>
              <w:rPr>
                <w:rFonts w:ascii="Arial" w:hAnsi="Arial" w:cs="Arial"/>
                <w:lang w:val="en-US"/>
              </w:rPr>
            </w:pPr>
            <w:r w:rsidRPr="00DE3425">
              <w:rPr>
                <w:rFonts w:ascii="Arial" w:hAnsi="Arial" w:cs="Arial"/>
                <w:lang w:val="en-US"/>
              </w:rPr>
              <w:t xml:space="preserve">All elements must be of the same type and design as those installed in the </w:t>
            </w:r>
            <w:r w:rsidR="00E55EA5" w:rsidRPr="00DE3425">
              <w:rPr>
                <w:rFonts w:ascii="Arial" w:hAnsi="Arial" w:cs="Arial"/>
                <w:lang w:val="en-US"/>
              </w:rPr>
              <w:t>Mobile switchyard</w:t>
            </w:r>
            <w:r w:rsidRPr="00DE3425">
              <w:rPr>
                <w:rFonts w:ascii="Arial" w:hAnsi="Arial" w:cs="Arial"/>
                <w:lang w:val="en-US"/>
              </w:rPr>
              <w:t xml:space="preserve"> kit.</w:t>
            </w:r>
          </w:p>
        </w:tc>
      </w:tr>
      <w:tr w:rsidR="00572E51" w:rsidRPr="00DE3425" w14:paraId="7B0310B9" w14:textId="77777777" w:rsidTr="00B46646">
        <w:tc>
          <w:tcPr>
            <w:tcW w:w="4508" w:type="dxa"/>
          </w:tcPr>
          <w:p w14:paraId="5A9F28B8" w14:textId="1048FA00" w:rsidR="00572E51" w:rsidRPr="00572E51" w:rsidRDefault="00572E51" w:rsidP="00DE3425">
            <w:pPr>
              <w:jc w:val="both"/>
              <w:rPr>
                <w:rFonts w:ascii="Arial" w:eastAsia="Inter" w:hAnsi="Arial" w:cs="Arial"/>
                <w:b/>
                <w:bCs/>
                <w:color w:val="111827"/>
              </w:rPr>
            </w:pPr>
            <w:r w:rsidRPr="00572E51">
              <w:rPr>
                <w:rFonts w:ascii="Arial" w:eastAsia="Inter" w:hAnsi="Arial" w:cs="Arial"/>
                <w:b/>
                <w:bCs/>
                <w:color w:val="111827"/>
              </w:rPr>
              <w:lastRenderedPageBreak/>
              <w:t xml:space="preserve">6. </w:t>
            </w:r>
            <w:r w:rsidRPr="00572E51">
              <w:rPr>
                <w:rFonts w:ascii="Arial" w:eastAsia="Inter" w:hAnsi="Arial" w:cs="Arial"/>
                <w:b/>
                <w:bCs/>
                <w:color w:val="111827"/>
              </w:rPr>
              <w:t>VALDYMAS, SIGNALIZACIJA IR MATAVIMAI</w:t>
            </w:r>
          </w:p>
        </w:tc>
        <w:tc>
          <w:tcPr>
            <w:tcW w:w="4508" w:type="dxa"/>
          </w:tcPr>
          <w:p w14:paraId="26EA065E" w14:textId="5A2B87C0" w:rsidR="00572E51" w:rsidRPr="00572E51" w:rsidRDefault="007679F9" w:rsidP="00DE3425">
            <w:pPr>
              <w:jc w:val="both"/>
              <w:rPr>
                <w:rFonts w:ascii="Arial" w:eastAsia="Inter" w:hAnsi="Arial" w:cs="Arial"/>
                <w:b/>
                <w:bCs/>
                <w:color w:val="111827"/>
                <w:lang w:val="en-US"/>
              </w:rPr>
            </w:pPr>
            <w:r>
              <w:rPr>
                <w:rFonts w:ascii="Arial" w:eastAsia="Inter" w:hAnsi="Arial" w:cs="Arial"/>
                <w:b/>
                <w:bCs/>
                <w:color w:val="111827"/>
              </w:rPr>
              <w:t xml:space="preserve">6. </w:t>
            </w:r>
            <w:r w:rsidR="00572E51" w:rsidRPr="00572E51">
              <w:rPr>
                <w:rFonts w:ascii="Arial" w:eastAsia="Inter" w:hAnsi="Arial" w:cs="Arial"/>
                <w:b/>
                <w:bCs/>
                <w:color w:val="111827"/>
              </w:rPr>
              <w:t>CONTROL, SIGNALING AND MEASUREMENTS</w:t>
            </w:r>
          </w:p>
        </w:tc>
      </w:tr>
      <w:tr w:rsidR="005D1B23" w:rsidRPr="00DE3425" w14:paraId="3441B398" w14:textId="77777777" w:rsidTr="00B46646">
        <w:tc>
          <w:tcPr>
            <w:tcW w:w="4508" w:type="dxa"/>
          </w:tcPr>
          <w:p w14:paraId="3441B396" w14:textId="4791740B" w:rsidR="005D1B23" w:rsidRPr="00DE3425" w:rsidRDefault="0090195A" w:rsidP="00DE3425">
            <w:pPr>
              <w:jc w:val="both"/>
              <w:rPr>
                <w:rFonts w:ascii="Arial" w:hAnsi="Arial" w:cs="Arial"/>
              </w:rPr>
            </w:pPr>
            <w:r w:rsidRPr="00DE3425">
              <w:rPr>
                <w:rFonts w:ascii="Arial" w:eastAsia="Inter" w:hAnsi="Arial" w:cs="Arial"/>
                <w:color w:val="111827"/>
              </w:rPr>
              <w:t xml:space="preserve">6.1. Suprojektuoti ir įrengti komutavimo aparatų ir įžemiklių </w:t>
            </w:r>
            <w:proofErr w:type="spellStart"/>
            <w:r w:rsidRPr="00DE3425">
              <w:rPr>
                <w:rFonts w:ascii="Arial" w:eastAsia="Inter" w:hAnsi="Arial" w:cs="Arial"/>
                <w:color w:val="111827"/>
              </w:rPr>
              <w:t>televaldymą</w:t>
            </w:r>
            <w:proofErr w:type="spellEnd"/>
            <w:r w:rsidRPr="00DE3425">
              <w:rPr>
                <w:rFonts w:ascii="Arial" w:eastAsia="Inter" w:hAnsi="Arial" w:cs="Arial"/>
                <w:color w:val="111827"/>
              </w:rPr>
              <w:t xml:space="preserve"> iš PSO dispečerinio valdymo sistemos (toliau - PSO DVS).</w:t>
            </w:r>
          </w:p>
        </w:tc>
        <w:tc>
          <w:tcPr>
            <w:tcW w:w="4508" w:type="dxa"/>
          </w:tcPr>
          <w:p w14:paraId="3441B397" w14:textId="75909CB5" w:rsidR="005D1B23" w:rsidRPr="00DE3425" w:rsidRDefault="009638E2" w:rsidP="00DE3425">
            <w:pPr>
              <w:jc w:val="both"/>
              <w:rPr>
                <w:rFonts w:ascii="Arial" w:hAnsi="Arial" w:cs="Arial"/>
                <w:lang w:val="en-US"/>
              </w:rPr>
            </w:pPr>
            <w:r w:rsidRPr="00DE3425">
              <w:rPr>
                <w:rFonts w:ascii="Arial" w:eastAsia="Inter" w:hAnsi="Arial" w:cs="Arial"/>
                <w:color w:val="111827"/>
                <w:lang w:val="en-US"/>
              </w:rPr>
              <w:t>6.1. Design and install remote control of switching devices and earthing switches from the TSO dispatch control system (hereinafter referred to as TSO DCS).</w:t>
            </w:r>
          </w:p>
        </w:tc>
      </w:tr>
      <w:tr w:rsidR="005D1B23" w:rsidRPr="00DE3425" w14:paraId="3441B39B" w14:textId="77777777" w:rsidTr="00B46646">
        <w:tc>
          <w:tcPr>
            <w:tcW w:w="4508" w:type="dxa"/>
          </w:tcPr>
          <w:p w14:paraId="3441B399" w14:textId="77777777" w:rsidR="005D1B23" w:rsidRPr="00DE3425" w:rsidRDefault="00B856A1" w:rsidP="00DE3425">
            <w:pPr>
              <w:jc w:val="both"/>
              <w:rPr>
                <w:rFonts w:ascii="Arial" w:hAnsi="Arial" w:cs="Arial"/>
              </w:rPr>
            </w:pPr>
            <w:r w:rsidRPr="00DE3425">
              <w:rPr>
                <w:rFonts w:ascii="Arial" w:eastAsia="Inter" w:hAnsi="Arial" w:cs="Arial"/>
                <w:b/>
                <w:bCs/>
                <w:color w:val="111827"/>
              </w:rPr>
              <w:t>6.2. Privalomi valdymo būdai:</w:t>
            </w:r>
          </w:p>
        </w:tc>
        <w:tc>
          <w:tcPr>
            <w:tcW w:w="4508" w:type="dxa"/>
          </w:tcPr>
          <w:p w14:paraId="3441B39A" w14:textId="77777777" w:rsidR="005D1B23" w:rsidRPr="00DE3425" w:rsidRDefault="00B856A1" w:rsidP="00DE3425">
            <w:pPr>
              <w:jc w:val="both"/>
              <w:rPr>
                <w:rFonts w:ascii="Arial" w:hAnsi="Arial" w:cs="Arial"/>
                <w:lang w:val="en-US"/>
              </w:rPr>
            </w:pPr>
            <w:r w:rsidRPr="00DE3425">
              <w:rPr>
                <w:rFonts w:ascii="Arial" w:eastAsia="Inter" w:hAnsi="Arial" w:cs="Arial"/>
                <w:b/>
                <w:bCs/>
                <w:color w:val="111827"/>
                <w:lang w:val="en-US"/>
              </w:rPr>
              <w:t>6.2. Mandatory Control Modes:</w:t>
            </w:r>
          </w:p>
        </w:tc>
      </w:tr>
      <w:tr w:rsidR="00454C47" w:rsidRPr="00DE3425" w14:paraId="3441B39E" w14:textId="77777777" w:rsidTr="00B46646">
        <w:tc>
          <w:tcPr>
            <w:tcW w:w="4508" w:type="dxa"/>
          </w:tcPr>
          <w:p w14:paraId="3441B39C" w14:textId="6DD216E3" w:rsidR="00454C47" w:rsidRPr="00DE3425" w:rsidRDefault="00454C47" w:rsidP="00572E51">
            <w:pPr>
              <w:ind w:right="90"/>
              <w:jc w:val="both"/>
              <w:rPr>
                <w:rFonts w:ascii="Arial" w:hAnsi="Arial" w:cs="Arial"/>
              </w:rPr>
            </w:pPr>
            <w:r w:rsidRPr="00DE3425">
              <w:rPr>
                <w:rFonts w:ascii="Arial" w:hAnsi="Arial" w:cs="Arial"/>
              </w:rPr>
              <w:t>6.2.1. vietinis valdymas – įrenginių valdymas vykdomas tiesiogiai iš įrenginio pavaros valdymo spintos;</w:t>
            </w:r>
          </w:p>
        </w:tc>
        <w:tc>
          <w:tcPr>
            <w:tcW w:w="4508" w:type="dxa"/>
          </w:tcPr>
          <w:p w14:paraId="3441B39D" w14:textId="15D216F8" w:rsidR="00454C47" w:rsidRPr="00DE3425" w:rsidRDefault="00454C47" w:rsidP="00572E51">
            <w:pPr>
              <w:ind w:right="90"/>
              <w:jc w:val="both"/>
              <w:rPr>
                <w:rFonts w:ascii="Arial" w:hAnsi="Arial" w:cs="Arial"/>
                <w:lang w:val="en-US"/>
              </w:rPr>
            </w:pPr>
            <w:r w:rsidRPr="00DE3425">
              <w:rPr>
                <w:rFonts w:ascii="Arial" w:hAnsi="Arial" w:cs="Arial"/>
                <w:lang w:val="en-US"/>
              </w:rPr>
              <w:t>6.2.1. local control – control of equipment is performed directly from the equipment drive control cabinet;</w:t>
            </w:r>
          </w:p>
        </w:tc>
      </w:tr>
      <w:tr w:rsidR="00454C47" w:rsidRPr="00DE3425" w14:paraId="3441B3A1" w14:textId="77777777" w:rsidTr="00B46646">
        <w:tc>
          <w:tcPr>
            <w:tcW w:w="4508" w:type="dxa"/>
          </w:tcPr>
          <w:p w14:paraId="3441B39F" w14:textId="31BF85FE" w:rsidR="00454C47" w:rsidRPr="00DE3425" w:rsidRDefault="00454C47" w:rsidP="00572E51">
            <w:pPr>
              <w:ind w:right="90"/>
              <w:jc w:val="both"/>
              <w:rPr>
                <w:rFonts w:ascii="Arial" w:hAnsi="Arial" w:cs="Arial"/>
              </w:rPr>
            </w:pPr>
            <w:r w:rsidRPr="00DE3425">
              <w:rPr>
                <w:rFonts w:ascii="Arial" w:hAnsi="Arial" w:cs="Arial"/>
              </w:rPr>
              <w:t>6.2.2. nuotolinis valdymas – įrenginių valdymas vykdomas iš DVS arba iš prijunginio (įrenginio) individualaus valdiklio. Galimi tokie nuotolinio valdymo režimai:</w:t>
            </w:r>
          </w:p>
        </w:tc>
        <w:tc>
          <w:tcPr>
            <w:tcW w:w="4508" w:type="dxa"/>
          </w:tcPr>
          <w:p w14:paraId="3441B3A0" w14:textId="3B3B6179" w:rsidR="00454C47" w:rsidRPr="00DE3425" w:rsidRDefault="00454C47" w:rsidP="00572E51">
            <w:pPr>
              <w:ind w:right="90"/>
              <w:jc w:val="both"/>
              <w:rPr>
                <w:rFonts w:ascii="Arial" w:hAnsi="Arial" w:cs="Arial"/>
                <w:lang w:val="en-US"/>
              </w:rPr>
            </w:pPr>
            <w:r w:rsidRPr="00DE3425">
              <w:rPr>
                <w:rFonts w:ascii="Arial" w:hAnsi="Arial" w:cs="Arial"/>
                <w:lang w:val="en-US"/>
              </w:rPr>
              <w:t xml:space="preserve">6.2.2. remote control – control of equipment is performed from the DCS or from the individual controller of the connection (equipment). The following </w:t>
            </w:r>
            <w:r w:rsidR="00DA2CCC" w:rsidRPr="00DE3425">
              <w:rPr>
                <w:rFonts w:ascii="Arial" w:hAnsi="Arial" w:cs="Arial"/>
                <w:lang w:val="en-US"/>
              </w:rPr>
              <w:t>remote-control</w:t>
            </w:r>
            <w:r w:rsidRPr="00DE3425">
              <w:rPr>
                <w:rFonts w:ascii="Arial" w:hAnsi="Arial" w:cs="Arial"/>
                <w:lang w:val="en-US"/>
              </w:rPr>
              <w:t xml:space="preserve"> modes are possible:</w:t>
            </w:r>
          </w:p>
        </w:tc>
      </w:tr>
      <w:tr w:rsidR="00454C47" w:rsidRPr="00DE3425" w14:paraId="3441B3A4" w14:textId="77777777" w:rsidTr="00B46646">
        <w:tc>
          <w:tcPr>
            <w:tcW w:w="4508" w:type="dxa"/>
          </w:tcPr>
          <w:p w14:paraId="3441B3A2" w14:textId="3A1C01DF" w:rsidR="00454C47" w:rsidRPr="00DE3425" w:rsidRDefault="00454C47" w:rsidP="00572E51">
            <w:pPr>
              <w:ind w:right="90"/>
              <w:jc w:val="both"/>
              <w:rPr>
                <w:rFonts w:ascii="Arial" w:hAnsi="Arial" w:cs="Arial"/>
              </w:rPr>
            </w:pPr>
            <w:r w:rsidRPr="00DE3425">
              <w:rPr>
                <w:rFonts w:ascii="Arial" w:hAnsi="Arial" w:cs="Arial"/>
              </w:rPr>
              <w:t>6.2.2.1. valdymas iš prijunginio (įrenginio) valdiklio – įrenginių valdymas vykdomas tiesiogiai iš prijunginio (įrenginio) individualaus valdiklio. Tai rezervinis nuotolinio valdymo būdas;</w:t>
            </w:r>
          </w:p>
        </w:tc>
        <w:tc>
          <w:tcPr>
            <w:tcW w:w="4508" w:type="dxa"/>
          </w:tcPr>
          <w:p w14:paraId="3441B3A3" w14:textId="6467B653" w:rsidR="00454C47" w:rsidRPr="00DE3425" w:rsidRDefault="00454C47" w:rsidP="00572E51">
            <w:pPr>
              <w:ind w:right="90"/>
              <w:jc w:val="both"/>
              <w:rPr>
                <w:rFonts w:ascii="Arial" w:hAnsi="Arial" w:cs="Arial"/>
                <w:lang w:val="en-US"/>
              </w:rPr>
            </w:pPr>
            <w:r w:rsidRPr="00DE3425">
              <w:rPr>
                <w:rFonts w:ascii="Arial" w:hAnsi="Arial" w:cs="Arial"/>
                <w:lang w:val="en-US"/>
              </w:rPr>
              <w:t>6.2.2.1. control from the connected (device) controller – devices are controlled directly from the individual controller of the connected (device). This is a backup remote control method;</w:t>
            </w:r>
          </w:p>
        </w:tc>
      </w:tr>
      <w:tr w:rsidR="00454C47" w:rsidRPr="00DE3425" w14:paraId="107F03D5" w14:textId="77777777" w:rsidTr="00B46646">
        <w:tc>
          <w:tcPr>
            <w:tcW w:w="4508" w:type="dxa"/>
          </w:tcPr>
          <w:p w14:paraId="11024E59" w14:textId="5F80A8F8" w:rsidR="00454C47" w:rsidRPr="00DE3425" w:rsidRDefault="00454C47" w:rsidP="00572E51">
            <w:pPr>
              <w:ind w:right="90"/>
              <w:jc w:val="both"/>
              <w:rPr>
                <w:rFonts w:ascii="Arial" w:eastAsia="Inter" w:hAnsi="Arial" w:cs="Arial"/>
                <w:color w:val="111827"/>
              </w:rPr>
            </w:pPr>
            <w:r w:rsidRPr="00DE3425">
              <w:rPr>
                <w:rFonts w:ascii="Arial" w:hAnsi="Arial" w:cs="Arial"/>
              </w:rPr>
              <w:t>6.2.2.2. valdymas iš DVS – įrenginių valdymas vykdomas iš DVS;</w:t>
            </w:r>
          </w:p>
        </w:tc>
        <w:tc>
          <w:tcPr>
            <w:tcW w:w="4508" w:type="dxa"/>
          </w:tcPr>
          <w:p w14:paraId="20845A0A" w14:textId="1A98B83C" w:rsidR="00454C47" w:rsidRPr="00DE3425" w:rsidRDefault="00454C47" w:rsidP="00572E51">
            <w:pPr>
              <w:ind w:right="90"/>
              <w:jc w:val="both"/>
              <w:rPr>
                <w:rFonts w:ascii="Arial" w:eastAsia="Inter" w:hAnsi="Arial" w:cs="Arial"/>
                <w:color w:val="111827"/>
                <w:lang w:val="en-US"/>
              </w:rPr>
            </w:pPr>
            <w:r w:rsidRPr="00DE3425">
              <w:rPr>
                <w:rFonts w:ascii="Arial" w:hAnsi="Arial" w:cs="Arial"/>
                <w:lang w:val="en-US"/>
              </w:rPr>
              <w:t>6.2.</w:t>
            </w:r>
            <w:proofErr w:type="gramStart"/>
            <w:r w:rsidR="00DA2CCC" w:rsidRPr="00DE3425">
              <w:rPr>
                <w:rFonts w:ascii="Arial" w:hAnsi="Arial" w:cs="Arial"/>
                <w:lang w:val="en-US"/>
              </w:rPr>
              <w:t>2.2</w:t>
            </w:r>
            <w:proofErr w:type="gramEnd"/>
            <w:r w:rsidR="00DA2CCC" w:rsidRPr="00DE3425">
              <w:rPr>
                <w:rFonts w:ascii="Arial" w:hAnsi="Arial" w:cs="Arial"/>
                <w:lang w:val="en-US"/>
              </w:rPr>
              <w:t>.</w:t>
            </w:r>
            <w:r w:rsidRPr="00DE3425">
              <w:rPr>
                <w:rFonts w:ascii="Arial" w:hAnsi="Arial" w:cs="Arial"/>
                <w:lang w:val="en-US"/>
              </w:rPr>
              <w:t xml:space="preserve"> control from the D</w:t>
            </w:r>
            <w:r w:rsidR="001B11B2" w:rsidRPr="00DE3425">
              <w:rPr>
                <w:rFonts w:ascii="Arial" w:hAnsi="Arial" w:cs="Arial"/>
                <w:lang w:val="en-US"/>
              </w:rPr>
              <w:t>C</w:t>
            </w:r>
            <w:r w:rsidRPr="00DE3425">
              <w:rPr>
                <w:rFonts w:ascii="Arial" w:hAnsi="Arial" w:cs="Arial"/>
                <w:lang w:val="en-US"/>
              </w:rPr>
              <w:t>S – devices are controlled from the D</w:t>
            </w:r>
            <w:r w:rsidR="00BB17AC" w:rsidRPr="00DE3425">
              <w:rPr>
                <w:rFonts w:ascii="Arial" w:hAnsi="Arial" w:cs="Arial"/>
                <w:lang w:val="en-US"/>
              </w:rPr>
              <w:t>C</w:t>
            </w:r>
            <w:r w:rsidRPr="00DE3425">
              <w:rPr>
                <w:rFonts w:ascii="Arial" w:hAnsi="Arial" w:cs="Arial"/>
                <w:lang w:val="en-US"/>
              </w:rPr>
              <w:t>S;</w:t>
            </w:r>
          </w:p>
        </w:tc>
      </w:tr>
      <w:tr w:rsidR="00454C47" w:rsidRPr="00DE3425" w14:paraId="6377BC50" w14:textId="77777777" w:rsidTr="00B46646">
        <w:tc>
          <w:tcPr>
            <w:tcW w:w="4508" w:type="dxa"/>
          </w:tcPr>
          <w:p w14:paraId="45668706" w14:textId="65DF0D94" w:rsidR="00454C47" w:rsidRPr="00DE3425" w:rsidRDefault="00454C47" w:rsidP="00572E51">
            <w:pPr>
              <w:ind w:right="90"/>
              <w:jc w:val="both"/>
              <w:rPr>
                <w:rFonts w:ascii="Arial" w:eastAsia="Inter" w:hAnsi="Arial" w:cs="Arial"/>
                <w:color w:val="111827"/>
              </w:rPr>
            </w:pPr>
            <w:r w:rsidRPr="00DE3425">
              <w:rPr>
                <w:rFonts w:ascii="Arial" w:hAnsi="Arial" w:cs="Arial"/>
              </w:rPr>
              <w:t>6.2.3. išjungtas valdymas – įrenginių valdymo vykdymas visiškai uždraustas.</w:t>
            </w:r>
          </w:p>
        </w:tc>
        <w:tc>
          <w:tcPr>
            <w:tcW w:w="4508" w:type="dxa"/>
          </w:tcPr>
          <w:p w14:paraId="0956D6B6" w14:textId="69FAD3C8" w:rsidR="00454C47" w:rsidRPr="00DE3425" w:rsidRDefault="00454C47" w:rsidP="00572E51">
            <w:pPr>
              <w:ind w:right="90"/>
              <w:jc w:val="both"/>
              <w:rPr>
                <w:rFonts w:ascii="Arial" w:eastAsia="Inter" w:hAnsi="Arial" w:cs="Arial"/>
                <w:color w:val="111827"/>
                <w:lang w:val="en-US"/>
              </w:rPr>
            </w:pPr>
            <w:r w:rsidRPr="00DE3425">
              <w:rPr>
                <w:rFonts w:ascii="Arial" w:hAnsi="Arial" w:cs="Arial"/>
                <w:lang w:val="en-US"/>
              </w:rPr>
              <w:t>6.2.3. control disabled – control of devices is completely disabled.</w:t>
            </w:r>
          </w:p>
        </w:tc>
      </w:tr>
      <w:tr w:rsidR="00C1280E" w:rsidRPr="00DE3425" w14:paraId="3441B3A7" w14:textId="77777777" w:rsidTr="00B46646">
        <w:tc>
          <w:tcPr>
            <w:tcW w:w="4508" w:type="dxa"/>
          </w:tcPr>
          <w:p w14:paraId="3441B3A5" w14:textId="516DEF56" w:rsidR="00C1280E" w:rsidRPr="00DE3425" w:rsidRDefault="00C1280E" w:rsidP="00572E51">
            <w:pPr>
              <w:ind w:right="90"/>
              <w:jc w:val="both"/>
              <w:rPr>
                <w:rFonts w:ascii="Arial" w:hAnsi="Arial" w:cs="Arial"/>
              </w:rPr>
            </w:pPr>
            <w:r w:rsidRPr="00DE3425">
              <w:rPr>
                <w:rFonts w:ascii="Arial" w:hAnsi="Arial" w:cs="Arial"/>
              </w:rPr>
              <w:t>6.3. Valdymo išjungimas, perjungimas į vietinį ar nuotolinį atliekamas valdomo įrenginio pavaros spintoje.</w:t>
            </w:r>
          </w:p>
        </w:tc>
        <w:tc>
          <w:tcPr>
            <w:tcW w:w="4508" w:type="dxa"/>
          </w:tcPr>
          <w:p w14:paraId="3441B3A6" w14:textId="5F9B95D9" w:rsidR="00C1280E" w:rsidRPr="00DE3425" w:rsidRDefault="00C1280E" w:rsidP="00572E51">
            <w:pPr>
              <w:ind w:right="90"/>
              <w:jc w:val="both"/>
              <w:rPr>
                <w:rFonts w:ascii="Arial" w:hAnsi="Arial" w:cs="Arial"/>
                <w:lang w:val="en-US"/>
              </w:rPr>
            </w:pPr>
            <w:r w:rsidRPr="00DE3425">
              <w:rPr>
                <w:rFonts w:ascii="Arial" w:hAnsi="Arial" w:cs="Arial"/>
                <w:lang w:val="en-US"/>
              </w:rPr>
              <w:t>6.3. Control shutdown, switching to local or remote control is performed in the drive cabinet of the controlled device.</w:t>
            </w:r>
          </w:p>
        </w:tc>
      </w:tr>
      <w:tr w:rsidR="00C1280E" w:rsidRPr="00DE3425" w14:paraId="3441B3AA" w14:textId="77777777" w:rsidTr="00B46646">
        <w:tc>
          <w:tcPr>
            <w:tcW w:w="4508" w:type="dxa"/>
          </w:tcPr>
          <w:p w14:paraId="3441B3A8" w14:textId="2D837B17" w:rsidR="00C1280E" w:rsidRPr="00DE3425" w:rsidRDefault="00C1280E" w:rsidP="00572E51">
            <w:pPr>
              <w:ind w:right="90"/>
              <w:jc w:val="both"/>
              <w:rPr>
                <w:rFonts w:ascii="Arial" w:hAnsi="Arial" w:cs="Arial"/>
              </w:rPr>
            </w:pPr>
            <w:r w:rsidRPr="00DE3425">
              <w:rPr>
                <w:rFonts w:ascii="Arial" w:hAnsi="Arial" w:cs="Arial"/>
              </w:rPr>
              <w:t>6.4. Nuotolinio valdymo režimo iš DVS perjungimas į nuotolinio valdymo režimą (iš prijunginio (įrenginio) valdiklio) realizuojamas individualiame prijunginio valdiklyje, kuriame turi būti numatytas nuotolinio valdymo režimų perjungimų raktas, o nesant tokios galimybės – iš šalia valdiklio papildomai sumontuoto nuotolinio valdymo režimų perjungimo rakto.</w:t>
            </w:r>
          </w:p>
        </w:tc>
        <w:tc>
          <w:tcPr>
            <w:tcW w:w="4508" w:type="dxa"/>
          </w:tcPr>
          <w:p w14:paraId="3441B3A9" w14:textId="1896BF36" w:rsidR="00C1280E" w:rsidRPr="00DE3425" w:rsidRDefault="00C1280E" w:rsidP="00572E51">
            <w:pPr>
              <w:ind w:right="90"/>
              <w:jc w:val="both"/>
              <w:rPr>
                <w:rFonts w:ascii="Arial" w:hAnsi="Arial" w:cs="Arial"/>
                <w:lang w:val="en-US"/>
              </w:rPr>
            </w:pPr>
            <w:r w:rsidRPr="00DE3425">
              <w:rPr>
                <w:rFonts w:ascii="Arial" w:hAnsi="Arial" w:cs="Arial"/>
                <w:lang w:val="en-US"/>
              </w:rPr>
              <w:t>6.4. Switching from remote control mode from the D</w:t>
            </w:r>
            <w:r w:rsidR="00BB17AC" w:rsidRPr="00DE3425">
              <w:rPr>
                <w:rFonts w:ascii="Arial" w:hAnsi="Arial" w:cs="Arial"/>
                <w:lang w:val="en-US"/>
              </w:rPr>
              <w:t>C</w:t>
            </w:r>
            <w:r w:rsidRPr="00DE3425">
              <w:rPr>
                <w:rFonts w:ascii="Arial" w:hAnsi="Arial" w:cs="Arial"/>
                <w:lang w:val="en-US"/>
              </w:rPr>
              <w:t xml:space="preserve">S to remote control mode (from the connected (device) controller) is performed on the individual connected controller, which must have a </w:t>
            </w:r>
            <w:r w:rsidR="00DA2CCC" w:rsidRPr="00DE3425">
              <w:rPr>
                <w:rFonts w:ascii="Arial" w:hAnsi="Arial" w:cs="Arial"/>
                <w:lang w:val="en-US"/>
              </w:rPr>
              <w:t>remote-control</w:t>
            </w:r>
            <w:r w:rsidRPr="00DE3425">
              <w:rPr>
                <w:rFonts w:ascii="Arial" w:hAnsi="Arial" w:cs="Arial"/>
                <w:lang w:val="en-US"/>
              </w:rPr>
              <w:t xml:space="preserve"> mode switch key, and if this is not possible, from an additional remote control mode switch installed next to the controller.</w:t>
            </w:r>
          </w:p>
        </w:tc>
      </w:tr>
      <w:tr w:rsidR="00803789" w:rsidRPr="00DE3425" w14:paraId="3441B3AD" w14:textId="77777777" w:rsidTr="00B46646">
        <w:tc>
          <w:tcPr>
            <w:tcW w:w="4508" w:type="dxa"/>
          </w:tcPr>
          <w:p w14:paraId="3441B3AB" w14:textId="2BCE9F61" w:rsidR="00803789" w:rsidRPr="00DE3425" w:rsidRDefault="00803789" w:rsidP="00572E51">
            <w:pPr>
              <w:ind w:right="90"/>
              <w:jc w:val="both"/>
              <w:rPr>
                <w:rFonts w:ascii="Arial" w:hAnsi="Arial" w:cs="Arial"/>
              </w:rPr>
            </w:pPr>
            <w:r w:rsidRPr="00DE3425">
              <w:rPr>
                <w:rFonts w:ascii="Arial" w:hAnsi="Arial" w:cs="Arial"/>
              </w:rPr>
              <w:t>6.5. Klaidingų valdymo operacijų prevencijai numatyti komutavimo aparatų (jungtuvų, skyriklių) ir įžemiklių nuotolinio valdymo operatyvinės blokuotės, kurios realizuojamos sekančiai:</w:t>
            </w:r>
          </w:p>
        </w:tc>
        <w:tc>
          <w:tcPr>
            <w:tcW w:w="4508" w:type="dxa"/>
          </w:tcPr>
          <w:p w14:paraId="3441B3AC" w14:textId="762EA9BD" w:rsidR="00803789" w:rsidRPr="00DE3425" w:rsidRDefault="00803789" w:rsidP="00572E51">
            <w:pPr>
              <w:ind w:right="90"/>
              <w:jc w:val="both"/>
              <w:rPr>
                <w:rFonts w:ascii="Arial" w:hAnsi="Arial" w:cs="Arial"/>
                <w:lang w:val="en-US"/>
              </w:rPr>
            </w:pPr>
            <w:r w:rsidRPr="00DE3425">
              <w:rPr>
                <w:rFonts w:ascii="Arial" w:hAnsi="Arial" w:cs="Arial"/>
                <w:lang w:val="en-US"/>
              </w:rPr>
              <w:t>6.5. To prevent incorrect control operations, provide for remote control operational blocking of switching devices (connectors, disconnectors) and earthing switches, which is implemented as follows:</w:t>
            </w:r>
          </w:p>
        </w:tc>
      </w:tr>
      <w:tr w:rsidR="00803789" w:rsidRPr="00DE3425" w14:paraId="3441B3B0" w14:textId="77777777" w:rsidTr="00B46646">
        <w:tc>
          <w:tcPr>
            <w:tcW w:w="4508" w:type="dxa"/>
          </w:tcPr>
          <w:p w14:paraId="3441B3AE" w14:textId="160DA20B" w:rsidR="00803789" w:rsidRPr="00DE3425" w:rsidRDefault="00803789" w:rsidP="00572E51">
            <w:pPr>
              <w:ind w:right="90"/>
              <w:jc w:val="both"/>
              <w:rPr>
                <w:rFonts w:ascii="Arial" w:hAnsi="Arial" w:cs="Arial"/>
              </w:rPr>
            </w:pPr>
            <w:r w:rsidRPr="00DE3425">
              <w:rPr>
                <w:rFonts w:ascii="Arial" w:hAnsi="Arial" w:cs="Arial"/>
              </w:rPr>
              <w:t>6.5.1. blokuotės, kurios realizuojamos skyriklių ir įžemiklių pavarose (komplektas “skyriklis-įžemiklis (</w:t>
            </w:r>
            <w:proofErr w:type="spellStart"/>
            <w:r w:rsidRPr="00DE3425">
              <w:rPr>
                <w:rFonts w:ascii="Arial" w:hAnsi="Arial" w:cs="Arial"/>
              </w:rPr>
              <w:t>iai</w:t>
            </w:r>
            <w:proofErr w:type="spellEnd"/>
            <w:r w:rsidRPr="00DE3425">
              <w:rPr>
                <w:rFonts w:ascii="Arial" w:hAnsi="Arial" w:cs="Arial"/>
              </w:rPr>
              <w:t>)” yra sumontuoti viename prijunginio konstrukciniame bloke), kuomet neleidžiama įjungti skyriklio kol yra įjungtas įžeminimo peilis ir atvirkščiai. Turi būti blokuojamas valdymas skyrikliui (įžemikliui) nepriklausomai iš kurios vietos yra valdomas (iš DVS, RAA valdiklio ar vietoje iš pavaros) skyriklis arba įžemiklis;</w:t>
            </w:r>
          </w:p>
        </w:tc>
        <w:tc>
          <w:tcPr>
            <w:tcW w:w="4508" w:type="dxa"/>
          </w:tcPr>
          <w:p w14:paraId="3441B3AF" w14:textId="5A2AFA17" w:rsidR="00803789" w:rsidRPr="00DE3425" w:rsidRDefault="00803789" w:rsidP="00572E51">
            <w:pPr>
              <w:ind w:right="90"/>
              <w:jc w:val="both"/>
              <w:rPr>
                <w:rFonts w:ascii="Arial" w:hAnsi="Arial" w:cs="Arial"/>
                <w:lang w:val="en-US"/>
              </w:rPr>
            </w:pPr>
            <w:r w:rsidRPr="00DE3425">
              <w:rPr>
                <w:rFonts w:ascii="Arial" w:hAnsi="Arial" w:cs="Arial"/>
                <w:lang w:val="en-US"/>
              </w:rPr>
              <w:t>6.5.1. interlocks implemented in the drives of disconnectors and earthing switches (the "disconnector-earthing switch (s)" set is installed in a single connection structural block), which prevent the disconnector from being switched on while the earthing switch is switched on, and vice versa. The control of the disconnector (earthing switch) must be blocked regardless of where the disconnector or earthing switch is controlled from (from the D</w:t>
            </w:r>
            <w:r w:rsidR="00BB17AC" w:rsidRPr="00DE3425">
              <w:rPr>
                <w:rFonts w:ascii="Arial" w:hAnsi="Arial" w:cs="Arial"/>
                <w:lang w:val="en-US"/>
              </w:rPr>
              <w:t>C</w:t>
            </w:r>
            <w:r w:rsidRPr="00DE3425">
              <w:rPr>
                <w:rFonts w:ascii="Arial" w:hAnsi="Arial" w:cs="Arial"/>
                <w:lang w:val="en-US"/>
              </w:rPr>
              <w:t>S, RAA controller or locally from the drive).</w:t>
            </w:r>
          </w:p>
        </w:tc>
      </w:tr>
      <w:tr w:rsidR="00803789" w:rsidRPr="00DE3425" w14:paraId="3441B3B3" w14:textId="77777777" w:rsidTr="00B46646">
        <w:tc>
          <w:tcPr>
            <w:tcW w:w="4508" w:type="dxa"/>
          </w:tcPr>
          <w:p w14:paraId="3441B3B1" w14:textId="531B1520" w:rsidR="00803789" w:rsidRPr="00DE3425" w:rsidRDefault="00803789" w:rsidP="00572E51">
            <w:pPr>
              <w:ind w:right="90"/>
              <w:jc w:val="both"/>
              <w:rPr>
                <w:rFonts w:ascii="Arial" w:hAnsi="Arial" w:cs="Arial"/>
              </w:rPr>
            </w:pPr>
            <w:r w:rsidRPr="00DE3425">
              <w:rPr>
                <w:rFonts w:ascii="Arial" w:hAnsi="Arial" w:cs="Arial"/>
              </w:rPr>
              <w:t>6.5.2. loginės blokuotės, kurios realizuojamos įrenginių valdikliuose ir kurios neleidžia operuoti skirstyklos komutaciniais aparatais ir įžemikliais, kuomet nesilaikoma tam tikros loginės perjungimų sekos. Operavimo komutavimo aparatais ir įžemikliais sekos logika turi būti iš anksto suderinta su PSO;</w:t>
            </w:r>
          </w:p>
        </w:tc>
        <w:tc>
          <w:tcPr>
            <w:tcW w:w="4508" w:type="dxa"/>
          </w:tcPr>
          <w:p w14:paraId="3441B3B2" w14:textId="0F2654B6" w:rsidR="00803789" w:rsidRPr="00DE3425" w:rsidRDefault="00803789" w:rsidP="00572E51">
            <w:pPr>
              <w:ind w:right="90"/>
              <w:jc w:val="both"/>
              <w:rPr>
                <w:rFonts w:ascii="Arial" w:hAnsi="Arial" w:cs="Arial"/>
                <w:lang w:val="en-US"/>
              </w:rPr>
            </w:pPr>
            <w:r w:rsidRPr="00DE3425">
              <w:rPr>
                <w:rFonts w:ascii="Arial" w:hAnsi="Arial" w:cs="Arial"/>
                <w:lang w:val="en-US"/>
              </w:rPr>
              <w:t>6.5.2. logical interlocks implemented in device controllers that prevent the operation of switchgear and earthing switches when a certain logical sequence of switching is not followed. The logic of the sequence of operation of switchgear and earthing switches must be agreed in advance with the TSO;</w:t>
            </w:r>
          </w:p>
        </w:tc>
      </w:tr>
      <w:tr w:rsidR="00803789" w:rsidRPr="00DE3425" w14:paraId="3441B3B6" w14:textId="77777777" w:rsidTr="00B46646">
        <w:tc>
          <w:tcPr>
            <w:tcW w:w="4508" w:type="dxa"/>
          </w:tcPr>
          <w:p w14:paraId="3441B3B4" w14:textId="77D89FC3" w:rsidR="00803789" w:rsidRPr="00DE3425" w:rsidRDefault="00803789" w:rsidP="00572E51">
            <w:pPr>
              <w:ind w:right="90"/>
              <w:jc w:val="both"/>
              <w:rPr>
                <w:rFonts w:ascii="Arial" w:hAnsi="Arial" w:cs="Arial"/>
              </w:rPr>
            </w:pPr>
            <w:r w:rsidRPr="00DE3425">
              <w:rPr>
                <w:rFonts w:ascii="Arial" w:hAnsi="Arial" w:cs="Arial"/>
              </w:rPr>
              <w:t>6.5.3. kai loginės blokuotės realizuojamos GOOSE žinutėmis horizontalioje komunikacijoje tarp prijunginių RAA valdiklių, jų logikoje turi būti numatyta galimybė žmogus-mašina sąsajos pagalba perjungus į vietinį valdymą to prijunginio blokuotes išjungti, perjungus į nuotolinį blokuočių logika automatiškai turi būti įjungiama. Blokuočių išjungimo režimo logika turi būti leidžiama tik esant gretimų prijunginių valdiklių gedimams, kai iš jų negaunama informacija apie komutacinių aparatų padėtis.</w:t>
            </w:r>
          </w:p>
        </w:tc>
        <w:tc>
          <w:tcPr>
            <w:tcW w:w="4508" w:type="dxa"/>
          </w:tcPr>
          <w:p w14:paraId="3441B3B5" w14:textId="43D50C3D" w:rsidR="00803789" w:rsidRPr="00DE3425" w:rsidRDefault="00803789" w:rsidP="00572E51">
            <w:pPr>
              <w:ind w:right="90"/>
              <w:jc w:val="both"/>
              <w:rPr>
                <w:rFonts w:ascii="Arial" w:hAnsi="Arial" w:cs="Arial"/>
                <w:lang w:val="en-US"/>
              </w:rPr>
            </w:pPr>
            <w:r w:rsidRPr="00DE3425">
              <w:rPr>
                <w:rFonts w:ascii="Arial" w:hAnsi="Arial" w:cs="Arial"/>
                <w:lang w:val="en-US"/>
              </w:rPr>
              <w:t xml:space="preserve">6.5.3. </w:t>
            </w:r>
            <w:proofErr w:type="gramStart"/>
            <w:r w:rsidRPr="00DE3425">
              <w:rPr>
                <w:rFonts w:ascii="Arial" w:hAnsi="Arial" w:cs="Arial"/>
                <w:lang w:val="en-US"/>
              </w:rPr>
              <w:t>when</w:t>
            </w:r>
            <w:proofErr w:type="gramEnd"/>
            <w:r w:rsidRPr="00DE3425">
              <w:rPr>
                <w:rFonts w:ascii="Arial" w:hAnsi="Arial" w:cs="Arial"/>
                <w:lang w:val="en-US"/>
              </w:rPr>
              <w:t xml:space="preserve"> logical interlocks are implemented by GOOSE messages in horizontal communication between connected RAA controllers, their logic must provide for the possibility of switching to local control via a human-machine interface to disable the interlocks of that connection; When switching to remote control, the logic of the blocks must be automatically activated. The logic of the block deactivation mode must only be allowed in the event of failures of adjacent connected controllers, when no information about the position of the switching devices is received from them.</w:t>
            </w:r>
          </w:p>
        </w:tc>
      </w:tr>
      <w:tr w:rsidR="00335C6E" w:rsidRPr="00DE3425" w14:paraId="3441B3B9" w14:textId="77777777" w:rsidTr="00B46646">
        <w:tc>
          <w:tcPr>
            <w:tcW w:w="4508" w:type="dxa"/>
          </w:tcPr>
          <w:p w14:paraId="3441B3B7" w14:textId="75B04724" w:rsidR="00335C6E" w:rsidRPr="00DE3425" w:rsidRDefault="00335C6E" w:rsidP="00572E51">
            <w:pPr>
              <w:ind w:right="90"/>
              <w:jc w:val="both"/>
              <w:rPr>
                <w:rFonts w:ascii="Arial" w:hAnsi="Arial" w:cs="Arial"/>
              </w:rPr>
            </w:pPr>
            <w:r w:rsidRPr="00DE3425">
              <w:rPr>
                <w:rFonts w:ascii="Arial" w:hAnsi="Arial" w:cs="Arial"/>
              </w:rPr>
              <w:t>6.6. Aukštesnės valdymo sistemų pakopos sutrikimas neturi trikdyti kitų valdymo pakopų darbo.</w:t>
            </w:r>
          </w:p>
        </w:tc>
        <w:tc>
          <w:tcPr>
            <w:tcW w:w="4508" w:type="dxa"/>
          </w:tcPr>
          <w:p w14:paraId="3441B3B8" w14:textId="09582856" w:rsidR="00335C6E" w:rsidRPr="00DE3425" w:rsidRDefault="00335C6E" w:rsidP="00572E51">
            <w:pPr>
              <w:ind w:right="90"/>
              <w:jc w:val="both"/>
              <w:rPr>
                <w:rFonts w:ascii="Arial" w:hAnsi="Arial" w:cs="Arial"/>
                <w:lang w:val="en-US"/>
              </w:rPr>
            </w:pPr>
            <w:r w:rsidRPr="00DE3425">
              <w:rPr>
                <w:rFonts w:ascii="Arial" w:hAnsi="Arial" w:cs="Arial"/>
                <w:lang w:val="en-US"/>
              </w:rPr>
              <w:t>6.6. A malfunction in a higher level of the control system must not interfere with the operation of other control levels.</w:t>
            </w:r>
          </w:p>
        </w:tc>
      </w:tr>
      <w:tr w:rsidR="00335C6E" w:rsidRPr="00DE3425" w14:paraId="3441B3BC" w14:textId="77777777" w:rsidTr="00B46646">
        <w:tc>
          <w:tcPr>
            <w:tcW w:w="4508" w:type="dxa"/>
          </w:tcPr>
          <w:p w14:paraId="3441B3BA" w14:textId="3071ADA9" w:rsidR="00335C6E" w:rsidRPr="00DE3425" w:rsidRDefault="00335C6E" w:rsidP="00572E51">
            <w:pPr>
              <w:ind w:right="90"/>
              <w:jc w:val="both"/>
              <w:rPr>
                <w:rFonts w:ascii="Arial" w:hAnsi="Arial" w:cs="Arial"/>
              </w:rPr>
            </w:pPr>
            <w:r w:rsidRPr="00DE3425">
              <w:rPr>
                <w:rFonts w:ascii="Arial" w:hAnsi="Arial" w:cs="Arial"/>
              </w:rPr>
              <w:lastRenderedPageBreak/>
              <w:t>6.7. Turi būti užtikrinta tos pačios įrangos valdymo galimybė vienu metu tik iš vienos vietos.</w:t>
            </w:r>
          </w:p>
        </w:tc>
        <w:tc>
          <w:tcPr>
            <w:tcW w:w="4508" w:type="dxa"/>
          </w:tcPr>
          <w:p w14:paraId="3441B3BB" w14:textId="06852758" w:rsidR="00335C6E" w:rsidRPr="00DE3425" w:rsidRDefault="00335C6E" w:rsidP="00572E51">
            <w:pPr>
              <w:ind w:right="90"/>
              <w:jc w:val="both"/>
              <w:rPr>
                <w:rFonts w:ascii="Arial" w:hAnsi="Arial" w:cs="Arial"/>
                <w:lang w:val="en-US"/>
              </w:rPr>
            </w:pPr>
            <w:r w:rsidRPr="00DE3425">
              <w:rPr>
                <w:rFonts w:ascii="Arial" w:hAnsi="Arial" w:cs="Arial"/>
                <w:lang w:val="en-US"/>
              </w:rPr>
              <w:t>6.7. It must be ensured that the same equipment can only be controlled from one location at a time.</w:t>
            </w:r>
          </w:p>
        </w:tc>
      </w:tr>
      <w:tr w:rsidR="00335C6E" w:rsidRPr="00DE3425" w14:paraId="3441B3BF" w14:textId="77777777" w:rsidTr="00B46646">
        <w:tc>
          <w:tcPr>
            <w:tcW w:w="4508" w:type="dxa"/>
          </w:tcPr>
          <w:p w14:paraId="3441B3BD" w14:textId="2A292E27" w:rsidR="00335C6E" w:rsidRPr="00DE3425" w:rsidRDefault="00335C6E" w:rsidP="00572E51">
            <w:pPr>
              <w:ind w:right="90"/>
              <w:jc w:val="both"/>
              <w:rPr>
                <w:rFonts w:ascii="Arial" w:hAnsi="Arial" w:cs="Arial"/>
              </w:rPr>
            </w:pPr>
            <w:r w:rsidRPr="00DE3425">
              <w:rPr>
                <w:rFonts w:ascii="Arial" w:hAnsi="Arial" w:cs="Arial"/>
              </w:rPr>
              <w:t>6.8. Valdymo prioritetų eiliškumas mažėjimo tvarka:</w:t>
            </w:r>
          </w:p>
        </w:tc>
        <w:tc>
          <w:tcPr>
            <w:tcW w:w="4508" w:type="dxa"/>
          </w:tcPr>
          <w:p w14:paraId="3441B3BE" w14:textId="4F3ACC59" w:rsidR="00335C6E" w:rsidRPr="00DE3425" w:rsidRDefault="00335C6E" w:rsidP="00572E51">
            <w:pPr>
              <w:ind w:right="90"/>
              <w:jc w:val="both"/>
              <w:rPr>
                <w:rFonts w:ascii="Arial" w:hAnsi="Arial" w:cs="Arial"/>
                <w:lang w:val="en-US"/>
              </w:rPr>
            </w:pPr>
            <w:r w:rsidRPr="00DE3425">
              <w:rPr>
                <w:rFonts w:ascii="Arial" w:hAnsi="Arial" w:cs="Arial"/>
                <w:lang w:val="en-US"/>
              </w:rPr>
              <w:t>6.8. The order of control priorities in descending order:</w:t>
            </w:r>
          </w:p>
        </w:tc>
      </w:tr>
      <w:tr w:rsidR="00335C6E" w:rsidRPr="00DE3425" w14:paraId="3441B3C2" w14:textId="77777777" w:rsidTr="00B46646">
        <w:tc>
          <w:tcPr>
            <w:tcW w:w="4508" w:type="dxa"/>
          </w:tcPr>
          <w:p w14:paraId="3441B3C0" w14:textId="09ABD09E" w:rsidR="00335C6E" w:rsidRPr="00DE3425" w:rsidRDefault="00335C6E" w:rsidP="00572E51">
            <w:pPr>
              <w:ind w:right="90"/>
              <w:jc w:val="both"/>
              <w:rPr>
                <w:rFonts w:ascii="Arial" w:hAnsi="Arial" w:cs="Arial"/>
              </w:rPr>
            </w:pPr>
            <w:r w:rsidRPr="00DE3425">
              <w:rPr>
                <w:rFonts w:ascii="Arial" w:hAnsi="Arial" w:cs="Arial"/>
              </w:rPr>
              <w:t>6.8.1. valdymas iš DVS – pagrindinis TP įrenginių valdymo būdas iš valdymo sistemos;</w:t>
            </w:r>
          </w:p>
        </w:tc>
        <w:tc>
          <w:tcPr>
            <w:tcW w:w="4508" w:type="dxa"/>
          </w:tcPr>
          <w:p w14:paraId="3441B3C1" w14:textId="740DB89C" w:rsidR="00335C6E" w:rsidRPr="00DE3425" w:rsidRDefault="00335C6E" w:rsidP="00572E51">
            <w:pPr>
              <w:ind w:right="90"/>
              <w:jc w:val="both"/>
              <w:rPr>
                <w:rFonts w:ascii="Arial" w:hAnsi="Arial" w:cs="Arial"/>
                <w:lang w:val="en-US"/>
              </w:rPr>
            </w:pPr>
            <w:r w:rsidRPr="00DE3425">
              <w:rPr>
                <w:rFonts w:ascii="Arial" w:hAnsi="Arial" w:cs="Arial"/>
                <w:lang w:val="en-US"/>
              </w:rPr>
              <w:t>6.8.1. control from the D</w:t>
            </w:r>
            <w:r w:rsidR="00A30EB5" w:rsidRPr="00DE3425">
              <w:rPr>
                <w:rFonts w:ascii="Arial" w:hAnsi="Arial" w:cs="Arial"/>
                <w:lang w:val="en-US"/>
              </w:rPr>
              <w:t>C</w:t>
            </w:r>
            <w:r w:rsidRPr="00DE3425">
              <w:rPr>
                <w:rFonts w:ascii="Arial" w:hAnsi="Arial" w:cs="Arial"/>
                <w:lang w:val="en-US"/>
              </w:rPr>
              <w:t>S – the main method of controlling TP equipment from the control system;</w:t>
            </w:r>
          </w:p>
        </w:tc>
      </w:tr>
      <w:tr w:rsidR="00335C6E" w:rsidRPr="00DE3425" w14:paraId="3441B3C5" w14:textId="77777777" w:rsidTr="00B46646">
        <w:tc>
          <w:tcPr>
            <w:tcW w:w="4508" w:type="dxa"/>
          </w:tcPr>
          <w:p w14:paraId="3441B3C3" w14:textId="26EBB608" w:rsidR="00335C6E" w:rsidRPr="00DE3425" w:rsidRDefault="00335C6E" w:rsidP="00572E51">
            <w:pPr>
              <w:ind w:right="90"/>
              <w:jc w:val="both"/>
              <w:rPr>
                <w:rFonts w:ascii="Arial" w:hAnsi="Arial" w:cs="Arial"/>
              </w:rPr>
            </w:pPr>
            <w:r w:rsidRPr="00DE3425">
              <w:rPr>
                <w:rFonts w:ascii="Arial" w:hAnsi="Arial" w:cs="Arial"/>
              </w:rPr>
              <w:t xml:space="preserve">6.8.2. valdymas iš </w:t>
            </w:r>
            <w:r w:rsidR="00FB3B13" w:rsidRPr="00DE3425">
              <w:rPr>
                <w:rFonts w:ascii="Arial" w:hAnsi="Arial" w:cs="Arial"/>
              </w:rPr>
              <w:t>skirstykla</w:t>
            </w:r>
            <w:r w:rsidRPr="00DE3425">
              <w:rPr>
                <w:rFonts w:ascii="Arial" w:hAnsi="Arial" w:cs="Arial"/>
              </w:rPr>
              <w:t>s prijunginio (įrenginio) valdiklio. Šis valdymo būdas privalo turėti visas valdymui reikalingas logines blokuotes (blokuotes dėl perjungimų sekos), kurios realizuotos šio prijunginio (įrenginio) valdiklyje. Tai rezervinis nuotolinio valdymo būdas, kuris naudojamas tuomet, kai nėra galimybės valdyti įrenginių iš DVS;</w:t>
            </w:r>
          </w:p>
        </w:tc>
        <w:tc>
          <w:tcPr>
            <w:tcW w:w="4508" w:type="dxa"/>
          </w:tcPr>
          <w:p w14:paraId="3441B3C4" w14:textId="491CEDF0" w:rsidR="00335C6E" w:rsidRPr="00DE3425" w:rsidRDefault="00335C6E" w:rsidP="00572E51">
            <w:pPr>
              <w:ind w:right="90"/>
              <w:jc w:val="both"/>
              <w:rPr>
                <w:rFonts w:ascii="Arial" w:hAnsi="Arial" w:cs="Arial"/>
                <w:lang w:val="en-US"/>
              </w:rPr>
            </w:pPr>
            <w:r w:rsidRPr="00DE3425">
              <w:rPr>
                <w:rFonts w:ascii="Arial" w:hAnsi="Arial" w:cs="Arial"/>
                <w:lang w:val="en-US"/>
              </w:rPr>
              <w:t xml:space="preserve">6.8.2. control from the </w:t>
            </w:r>
            <w:r w:rsidR="00436BBF" w:rsidRPr="00DE3425">
              <w:rPr>
                <w:rFonts w:ascii="Arial" w:hAnsi="Arial" w:cs="Arial"/>
                <w:lang w:val="en-US"/>
              </w:rPr>
              <w:t>switchyard</w:t>
            </w:r>
            <w:r w:rsidRPr="00DE3425">
              <w:rPr>
                <w:rFonts w:ascii="Arial" w:hAnsi="Arial" w:cs="Arial"/>
                <w:lang w:val="en-US"/>
              </w:rPr>
              <w:t xml:space="preserve"> connection (equipment) controller. This control method must have all the logical blocks (blocks for switching sequences) necessary for control, which are implemented in this </w:t>
            </w:r>
            <w:r w:rsidR="00436BBF" w:rsidRPr="00DE3425">
              <w:rPr>
                <w:rFonts w:ascii="Arial" w:hAnsi="Arial" w:cs="Arial"/>
                <w:lang w:val="en-US"/>
              </w:rPr>
              <w:t>switchyard</w:t>
            </w:r>
            <w:r w:rsidRPr="00DE3425">
              <w:rPr>
                <w:rFonts w:ascii="Arial" w:hAnsi="Arial" w:cs="Arial"/>
                <w:lang w:val="en-US"/>
              </w:rPr>
              <w:t xml:space="preserve"> (equipment) controller. This is a backup remote control method, which is used when it is not possible to control the equipment from the DMS;</w:t>
            </w:r>
          </w:p>
        </w:tc>
      </w:tr>
      <w:tr w:rsidR="00335C6E" w:rsidRPr="00DE3425" w14:paraId="3441B3C8" w14:textId="77777777" w:rsidTr="00B46646">
        <w:tc>
          <w:tcPr>
            <w:tcW w:w="4508" w:type="dxa"/>
          </w:tcPr>
          <w:p w14:paraId="3441B3C6" w14:textId="49971140" w:rsidR="00335C6E" w:rsidRPr="00DE3425" w:rsidRDefault="00335C6E" w:rsidP="00572E51">
            <w:pPr>
              <w:ind w:right="90"/>
              <w:jc w:val="both"/>
              <w:rPr>
                <w:rFonts w:ascii="Arial" w:hAnsi="Arial" w:cs="Arial"/>
              </w:rPr>
            </w:pPr>
            <w:r w:rsidRPr="00DE3425">
              <w:rPr>
                <w:rFonts w:ascii="Arial" w:hAnsi="Arial" w:cs="Arial"/>
              </w:rPr>
              <w:t>6.8.3. vietinis valdymas – iš TP įrenginio pavaros valdymo spintos. Tai – remontinis valdymo būdas. Šiuo būdu valdomi įrenginiai neturi loginių blokuočių, išskyrus mechanines blokuotes, realizuotas pačiuose įrenginiuose.</w:t>
            </w:r>
          </w:p>
        </w:tc>
        <w:tc>
          <w:tcPr>
            <w:tcW w:w="4508" w:type="dxa"/>
          </w:tcPr>
          <w:p w14:paraId="3441B3C7" w14:textId="73ABD5D4" w:rsidR="00335C6E" w:rsidRPr="00DE3425" w:rsidRDefault="00335C6E" w:rsidP="00572E51">
            <w:pPr>
              <w:ind w:right="90"/>
              <w:jc w:val="both"/>
              <w:rPr>
                <w:rFonts w:ascii="Arial" w:hAnsi="Arial" w:cs="Arial"/>
                <w:lang w:val="en-US"/>
              </w:rPr>
            </w:pPr>
            <w:r w:rsidRPr="00DE3425">
              <w:rPr>
                <w:rFonts w:ascii="Arial" w:hAnsi="Arial" w:cs="Arial"/>
                <w:lang w:val="en-US"/>
              </w:rPr>
              <w:t>6.8.3. Local control – from the TP device drive control cabinet. This is a repair control method. Devices controlled in this way do not have logic blocks, except for mechanical blocks implemented in the devices themselves.</w:t>
            </w:r>
          </w:p>
        </w:tc>
      </w:tr>
      <w:tr w:rsidR="00C943D8" w:rsidRPr="00DE3425" w14:paraId="3441B3CB" w14:textId="77777777" w:rsidTr="00B46646">
        <w:tc>
          <w:tcPr>
            <w:tcW w:w="4508" w:type="dxa"/>
          </w:tcPr>
          <w:p w14:paraId="3441B3C9" w14:textId="32C7C2B6" w:rsidR="00C943D8" w:rsidRPr="00DE3425" w:rsidRDefault="00C943D8" w:rsidP="00572E51">
            <w:pPr>
              <w:ind w:right="90"/>
              <w:jc w:val="both"/>
              <w:rPr>
                <w:rFonts w:ascii="Arial" w:hAnsi="Arial" w:cs="Arial"/>
              </w:rPr>
            </w:pPr>
            <w:r w:rsidRPr="00DE3425">
              <w:rPr>
                <w:rFonts w:ascii="Arial" w:hAnsi="Arial" w:cs="Arial"/>
              </w:rPr>
              <w:t>6.9. Suprojektuoti realaus laiko informacijos (</w:t>
            </w:r>
            <w:proofErr w:type="spellStart"/>
            <w:r w:rsidRPr="00DE3425">
              <w:rPr>
                <w:rFonts w:ascii="Arial" w:hAnsi="Arial" w:cs="Arial"/>
              </w:rPr>
              <w:t>telesignalų</w:t>
            </w:r>
            <w:proofErr w:type="spellEnd"/>
            <w:r w:rsidRPr="00DE3425">
              <w:rPr>
                <w:rFonts w:ascii="Arial" w:hAnsi="Arial" w:cs="Arial"/>
              </w:rPr>
              <w:t xml:space="preserve">, </w:t>
            </w:r>
            <w:proofErr w:type="spellStart"/>
            <w:r w:rsidRPr="00DE3425">
              <w:rPr>
                <w:rFonts w:ascii="Arial" w:hAnsi="Arial" w:cs="Arial"/>
              </w:rPr>
              <w:t>telematavimų</w:t>
            </w:r>
            <w:proofErr w:type="spellEnd"/>
            <w:r w:rsidRPr="00DE3425">
              <w:rPr>
                <w:rFonts w:ascii="Arial" w:hAnsi="Arial" w:cs="Arial"/>
              </w:rPr>
              <w:t xml:space="preserve"> ir </w:t>
            </w:r>
            <w:proofErr w:type="spellStart"/>
            <w:r w:rsidRPr="00DE3425">
              <w:rPr>
                <w:rFonts w:ascii="Arial" w:hAnsi="Arial" w:cs="Arial"/>
              </w:rPr>
              <w:t>televaldymo</w:t>
            </w:r>
            <w:proofErr w:type="spellEnd"/>
            <w:r w:rsidRPr="00DE3425">
              <w:rPr>
                <w:rFonts w:ascii="Arial" w:hAnsi="Arial" w:cs="Arial"/>
              </w:rPr>
              <w:t>) mainus su PSO DVS:</w:t>
            </w:r>
          </w:p>
        </w:tc>
        <w:tc>
          <w:tcPr>
            <w:tcW w:w="4508" w:type="dxa"/>
          </w:tcPr>
          <w:p w14:paraId="3441B3CA" w14:textId="6120EAB6" w:rsidR="00C943D8" w:rsidRPr="00DE3425" w:rsidRDefault="00C943D8" w:rsidP="00572E51">
            <w:pPr>
              <w:ind w:right="90"/>
              <w:jc w:val="both"/>
              <w:rPr>
                <w:rFonts w:ascii="Arial" w:hAnsi="Arial" w:cs="Arial"/>
                <w:lang w:val="en-US"/>
              </w:rPr>
            </w:pPr>
            <w:r w:rsidRPr="00DE3425">
              <w:rPr>
                <w:rFonts w:ascii="Arial" w:hAnsi="Arial" w:cs="Arial"/>
                <w:lang w:val="en-US"/>
              </w:rPr>
              <w:t>6.9. Design real-time information (</w:t>
            </w:r>
            <w:proofErr w:type="spellStart"/>
            <w:r w:rsidRPr="00DE3425">
              <w:rPr>
                <w:rFonts w:ascii="Arial" w:hAnsi="Arial" w:cs="Arial"/>
                <w:lang w:val="en-US"/>
              </w:rPr>
              <w:t>telesignals</w:t>
            </w:r>
            <w:proofErr w:type="spellEnd"/>
            <w:r w:rsidRPr="00DE3425">
              <w:rPr>
                <w:rFonts w:ascii="Arial" w:hAnsi="Arial" w:cs="Arial"/>
                <w:lang w:val="en-US"/>
              </w:rPr>
              <w:t>, telemetry, and remote control) exchanges with the TSO D</w:t>
            </w:r>
            <w:r w:rsidR="00A30EB5" w:rsidRPr="00DE3425">
              <w:rPr>
                <w:rFonts w:ascii="Arial" w:hAnsi="Arial" w:cs="Arial"/>
                <w:lang w:val="en-US"/>
              </w:rPr>
              <w:t>C</w:t>
            </w:r>
            <w:r w:rsidRPr="00DE3425">
              <w:rPr>
                <w:rFonts w:ascii="Arial" w:hAnsi="Arial" w:cs="Arial"/>
                <w:lang w:val="en-US"/>
              </w:rPr>
              <w:t>S:</w:t>
            </w:r>
          </w:p>
        </w:tc>
      </w:tr>
      <w:tr w:rsidR="00C943D8" w:rsidRPr="00DE3425" w14:paraId="3441B3CE" w14:textId="77777777" w:rsidTr="00B46646">
        <w:tc>
          <w:tcPr>
            <w:tcW w:w="4508" w:type="dxa"/>
          </w:tcPr>
          <w:p w14:paraId="3441B3CC" w14:textId="00654C3D" w:rsidR="00C943D8" w:rsidRPr="00DE3425" w:rsidRDefault="00C943D8" w:rsidP="00572E51">
            <w:pPr>
              <w:ind w:right="90"/>
              <w:jc w:val="both"/>
              <w:rPr>
                <w:rFonts w:ascii="Arial" w:hAnsi="Arial" w:cs="Arial"/>
              </w:rPr>
            </w:pPr>
            <w:r w:rsidRPr="00DE3425">
              <w:rPr>
                <w:rFonts w:ascii="Arial" w:hAnsi="Arial" w:cs="Arial"/>
              </w:rPr>
              <w:t>6.9.1. turi būti perduodama ši realaus laiko informacija (perdavimo kryptis į PSO DVS) apie įrenginių būklę:</w:t>
            </w:r>
          </w:p>
        </w:tc>
        <w:tc>
          <w:tcPr>
            <w:tcW w:w="4508" w:type="dxa"/>
          </w:tcPr>
          <w:p w14:paraId="3441B3CD" w14:textId="17007740" w:rsidR="00C943D8" w:rsidRPr="00DE3425" w:rsidRDefault="00C943D8" w:rsidP="00572E51">
            <w:pPr>
              <w:ind w:right="90"/>
              <w:jc w:val="both"/>
              <w:rPr>
                <w:rFonts w:ascii="Arial" w:hAnsi="Arial" w:cs="Arial"/>
                <w:lang w:val="en-US"/>
              </w:rPr>
            </w:pPr>
            <w:r w:rsidRPr="00DE3425">
              <w:rPr>
                <w:rFonts w:ascii="Arial" w:hAnsi="Arial" w:cs="Arial"/>
                <w:lang w:val="en-US"/>
              </w:rPr>
              <w:t>6.9.1. The following real-time information (transmission direction to the TSO D</w:t>
            </w:r>
            <w:r w:rsidR="00A30EB5" w:rsidRPr="00DE3425">
              <w:rPr>
                <w:rFonts w:ascii="Arial" w:hAnsi="Arial" w:cs="Arial"/>
                <w:lang w:val="en-US"/>
              </w:rPr>
              <w:t>C</w:t>
            </w:r>
            <w:r w:rsidRPr="00DE3425">
              <w:rPr>
                <w:rFonts w:ascii="Arial" w:hAnsi="Arial" w:cs="Arial"/>
                <w:lang w:val="en-US"/>
              </w:rPr>
              <w:t>S) about the status of the devices must be transmitted:</w:t>
            </w:r>
          </w:p>
        </w:tc>
      </w:tr>
      <w:tr w:rsidR="00176E84" w:rsidRPr="00DE3425" w14:paraId="3178DC7C" w14:textId="77777777" w:rsidTr="00B46646">
        <w:tc>
          <w:tcPr>
            <w:tcW w:w="450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7"/>
              <w:gridCol w:w="3241"/>
            </w:tblGrid>
            <w:tr w:rsidR="00463F9B" w:rsidRPr="00DE3425" w14:paraId="078A47CD" w14:textId="77777777" w:rsidTr="003740E8">
              <w:trPr>
                <w:tblHeader/>
              </w:trPr>
              <w:tc>
                <w:tcPr>
                  <w:tcW w:w="834" w:type="dxa"/>
                  <w:tcBorders>
                    <w:top w:val="single" w:sz="4" w:space="0" w:color="auto"/>
                    <w:left w:val="single" w:sz="4" w:space="0" w:color="auto"/>
                    <w:bottom w:val="single" w:sz="4" w:space="0" w:color="auto"/>
                    <w:right w:val="single" w:sz="4" w:space="0" w:color="auto"/>
                  </w:tcBorders>
                  <w:vAlign w:val="center"/>
                  <w:hideMark/>
                </w:tcPr>
                <w:p w14:paraId="27A0CF13" w14:textId="77777777" w:rsidR="00463F9B" w:rsidRPr="00DE3425" w:rsidRDefault="00463F9B" w:rsidP="00DE3425">
                  <w:pPr>
                    <w:pStyle w:val="BodyText3"/>
                    <w:tabs>
                      <w:tab w:val="left" w:pos="720"/>
                    </w:tabs>
                    <w:spacing w:after="0"/>
                    <w:ind w:firstLine="567"/>
                    <w:jc w:val="both"/>
                    <w:rPr>
                      <w:rFonts w:ascii="Arial" w:hAnsi="Arial" w:cs="Arial"/>
                      <w:b/>
                      <w:bCs/>
                      <w:sz w:val="20"/>
                      <w:szCs w:val="20"/>
                      <w:lang w:eastAsia="lt-LT"/>
                    </w:rPr>
                  </w:pPr>
                  <w:r w:rsidRPr="00DE3425">
                    <w:rPr>
                      <w:rFonts w:ascii="Arial" w:hAnsi="Arial" w:cs="Arial"/>
                      <w:b/>
                      <w:bCs/>
                      <w:sz w:val="20"/>
                      <w:szCs w:val="20"/>
                    </w:rPr>
                    <w:t>Eil.nr.</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F34CC30" w14:textId="77777777" w:rsidR="00463F9B" w:rsidRPr="00DE3425" w:rsidRDefault="00463F9B" w:rsidP="00DE3425">
                  <w:pPr>
                    <w:pStyle w:val="BodyText3"/>
                    <w:tabs>
                      <w:tab w:val="left" w:pos="720"/>
                    </w:tabs>
                    <w:spacing w:after="0"/>
                    <w:ind w:firstLine="567"/>
                    <w:jc w:val="both"/>
                    <w:rPr>
                      <w:rFonts w:ascii="Arial" w:hAnsi="Arial" w:cs="Arial"/>
                      <w:b/>
                      <w:bCs/>
                      <w:sz w:val="20"/>
                      <w:szCs w:val="20"/>
                      <w:lang w:eastAsia="lt-LT"/>
                    </w:rPr>
                  </w:pPr>
                  <w:r w:rsidRPr="00DE3425">
                    <w:rPr>
                      <w:rFonts w:ascii="Arial" w:hAnsi="Arial" w:cs="Arial"/>
                      <w:b/>
                      <w:bCs/>
                      <w:sz w:val="20"/>
                      <w:szCs w:val="20"/>
                    </w:rPr>
                    <w:t>Realaus laiko informacijos apibūdinimas</w:t>
                  </w:r>
                </w:p>
              </w:tc>
            </w:tr>
            <w:tr w:rsidR="00463F9B" w:rsidRPr="00DE3425" w14:paraId="64A5532A" w14:textId="77777777" w:rsidTr="003740E8">
              <w:tc>
                <w:tcPr>
                  <w:tcW w:w="4478" w:type="dxa"/>
                  <w:gridSpan w:val="2"/>
                  <w:tcBorders>
                    <w:top w:val="single" w:sz="4" w:space="0" w:color="auto"/>
                    <w:left w:val="single" w:sz="4" w:space="0" w:color="auto"/>
                    <w:bottom w:val="single" w:sz="4" w:space="0" w:color="auto"/>
                    <w:right w:val="single" w:sz="4" w:space="0" w:color="auto"/>
                  </w:tcBorders>
                  <w:vAlign w:val="center"/>
                  <w:hideMark/>
                </w:tcPr>
                <w:p w14:paraId="5EF12856" w14:textId="77777777" w:rsidR="00463F9B" w:rsidRPr="00DE3425" w:rsidRDefault="00463F9B" w:rsidP="00DE3425">
                  <w:pPr>
                    <w:pStyle w:val="BodyText3"/>
                    <w:tabs>
                      <w:tab w:val="left" w:pos="720"/>
                    </w:tabs>
                    <w:spacing w:after="0"/>
                    <w:ind w:firstLine="567"/>
                    <w:jc w:val="both"/>
                    <w:rPr>
                      <w:rFonts w:ascii="Arial" w:hAnsi="Arial" w:cs="Arial"/>
                      <w:b/>
                      <w:bCs/>
                      <w:i/>
                      <w:iCs/>
                      <w:sz w:val="20"/>
                      <w:szCs w:val="20"/>
                      <w:lang w:eastAsia="lt-LT"/>
                    </w:rPr>
                  </w:pPr>
                  <w:r w:rsidRPr="00DE3425">
                    <w:rPr>
                      <w:rFonts w:ascii="Arial" w:hAnsi="Arial" w:cs="Arial"/>
                      <w:b/>
                      <w:bCs/>
                      <w:i/>
                      <w:iCs/>
                      <w:sz w:val="20"/>
                      <w:szCs w:val="20"/>
                    </w:rPr>
                    <w:t>110 kV dalies įrenginių signalizacija:</w:t>
                  </w:r>
                </w:p>
              </w:tc>
            </w:tr>
            <w:tr w:rsidR="00463F9B" w:rsidRPr="00DE3425" w14:paraId="43B9E321"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35746FFD"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1.</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EF90EC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Visų komutavimo aparatų ir įžemiklių padėtys.</w:t>
                  </w:r>
                </w:p>
              </w:tc>
            </w:tr>
            <w:tr w:rsidR="00463F9B" w:rsidRPr="00DE3425" w14:paraId="4B3DF455"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4D4B5137"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D7777DB"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Relinių apsaugų ir automatikos suveikimas (kiekvienos apsaugos).</w:t>
                  </w:r>
                </w:p>
              </w:tc>
            </w:tr>
            <w:tr w:rsidR="00463F9B" w:rsidRPr="00DE3425" w14:paraId="3DE6B14F"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2D350AD"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3.</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FCAB0A0"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Įrenginių RAA funkcijų valdymo ir blokavimo būsenos.</w:t>
                  </w:r>
                </w:p>
              </w:tc>
            </w:tr>
            <w:tr w:rsidR="00463F9B" w:rsidRPr="00DE3425" w14:paraId="382304F0"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562CEC9A"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4.</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47DC609"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PT eksploatuojamos įrangos gedimai.</w:t>
                  </w:r>
                </w:p>
              </w:tc>
            </w:tr>
            <w:tr w:rsidR="00463F9B" w:rsidRPr="00DE3425" w14:paraId="22B8F4E9"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32813179"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5.</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153B0F9"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RAA nuostatų grupių atvaizdavimas, kuomet RAA nuostatų grupės valdomos diskretinio tipo komandomis.</w:t>
                  </w:r>
                </w:p>
              </w:tc>
            </w:tr>
            <w:tr w:rsidR="00463F9B" w:rsidRPr="00DE3425" w14:paraId="6F39C9E7"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C9847D1"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6.</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907E71A"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Prijunginio nuotolinio valdymo režimas perjungtas į:</w:t>
                  </w:r>
                </w:p>
              </w:tc>
            </w:tr>
            <w:tr w:rsidR="00463F9B" w:rsidRPr="00DE3425" w14:paraId="454DCC98"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17038D9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6.1.</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E5CB30C"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Valdymą iš DVS;</w:t>
                  </w:r>
                </w:p>
              </w:tc>
            </w:tr>
            <w:tr w:rsidR="00463F9B" w:rsidRPr="00DE3425" w14:paraId="477E8E56"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54AEB929"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6.2.</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E0240D8"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Valdymą iš prijunginio (įrenginio) valdiklio;</w:t>
                  </w:r>
                </w:p>
              </w:tc>
            </w:tr>
            <w:tr w:rsidR="00463F9B" w:rsidRPr="00DE3425" w14:paraId="306468C2"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5D275A59"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7.</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9C1F1C2"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Prijunginio įrenginių nuotolinio valdymo režimas perjungtas į:</w:t>
                  </w:r>
                </w:p>
              </w:tc>
            </w:tr>
            <w:tr w:rsidR="00463F9B" w:rsidRPr="00DE3425" w14:paraId="37CCA55F"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1713A6A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7.1.</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7EE30A2"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Nuotolinį valdymą;</w:t>
                  </w:r>
                </w:p>
              </w:tc>
            </w:tr>
            <w:tr w:rsidR="00463F9B" w:rsidRPr="00DE3425" w14:paraId="5A5FCF05"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40F10447"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7.2.</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93DFEAB"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Vietinį valdymą;</w:t>
                  </w:r>
                </w:p>
              </w:tc>
            </w:tr>
            <w:tr w:rsidR="00463F9B" w:rsidRPr="00DE3425" w14:paraId="3EB12429"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895D80C"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7.3.</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78E070C"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Išjungtas (negalimas nei nuotolinis nei vietinis valdymo režimai).</w:t>
                  </w:r>
                </w:p>
              </w:tc>
            </w:tr>
            <w:tr w:rsidR="00463F9B" w:rsidRPr="00DE3425" w14:paraId="313D8651"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CC519B4"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8.</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077DBF2"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Įtampos transformatorių žemos pusės įtampos </w:t>
                  </w:r>
                  <w:proofErr w:type="spellStart"/>
                  <w:r w:rsidRPr="00DE3425">
                    <w:rPr>
                      <w:rFonts w:ascii="Arial" w:hAnsi="Arial" w:cs="Arial"/>
                      <w:sz w:val="20"/>
                      <w:szCs w:val="20"/>
                    </w:rPr>
                    <w:t>aj</w:t>
                  </w:r>
                  <w:proofErr w:type="spellEnd"/>
                  <w:r w:rsidRPr="00DE3425">
                    <w:rPr>
                      <w:rFonts w:ascii="Arial" w:hAnsi="Arial" w:cs="Arial"/>
                      <w:sz w:val="20"/>
                      <w:szCs w:val="20"/>
                    </w:rPr>
                    <w:t xml:space="preserve"> padėtys.</w:t>
                  </w:r>
                </w:p>
              </w:tc>
            </w:tr>
            <w:tr w:rsidR="00463F9B" w:rsidRPr="00DE3425" w14:paraId="4E7EAB5A"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0569C22"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9.</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5B07B80"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Elektros energijos apskaitos įtampos grandinėse įrengtų </w:t>
                  </w:r>
                  <w:proofErr w:type="spellStart"/>
                  <w:r w:rsidRPr="00DE3425">
                    <w:rPr>
                      <w:rFonts w:ascii="Arial" w:hAnsi="Arial" w:cs="Arial"/>
                      <w:sz w:val="20"/>
                      <w:szCs w:val="20"/>
                    </w:rPr>
                    <w:t>aj</w:t>
                  </w:r>
                  <w:proofErr w:type="spellEnd"/>
                  <w:r w:rsidRPr="00DE3425">
                    <w:rPr>
                      <w:rFonts w:ascii="Arial" w:hAnsi="Arial" w:cs="Arial"/>
                      <w:sz w:val="20"/>
                      <w:szCs w:val="20"/>
                    </w:rPr>
                    <w:t xml:space="preserve"> ir automatinio rezervo įjungimo (toliau – ARĮ) būklė (ARĮ būsena perduodama tuomet, kai yra numatytas ir suprojektuotas ARĮ nuo rezervuojančių įtampos grandinių).</w:t>
                  </w:r>
                </w:p>
              </w:tc>
            </w:tr>
            <w:tr w:rsidR="00463F9B" w:rsidRPr="00DE3425" w14:paraId="7EE5A7EE"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6C806AF8"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10.</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5948CA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Gaisrinės signalizacijos poveikis.</w:t>
                  </w:r>
                </w:p>
              </w:tc>
            </w:tr>
            <w:tr w:rsidR="00463F9B" w:rsidRPr="00DE3425" w14:paraId="75B0D73A"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4B68428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11.</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9CE2D68"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Jungtuvo valdymo grandinių būsena.</w:t>
                  </w:r>
                </w:p>
              </w:tc>
            </w:tr>
            <w:tr w:rsidR="00463F9B" w:rsidRPr="00DE3425" w14:paraId="6E1B29E5"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1C3DD45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lastRenderedPageBreak/>
                    <w:t>12.</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B08DD36"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Prijunginio RAA terminalų ir valdiklių gedimai, RAA terminalų ir valdiklių maitinimo grandinių automatinių jungiklių (</w:t>
                  </w:r>
                  <w:proofErr w:type="spellStart"/>
                  <w:r w:rsidRPr="00DE3425">
                    <w:rPr>
                      <w:rFonts w:ascii="Arial" w:hAnsi="Arial" w:cs="Arial"/>
                      <w:sz w:val="20"/>
                      <w:szCs w:val="20"/>
                    </w:rPr>
                    <w:t>aj</w:t>
                  </w:r>
                  <w:proofErr w:type="spellEnd"/>
                  <w:r w:rsidRPr="00DE3425">
                    <w:rPr>
                      <w:rFonts w:ascii="Arial" w:hAnsi="Arial" w:cs="Arial"/>
                      <w:sz w:val="20"/>
                      <w:szCs w:val="20"/>
                    </w:rPr>
                    <w:t>) padėtys.</w:t>
                  </w:r>
                </w:p>
              </w:tc>
            </w:tr>
            <w:tr w:rsidR="00463F9B" w:rsidRPr="00DE3425" w14:paraId="13F16AF3"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32328C2"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13.</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6DF69FA"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Jungtuvo valdymo grandinių ir pavaros maitinimo grandinių automatinių jungiklių (</w:t>
                  </w:r>
                  <w:proofErr w:type="spellStart"/>
                  <w:r w:rsidRPr="00DE3425">
                    <w:rPr>
                      <w:rFonts w:ascii="Arial" w:hAnsi="Arial" w:cs="Arial"/>
                      <w:sz w:val="20"/>
                      <w:szCs w:val="20"/>
                    </w:rPr>
                    <w:t>aj</w:t>
                  </w:r>
                  <w:proofErr w:type="spellEnd"/>
                  <w:r w:rsidRPr="00DE3425">
                    <w:rPr>
                      <w:rFonts w:ascii="Arial" w:hAnsi="Arial" w:cs="Arial"/>
                      <w:sz w:val="20"/>
                      <w:szCs w:val="20"/>
                    </w:rPr>
                    <w:t>) padėtys.</w:t>
                  </w:r>
                </w:p>
              </w:tc>
            </w:tr>
            <w:tr w:rsidR="00463F9B" w:rsidRPr="00DE3425" w14:paraId="6C7AC2E7"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FA09890"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14.</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F098D33"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Prijunginio skyriklių ir įžemiklių valdymo grandinių ir pavarų maitinimo grandinių </w:t>
                  </w:r>
                  <w:proofErr w:type="spellStart"/>
                  <w:r w:rsidRPr="00DE3425">
                    <w:rPr>
                      <w:rFonts w:ascii="Arial" w:hAnsi="Arial" w:cs="Arial"/>
                      <w:sz w:val="20"/>
                      <w:szCs w:val="20"/>
                    </w:rPr>
                    <w:t>aj</w:t>
                  </w:r>
                  <w:proofErr w:type="spellEnd"/>
                  <w:r w:rsidRPr="00DE3425">
                    <w:rPr>
                      <w:rFonts w:ascii="Arial" w:hAnsi="Arial" w:cs="Arial"/>
                      <w:sz w:val="20"/>
                      <w:szCs w:val="20"/>
                    </w:rPr>
                    <w:t xml:space="preserve"> padėtys. </w:t>
                  </w:r>
                </w:p>
              </w:tc>
            </w:tr>
            <w:tr w:rsidR="00463F9B" w:rsidRPr="00DE3425" w14:paraId="170C9ED8" w14:textId="77777777" w:rsidTr="003740E8">
              <w:tc>
                <w:tcPr>
                  <w:tcW w:w="4478" w:type="dxa"/>
                  <w:gridSpan w:val="2"/>
                  <w:tcBorders>
                    <w:top w:val="single" w:sz="4" w:space="0" w:color="auto"/>
                    <w:left w:val="single" w:sz="4" w:space="0" w:color="auto"/>
                    <w:bottom w:val="single" w:sz="4" w:space="0" w:color="auto"/>
                    <w:right w:val="single" w:sz="4" w:space="0" w:color="auto"/>
                  </w:tcBorders>
                  <w:vAlign w:val="center"/>
                  <w:hideMark/>
                </w:tcPr>
                <w:p w14:paraId="3C940EE8"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b/>
                      <w:bCs/>
                      <w:i/>
                      <w:iCs/>
                      <w:sz w:val="20"/>
                      <w:szCs w:val="20"/>
                    </w:rPr>
                    <w:t>110 kV dalies įrenginių bendros paskirties signalizacijos apimtys:</w:t>
                  </w:r>
                </w:p>
              </w:tc>
            </w:tr>
            <w:tr w:rsidR="00463F9B" w:rsidRPr="00DE3425" w14:paraId="7708FE9E"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5A367FA9"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15.</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7CC6343"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 xml:space="preserve">Prijunginio jungtuvo, skyriklių/įžemiklių pavarų ir atviroje skirstykloje esančių antrinės komutacijos spintų šildymo grandinių </w:t>
                  </w:r>
                  <w:proofErr w:type="spellStart"/>
                  <w:r w:rsidRPr="00DE3425">
                    <w:rPr>
                      <w:rFonts w:ascii="Arial" w:hAnsi="Arial" w:cs="Arial"/>
                      <w:kern w:val="2"/>
                      <w:sz w:val="20"/>
                      <w:szCs w:val="20"/>
                      <w:lang w:eastAsia="lt-LT"/>
                      <w14:ligatures w14:val="standardContextual"/>
                    </w:rPr>
                    <w:t>aj</w:t>
                  </w:r>
                  <w:proofErr w:type="spellEnd"/>
                  <w:r w:rsidRPr="00DE3425">
                    <w:rPr>
                      <w:rFonts w:ascii="Arial" w:hAnsi="Arial" w:cs="Arial"/>
                      <w:kern w:val="2"/>
                      <w:sz w:val="20"/>
                      <w:szCs w:val="20"/>
                      <w:lang w:eastAsia="lt-LT"/>
                      <w14:ligatures w14:val="standardContextual"/>
                    </w:rPr>
                    <w:t xml:space="preserve">. Šių šildymo grandinių </w:t>
                  </w:r>
                  <w:proofErr w:type="spellStart"/>
                  <w:r w:rsidRPr="00DE3425">
                    <w:rPr>
                      <w:rFonts w:ascii="Arial" w:hAnsi="Arial" w:cs="Arial"/>
                      <w:kern w:val="2"/>
                      <w:sz w:val="20"/>
                      <w:szCs w:val="20"/>
                      <w:lang w:eastAsia="lt-LT"/>
                      <w14:ligatures w14:val="standardContextual"/>
                    </w:rPr>
                    <w:t>aj</w:t>
                  </w:r>
                  <w:proofErr w:type="spellEnd"/>
                  <w:r w:rsidRPr="00DE3425">
                    <w:rPr>
                      <w:rFonts w:ascii="Arial" w:hAnsi="Arial" w:cs="Arial"/>
                      <w:kern w:val="2"/>
                      <w:sz w:val="20"/>
                      <w:szCs w:val="20"/>
                      <w:lang w:eastAsia="lt-LT"/>
                      <w14:ligatures w14:val="standardContextual"/>
                    </w:rPr>
                    <w:t xml:space="preserve"> apjungiami į vieną grupę visam prijunginiui.</w:t>
                  </w:r>
                </w:p>
              </w:tc>
            </w:tr>
            <w:tr w:rsidR="00463F9B" w:rsidRPr="00DE3425" w14:paraId="7B828346"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F1CE837"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16.</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305405B"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 xml:space="preserve">KSSRS įvadinių ir </w:t>
                  </w:r>
                  <w:proofErr w:type="spellStart"/>
                  <w:r w:rsidRPr="00DE3425">
                    <w:rPr>
                      <w:rFonts w:ascii="Arial" w:hAnsi="Arial" w:cs="Arial"/>
                      <w:kern w:val="2"/>
                      <w:sz w:val="20"/>
                      <w:szCs w:val="20"/>
                      <w:lang w:eastAsia="lt-LT"/>
                      <w14:ligatures w14:val="standardContextual"/>
                    </w:rPr>
                    <w:t>sekcijinių</w:t>
                  </w:r>
                  <w:proofErr w:type="spellEnd"/>
                  <w:r w:rsidRPr="00DE3425">
                    <w:rPr>
                      <w:rFonts w:ascii="Arial" w:hAnsi="Arial" w:cs="Arial"/>
                      <w:kern w:val="2"/>
                      <w:sz w:val="20"/>
                      <w:szCs w:val="20"/>
                      <w:lang w:eastAsia="lt-LT"/>
                      <w14:ligatures w14:val="standardContextual"/>
                    </w:rPr>
                    <w:t xml:space="preserve"> </w:t>
                  </w:r>
                  <w:proofErr w:type="spellStart"/>
                  <w:r w:rsidRPr="00DE3425">
                    <w:rPr>
                      <w:rFonts w:ascii="Arial" w:hAnsi="Arial" w:cs="Arial"/>
                      <w:kern w:val="2"/>
                      <w:sz w:val="20"/>
                      <w:szCs w:val="20"/>
                      <w:lang w:eastAsia="lt-LT"/>
                      <w14:ligatures w14:val="standardContextual"/>
                    </w:rPr>
                    <w:t>aj</w:t>
                  </w:r>
                  <w:proofErr w:type="spellEnd"/>
                  <w:r w:rsidRPr="00DE3425">
                    <w:rPr>
                      <w:rFonts w:ascii="Arial" w:hAnsi="Arial" w:cs="Arial"/>
                      <w:kern w:val="2"/>
                      <w:sz w:val="20"/>
                      <w:szCs w:val="20"/>
                      <w:lang w:eastAsia="lt-LT"/>
                      <w14:ligatures w14:val="standardContextual"/>
                    </w:rPr>
                    <w:t xml:space="preserve"> būsenos, ARĮ būsena ir poveikis.</w:t>
                  </w:r>
                </w:p>
              </w:tc>
            </w:tr>
            <w:tr w:rsidR="00463F9B" w:rsidRPr="00DE3425" w14:paraId="78162875"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58F318A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17.</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106AC8C"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 xml:space="preserve">NSSRS įvadinių </w:t>
                  </w:r>
                  <w:proofErr w:type="spellStart"/>
                  <w:r w:rsidRPr="00DE3425">
                    <w:rPr>
                      <w:rFonts w:ascii="Arial" w:hAnsi="Arial" w:cs="Arial"/>
                      <w:kern w:val="2"/>
                      <w:sz w:val="20"/>
                      <w:szCs w:val="20"/>
                      <w:lang w:eastAsia="lt-LT"/>
                      <w14:ligatures w14:val="standardContextual"/>
                    </w:rPr>
                    <w:t>aj</w:t>
                  </w:r>
                  <w:proofErr w:type="spellEnd"/>
                  <w:r w:rsidRPr="00DE3425">
                    <w:rPr>
                      <w:rFonts w:ascii="Arial" w:hAnsi="Arial" w:cs="Arial"/>
                      <w:kern w:val="2"/>
                      <w:sz w:val="20"/>
                      <w:szCs w:val="20"/>
                      <w:lang w:eastAsia="lt-LT"/>
                      <w14:ligatures w14:val="standardContextual"/>
                    </w:rPr>
                    <w:t xml:space="preserve"> ir </w:t>
                  </w:r>
                  <w:proofErr w:type="spellStart"/>
                  <w:r w:rsidRPr="00DE3425">
                    <w:rPr>
                      <w:rFonts w:ascii="Arial" w:hAnsi="Arial" w:cs="Arial"/>
                      <w:kern w:val="2"/>
                      <w:sz w:val="20"/>
                      <w:szCs w:val="20"/>
                      <w:lang w:eastAsia="lt-LT"/>
                      <w14:ligatures w14:val="standardContextual"/>
                    </w:rPr>
                    <w:t>sekcijinių</w:t>
                  </w:r>
                  <w:proofErr w:type="spellEnd"/>
                  <w:r w:rsidRPr="00DE3425">
                    <w:rPr>
                      <w:rFonts w:ascii="Arial" w:hAnsi="Arial" w:cs="Arial"/>
                      <w:kern w:val="2"/>
                      <w:sz w:val="20"/>
                      <w:szCs w:val="20"/>
                      <w:lang w:eastAsia="lt-LT"/>
                      <w14:ligatures w14:val="standardContextual"/>
                    </w:rPr>
                    <w:t xml:space="preserve"> </w:t>
                  </w:r>
                  <w:proofErr w:type="spellStart"/>
                  <w:r w:rsidRPr="00DE3425">
                    <w:rPr>
                      <w:rFonts w:ascii="Arial" w:hAnsi="Arial" w:cs="Arial"/>
                      <w:kern w:val="2"/>
                      <w:sz w:val="20"/>
                      <w:szCs w:val="20"/>
                      <w:lang w:eastAsia="lt-LT"/>
                      <w14:ligatures w14:val="standardContextual"/>
                    </w:rPr>
                    <w:t>aj</w:t>
                  </w:r>
                  <w:proofErr w:type="spellEnd"/>
                  <w:r w:rsidRPr="00DE3425">
                    <w:rPr>
                      <w:rFonts w:ascii="Arial" w:hAnsi="Arial" w:cs="Arial"/>
                      <w:kern w:val="2"/>
                      <w:sz w:val="20"/>
                      <w:szCs w:val="20"/>
                      <w:lang w:eastAsia="lt-LT"/>
                      <w14:ligatures w14:val="standardContextual"/>
                    </w:rPr>
                    <w:t xml:space="preserve"> būsenos, įžemėjimo signalizacija, NSSRS akumuliatorių įkroviklių būsenos.</w:t>
                  </w:r>
                </w:p>
              </w:tc>
            </w:tr>
            <w:tr w:rsidR="00463F9B" w:rsidRPr="00DE3425" w14:paraId="1BDAF62B"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051B1A27"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18.</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BC6FCBE"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 xml:space="preserve">TSPĮ spintoje esančios įrangos, ryšių įrangos, MDV ir KDV maitinimo grandinių </w:t>
                  </w:r>
                  <w:proofErr w:type="spellStart"/>
                  <w:r w:rsidRPr="00DE3425">
                    <w:rPr>
                      <w:rFonts w:ascii="Arial" w:hAnsi="Arial" w:cs="Arial"/>
                      <w:kern w:val="2"/>
                      <w:sz w:val="20"/>
                      <w:szCs w:val="20"/>
                      <w:lang w:eastAsia="lt-LT"/>
                      <w14:ligatures w14:val="standardContextual"/>
                    </w:rPr>
                    <w:t>aj</w:t>
                  </w:r>
                  <w:proofErr w:type="spellEnd"/>
                  <w:r w:rsidRPr="00DE3425">
                    <w:rPr>
                      <w:rFonts w:ascii="Arial" w:hAnsi="Arial" w:cs="Arial"/>
                      <w:kern w:val="2"/>
                      <w:sz w:val="20"/>
                      <w:szCs w:val="20"/>
                      <w:lang w:eastAsia="lt-LT"/>
                      <w14:ligatures w14:val="standardContextual"/>
                    </w:rPr>
                    <w:t xml:space="preserve"> padėtys.</w:t>
                  </w:r>
                </w:p>
              </w:tc>
            </w:tr>
            <w:tr w:rsidR="00463F9B" w:rsidRPr="00DE3425" w14:paraId="49F980C2"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3A228DE3"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19.</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AAA1521"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TSPĮ duomenų mainų su RAA terminalais ir valdikliais būsenos.</w:t>
                  </w:r>
                </w:p>
              </w:tc>
            </w:tr>
            <w:tr w:rsidR="00463F9B" w:rsidRPr="00DE3425" w14:paraId="0B90AA21"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03CD704A"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20.</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B598A3D" w14:textId="77777777" w:rsidR="00463F9B" w:rsidRPr="00DE3425" w:rsidRDefault="00463F9B" w:rsidP="00DE3425">
                  <w:pPr>
                    <w:pStyle w:val="BodyText3"/>
                    <w:tabs>
                      <w:tab w:val="left" w:pos="720"/>
                    </w:tabs>
                    <w:spacing w:after="0"/>
                    <w:ind w:firstLine="567"/>
                    <w:jc w:val="both"/>
                    <w:rPr>
                      <w:rFonts w:ascii="Arial" w:hAnsi="Arial" w:cs="Arial"/>
                      <w:kern w:val="2"/>
                      <w:sz w:val="20"/>
                      <w:szCs w:val="20"/>
                      <w:lang w:eastAsia="lt-LT"/>
                      <w14:ligatures w14:val="standardContextual"/>
                    </w:rPr>
                  </w:pPr>
                  <w:r w:rsidRPr="00DE3425">
                    <w:rPr>
                      <w:rFonts w:ascii="Arial" w:hAnsi="Arial" w:cs="Arial"/>
                      <w:kern w:val="2"/>
                      <w:sz w:val="20"/>
                      <w:szCs w:val="20"/>
                      <w:lang w:eastAsia="lt-LT"/>
                      <w14:ligatures w14:val="standardContextual"/>
                    </w:rPr>
                    <w:t>TSPĮ stebėjimui apibendrinti sisteminiai signalai:</w:t>
                  </w:r>
                </w:p>
                <w:p w14:paraId="351951AD" w14:textId="77777777" w:rsidR="00463F9B" w:rsidRPr="00DE3425" w:rsidRDefault="00463F9B" w:rsidP="00DE3425">
                  <w:pPr>
                    <w:pStyle w:val="BodyText3"/>
                    <w:numPr>
                      <w:ilvl w:val="0"/>
                      <w:numId w:val="3"/>
                    </w:numPr>
                    <w:tabs>
                      <w:tab w:val="left" w:pos="720"/>
                    </w:tabs>
                    <w:spacing w:after="0"/>
                    <w:ind w:left="0" w:firstLine="567"/>
                    <w:jc w:val="both"/>
                    <w:rPr>
                      <w:rFonts w:ascii="Arial" w:hAnsi="Arial" w:cs="Arial"/>
                      <w:kern w:val="2"/>
                      <w:sz w:val="20"/>
                      <w:szCs w:val="20"/>
                      <w:lang w:eastAsia="lt-LT"/>
                      <w14:ligatures w14:val="standardContextual"/>
                    </w:rPr>
                  </w:pPr>
                  <w:r w:rsidRPr="00DE3425">
                    <w:rPr>
                      <w:rFonts w:ascii="Arial" w:hAnsi="Arial" w:cs="Arial"/>
                      <w:kern w:val="2"/>
                      <w:sz w:val="20"/>
                      <w:szCs w:val="20"/>
                      <w:lang w:eastAsia="lt-LT"/>
                      <w14:ligatures w14:val="standardContextual"/>
                    </w:rPr>
                    <w:t>TSPĮ  funkcijų vykdymo būklė</w:t>
                  </w:r>
                </w:p>
                <w:p w14:paraId="275F3C15" w14:textId="77777777" w:rsidR="00463F9B" w:rsidRPr="00DE3425" w:rsidRDefault="00463F9B" w:rsidP="00DE3425">
                  <w:pPr>
                    <w:pStyle w:val="BodyText3"/>
                    <w:numPr>
                      <w:ilvl w:val="0"/>
                      <w:numId w:val="3"/>
                    </w:numPr>
                    <w:tabs>
                      <w:tab w:val="left" w:pos="720"/>
                    </w:tabs>
                    <w:spacing w:after="0"/>
                    <w:ind w:left="0" w:firstLine="567"/>
                    <w:jc w:val="both"/>
                    <w:rPr>
                      <w:rFonts w:ascii="Arial" w:hAnsi="Arial" w:cs="Arial"/>
                      <w:sz w:val="20"/>
                      <w:szCs w:val="20"/>
                      <w:lang w:eastAsia="lt-LT"/>
                    </w:rPr>
                  </w:pPr>
                  <w:r w:rsidRPr="00DE3425">
                    <w:rPr>
                      <w:rFonts w:ascii="Arial" w:hAnsi="Arial" w:cs="Arial"/>
                      <w:kern w:val="2"/>
                      <w:sz w:val="20"/>
                      <w:szCs w:val="20"/>
                      <w:lang w:eastAsia="lt-LT"/>
                      <w14:ligatures w14:val="standardContextual"/>
                    </w:rPr>
                    <w:t>TSPĮ informacinės saugos kontrolė</w:t>
                  </w:r>
                </w:p>
              </w:tc>
            </w:tr>
            <w:tr w:rsidR="00463F9B" w:rsidRPr="00DE3425" w14:paraId="47378AB6"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47DB65D1"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21.</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6DDD4BF"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VP patalpų šildymo, ventiliacijos ir kondicionavimo grandinių </w:t>
                  </w:r>
                  <w:proofErr w:type="spellStart"/>
                  <w:r w:rsidRPr="00DE3425">
                    <w:rPr>
                      <w:rFonts w:ascii="Arial" w:hAnsi="Arial" w:cs="Arial"/>
                      <w:sz w:val="20"/>
                      <w:szCs w:val="20"/>
                    </w:rPr>
                    <w:t>aj</w:t>
                  </w:r>
                  <w:proofErr w:type="spellEnd"/>
                  <w:r w:rsidRPr="00DE3425">
                    <w:rPr>
                      <w:rFonts w:ascii="Arial" w:hAnsi="Arial" w:cs="Arial"/>
                      <w:sz w:val="20"/>
                      <w:szCs w:val="20"/>
                    </w:rPr>
                    <w:t xml:space="preserve"> padėtys. Šių grandinių </w:t>
                  </w:r>
                  <w:proofErr w:type="spellStart"/>
                  <w:r w:rsidRPr="00DE3425">
                    <w:rPr>
                      <w:rFonts w:ascii="Arial" w:hAnsi="Arial" w:cs="Arial"/>
                      <w:sz w:val="20"/>
                      <w:szCs w:val="20"/>
                    </w:rPr>
                    <w:t>aj</w:t>
                  </w:r>
                  <w:proofErr w:type="spellEnd"/>
                  <w:r w:rsidRPr="00DE3425">
                    <w:rPr>
                      <w:rFonts w:ascii="Arial" w:hAnsi="Arial" w:cs="Arial"/>
                      <w:sz w:val="20"/>
                      <w:szCs w:val="20"/>
                    </w:rPr>
                    <w:t xml:space="preserve"> apjungiami į vieną grupę pagal pastatą.</w:t>
                  </w:r>
                </w:p>
              </w:tc>
            </w:tr>
            <w:tr w:rsidR="00463F9B" w:rsidRPr="00DE3425" w14:paraId="548E623B"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38D15477"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22.</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1A225BB"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KSSRS grupės </w:t>
                  </w:r>
                  <w:proofErr w:type="spellStart"/>
                  <w:r w:rsidRPr="00DE3425">
                    <w:rPr>
                      <w:rFonts w:ascii="Arial" w:hAnsi="Arial" w:cs="Arial"/>
                      <w:sz w:val="20"/>
                      <w:szCs w:val="20"/>
                    </w:rPr>
                    <w:t>aj</w:t>
                  </w:r>
                  <w:proofErr w:type="spellEnd"/>
                  <w:r w:rsidRPr="00DE3425">
                    <w:rPr>
                      <w:rFonts w:ascii="Arial" w:hAnsi="Arial" w:cs="Arial"/>
                      <w:sz w:val="20"/>
                      <w:szCs w:val="20"/>
                    </w:rPr>
                    <w:t>, maitinančių grandines, kurios nepatenka nei į vieną iš aukščiau išvardintų kategorijų.</w:t>
                  </w:r>
                </w:p>
              </w:tc>
            </w:tr>
            <w:tr w:rsidR="00463F9B" w:rsidRPr="00DE3425" w14:paraId="07B67EDE"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755B4F77"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23.</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B0486DC"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NSSRS grupės </w:t>
                  </w:r>
                  <w:proofErr w:type="spellStart"/>
                  <w:r w:rsidRPr="00DE3425">
                    <w:rPr>
                      <w:rFonts w:ascii="Arial" w:hAnsi="Arial" w:cs="Arial"/>
                      <w:sz w:val="20"/>
                      <w:szCs w:val="20"/>
                    </w:rPr>
                    <w:t>aj</w:t>
                  </w:r>
                  <w:proofErr w:type="spellEnd"/>
                  <w:r w:rsidRPr="00DE3425">
                    <w:rPr>
                      <w:rFonts w:ascii="Arial" w:hAnsi="Arial" w:cs="Arial"/>
                      <w:sz w:val="20"/>
                      <w:szCs w:val="20"/>
                    </w:rPr>
                    <w:t>, maitinančių grandines, kurios nepatenka nei į vieną iš aukščiau išvardintų kategorijų.</w:t>
                  </w:r>
                </w:p>
              </w:tc>
            </w:tr>
            <w:tr w:rsidR="00463F9B" w:rsidRPr="00DE3425" w14:paraId="5AB3500D" w14:textId="77777777" w:rsidTr="003740E8">
              <w:tc>
                <w:tcPr>
                  <w:tcW w:w="834" w:type="dxa"/>
                  <w:tcBorders>
                    <w:top w:val="single" w:sz="4" w:space="0" w:color="auto"/>
                    <w:left w:val="single" w:sz="4" w:space="0" w:color="auto"/>
                    <w:bottom w:val="single" w:sz="4" w:space="0" w:color="auto"/>
                    <w:right w:val="single" w:sz="4" w:space="0" w:color="auto"/>
                  </w:tcBorders>
                  <w:vAlign w:val="center"/>
                </w:tcPr>
                <w:p w14:paraId="7F2DAF0F"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p>
              </w:tc>
              <w:tc>
                <w:tcPr>
                  <w:tcW w:w="3644" w:type="dxa"/>
                  <w:tcBorders>
                    <w:top w:val="single" w:sz="4" w:space="0" w:color="auto"/>
                    <w:left w:val="single" w:sz="4" w:space="0" w:color="auto"/>
                    <w:bottom w:val="single" w:sz="4" w:space="0" w:color="auto"/>
                    <w:right w:val="single" w:sz="4" w:space="0" w:color="auto"/>
                  </w:tcBorders>
                  <w:vAlign w:val="center"/>
                  <w:hideMark/>
                </w:tcPr>
                <w:p w14:paraId="16A1DD4B" w14:textId="77777777" w:rsidR="00463F9B" w:rsidRPr="00DE3425" w:rsidRDefault="00463F9B" w:rsidP="00DE3425">
                  <w:pPr>
                    <w:pStyle w:val="BodyText3"/>
                    <w:tabs>
                      <w:tab w:val="left" w:pos="720"/>
                    </w:tabs>
                    <w:spacing w:after="0"/>
                    <w:ind w:firstLine="567"/>
                    <w:jc w:val="both"/>
                    <w:rPr>
                      <w:rFonts w:ascii="Arial" w:eastAsiaTheme="minorEastAsia" w:hAnsi="Arial" w:cs="Arial"/>
                      <w:sz w:val="20"/>
                      <w:szCs w:val="20"/>
                      <w:lang w:eastAsia="lt-LT"/>
                    </w:rPr>
                  </w:pPr>
                  <w:r w:rsidRPr="00DE3425">
                    <w:rPr>
                      <w:rFonts w:ascii="Arial" w:hAnsi="Arial" w:cs="Arial"/>
                      <w:b/>
                      <w:bCs/>
                      <w:i/>
                      <w:iCs/>
                      <w:sz w:val="20"/>
                      <w:szCs w:val="20"/>
                    </w:rPr>
                    <w:t>Bendros pastabos</w:t>
                  </w:r>
                </w:p>
              </w:tc>
            </w:tr>
            <w:tr w:rsidR="00463F9B" w:rsidRPr="00DE3425" w14:paraId="557EA957"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2C12D957"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24.</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A28B78B"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Įrenginių padėties signalizacijai naudoti sekančius kontaktus:</w:t>
                  </w:r>
                </w:p>
                <w:p w14:paraId="371640A4"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1. Įrenginių išjungtą būseną turi atitikti normaliai atviras pagalbinis kontaktas;</w:t>
                  </w:r>
                </w:p>
                <w:p w14:paraId="6BBA91B1"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 Įjungtą būseną – uždaras pagalbinis kontaktas;</w:t>
                  </w:r>
                </w:p>
                <w:p w14:paraId="6F742364"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3. Tai turi būti taikoma jungtuvams, skyrikliams, įžemikliams, automatiniams jungikliams ir kitiems čia </w:t>
                  </w:r>
                  <w:r w:rsidRPr="00DE3425">
                    <w:rPr>
                      <w:rFonts w:ascii="Arial" w:hAnsi="Arial" w:cs="Arial"/>
                      <w:sz w:val="20"/>
                      <w:szCs w:val="20"/>
                    </w:rPr>
                    <w:lastRenderedPageBreak/>
                    <w:t>neišvardintiems komutavimo aparatams.</w:t>
                  </w:r>
                </w:p>
              </w:tc>
            </w:tr>
            <w:tr w:rsidR="00463F9B" w:rsidRPr="00DE3425" w14:paraId="04BCCBBA"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77334BBD"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lastRenderedPageBreak/>
                    <w:t>25.</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5ED8966"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Formuojant apibendrintus signalus dėl </w:t>
                  </w:r>
                  <w:proofErr w:type="spellStart"/>
                  <w:r w:rsidRPr="00DE3425">
                    <w:rPr>
                      <w:rFonts w:ascii="Arial" w:hAnsi="Arial" w:cs="Arial"/>
                      <w:sz w:val="20"/>
                      <w:szCs w:val="20"/>
                    </w:rPr>
                    <w:t>aj</w:t>
                  </w:r>
                  <w:proofErr w:type="spellEnd"/>
                  <w:r w:rsidRPr="00DE3425">
                    <w:rPr>
                      <w:rFonts w:ascii="Arial" w:hAnsi="Arial" w:cs="Arial"/>
                      <w:sz w:val="20"/>
                      <w:szCs w:val="20"/>
                    </w:rPr>
                    <w:t xml:space="preserve"> būsenų, į apibendrintą signalą neturi būti įtraukiami </w:t>
                  </w:r>
                  <w:proofErr w:type="spellStart"/>
                  <w:r w:rsidRPr="00DE3425">
                    <w:rPr>
                      <w:rFonts w:ascii="Arial" w:hAnsi="Arial" w:cs="Arial"/>
                      <w:sz w:val="20"/>
                      <w:szCs w:val="20"/>
                    </w:rPr>
                    <w:t>aj</w:t>
                  </w:r>
                  <w:proofErr w:type="spellEnd"/>
                  <w:r w:rsidRPr="00DE3425">
                    <w:rPr>
                      <w:rFonts w:ascii="Arial" w:hAnsi="Arial" w:cs="Arial"/>
                      <w:sz w:val="20"/>
                      <w:szCs w:val="20"/>
                    </w:rPr>
                    <w:t xml:space="preserve">, kurių normalios būsenos yra skirtingos nei daugumos kitų </w:t>
                  </w:r>
                  <w:proofErr w:type="spellStart"/>
                  <w:r w:rsidRPr="00DE3425">
                    <w:rPr>
                      <w:rFonts w:ascii="Arial" w:hAnsi="Arial" w:cs="Arial"/>
                      <w:sz w:val="20"/>
                      <w:szCs w:val="20"/>
                    </w:rPr>
                    <w:t>aj</w:t>
                  </w:r>
                  <w:proofErr w:type="spellEnd"/>
                  <w:r w:rsidRPr="00DE3425">
                    <w:rPr>
                      <w:rFonts w:ascii="Arial" w:hAnsi="Arial" w:cs="Arial"/>
                      <w:sz w:val="20"/>
                      <w:szCs w:val="20"/>
                    </w:rPr>
                    <w:t xml:space="preserve">, įtrauktų į konkrečią grupę. Apibendrintame signale turi būti tik </w:t>
                  </w:r>
                  <w:proofErr w:type="spellStart"/>
                  <w:r w:rsidRPr="00DE3425">
                    <w:rPr>
                      <w:rFonts w:ascii="Arial" w:hAnsi="Arial" w:cs="Arial"/>
                      <w:sz w:val="20"/>
                      <w:szCs w:val="20"/>
                    </w:rPr>
                    <w:t>aj</w:t>
                  </w:r>
                  <w:proofErr w:type="spellEnd"/>
                  <w:r w:rsidRPr="00DE3425">
                    <w:rPr>
                      <w:rFonts w:ascii="Arial" w:hAnsi="Arial" w:cs="Arial"/>
                      <w:sz w:val="20"/>
                      <w:szCs w:val="20"/>
                    </w:rPr>
                    <w:t xml:space="preserve"> su vienodomis normaliomis būsenomis t.y. arba normaliai išjungtomis arba normaliai įjungtomis būsenomis.</w:t>
                  </w:r>
                </w:p>
              </w:tc>
            </w:tr>
            <w:tr w:rsidR="00463F9B" w:rsidRPr="00DE3425" w14:paraId="08B1DED6" w14:textId="77777777" w:rsidTr="003740E8">
              <w:tc>
                <w:tcPr>
                  <w:tcW w:w="834" w:type="dxa"/>
                  <w:tcBorders>
                    <w:top w:val="single" w:sz="4" w:space="0" w:color="auto"/>
                    <w:left w:val="single" w:sz="4" w:space="0" w:color="auto"/>
                    <w:bottom w:val="single" w:sz="4" w:space="0" w:color="auto"/>
                    <w:right w:val="single" w:sz="4" w:space="0" w:color="auto"/>
                  </w:tcBorders>
                  <w:vAlign w:val="center"/>
                  <w:hideMark/>
                </w:tcPr>
                <w:p w14:paraId="59E03E7D"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26.</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ACA29CA" w14:textId="77777777" w:rsidR="00463F9B" w:rsidRPr="00DE3425" w:rsidRDefault="00463F9B"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 xml:space="preserve">Apibendrintų </w:t>
                  </w:r>
                  <w:proofErr w:type="spellStart"/>
                  <w:r w:rsidRPr="00DE3425">
                    <w:rPr>
                      <w:rFonts w:ascii="Arial" w:hAnsi="Arial" w:cs="Arial"/>
                      <w:sz w:val="20"/>
                      <w:szCs w:val="20"/>
                    </w:rPr>
                    <w:t>aj</w:t>
                  </w:r>
                  <w:proofErr w:type="spellEnd"/>
                  <w:r w:rsidRPr="00DE3425">
                    <w:rPr>
                      <w:rFonts w:ascii="Arial" w:hAnsi="Arial" w:cs="Arial"/>
                      <w:sz w:val="20"/>
                      <w:szCs w:val="20"/>
                    </w:rPr>
                    <w:t xml:space="preserve"> grupių paaiškinimui turi būti suformuotos atskiros lentelės, kuriose būtų pateikiama: fizinė </w:t>
                  </w:r>
                  <w:proofErr w:type="spellStart"/>
                  <w:r w:rsidRPr="00DE3425">
                    <w:rPr>
                      <w:rFonts w:ascii="Arial" w:hAnsi="Arial" w:cs="Arial"/>
                      <w:sz w:val="20"/>
                      <w:szCs w:val="20"/>
                    </w:rPr>
                    <w:t>aj</w:t>
                  </w:r>
                  <w:proofErr w:type="spellEnd"/>
                  <w:r w:rsidRPr="00DE3425">
                    <w:rPr>
                      <w:rFonts w:ascii="Arial" w:hAnsi="Arial" w:cs="Arial"/>
                      <w:sz w:val="20"/>
                      <w:szCs w:val="20"/>
                    </w:rPr>
                    <w:t xml:space="preserve"> sumontavimo vieta (spinta, gnybtynas, KSSRS ir t.t.), </w:t>
                  </w:r>
                  <w:proofErr w:type="spellStart"/>
                  <w:r w:rsidRPr="00DE3425">
                    <w:rPr>
                      <w:rFonts w:ascii="Arial" w:hAnsi="Arial" w:cs="Arial"/>
                      <w:sz w:val="20"/>
                      <w:szCs w:val="20"/>
                    </w:rPr>
                    <w:t>aj</w:t>
                  </w:r>
                  <w:proofErr w:type="spellEnd"/>
                  <w:r w:rsidRPr="00DE3425">
                    <w:rPr>
                      <w:rFonts w:ascii="Arial" w:hAnsi="Arial" w:cs="Arial"/>
                      <w:sz w:val="20"/>
                      <w:szCs w:val="20"/>
                    </w:rPr>
                    <w:t xml:space="preserve"> scheminis pavadinimas, </w:t>
                  </w:r>
                  <w:proofErr w:type="spellStart"/>
                  <w:r w:rsidRPr="00DE3425">
                    <w:rPr>
                      <w:rFonts w:ascii="Arial" w:hAnsi="Arial" w:cs="Arial"/>
                      <w:sz w:val="20"/>
                      <w:szCs w:val="20"/>
                    </w:rPr>
                    <w:t>aj</w:t>
                  </w:r>
                  <w:proofErr w:type="spellEnd"/>
                  <w:r w:rsidRPr="00DE3425">
                    <w:rPr>
                      <w:rFonts w:ascii="Arial" w:hAnsi="Arial" w:cs="Arial"/>
                      <w:sz w:val="20"/>
                      <w:szCs w:val="20"/>
                    </w:rPr>
                    <w:t xml:space="preserve"> funkcinis pavadinimas (funkcinė paskirtis).</w:t>
                  </w:r>
                </w:p>
              </w:tc>
            </w:tr>
          </w:tbl>
          <w:p w14:paraId="41ACD017" w14:textId="77777777" w:rsidR="00176E84" w:rsidRPr="00DE3425" w:rsidRDefault="00176E84" w:rsidP="00DE3425">
            <w:pPr>
              <w:jc w:val="both"/>
              <w:rPr>
                <w:rFonts w:ascii="Arial" w:hAnsi="Arial" w:cs="Arial"/>
              </w:rPr>
            </w:pPr>
          </w:p>
        </w:tc>
        <w:tc>
          <w:tcPr>
            <w:tcW w:w="450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15"/>
              <w:gridCol w:w="3463"/>
            </w:tblGrid>
            <w:tr w:rsidR="004A14E8" w:rsidRPr="00DE3425" w14:paraId="1F86D568" w14:textId="77777777" w:rsidTr="003740E8">
              <w:trPr>
                <w:tblHeader/>
              </w:trPr>
              <w:tc>
                <w:tcPr>
                  <w:tcW w:w="433" w:type="dxa"/>
                  <w:tcBorders>
                    <w:top w:val="single" w:sz="4" w:space="0" w:color="auto"/>
                    <w:left w:val="single" w:sz="4" w:space="0" w:color="auto"/>
                    <w:bottom w:val="single" w:sz="4" w:space="0" w:color="auto"/>
                    <w:right w:val="single" w:sz="4" w:space="0" w:color="auto"/>
                  </w:tcBorders>
                  <w:vAlign w:val="center"/>
                  <w:hideMark/>
                </w:tcPr>
                <w:p w14:paraId="70015C08" w14:textId="77777777" w:rsidR="004A14E8" w:rsidRPr="00DE3425" w:rsidRDefault="004A14E8" w:rsidP="00DE3425">
                  <w:pPr>
                    <w:pStyle w:val="BodyText3"/>
                    <w:tabs>
                      <w:tab w:val="left" w:pos="720"/>
                    </w:tabs>
                    <w:spacing w:after="0"/>
                    <w:ind w:firstLine="567"/>
                    <w:jc w:val="both"/>
                    <w:rPr>
                      <w:rFonts w:ascii="Arial" w:hAnsi="Arial" w:cs="Arial"/>
                      <w:b/>
                      <w:bCs/>
                      <w:sz w:val="20"/>
                      <w:szCs w:val="20"/>
                      <w:lang w:val="en-US" w:eastAsia="lt-LT"/>
                    </w:rPr>
                  </w:pPr>
                  <w:r w:rsidRPr="00DE3425">
                    <w:rPr>
                      <w:rFonts w:ascii="Arial" w:hAnsi="Arial" w:cs="Arial"/>
                      <w:b/>
                      <w:bCs/>
                      <w:sz w:val="20"/>
                      <w:szCs w:val="20"/>
                      <w:lang w:val="en-US"/>
                    </w:rPr>
                    <w:lastRenderedPageBreak/>
                    <w:t>No.</w:t>
                  </w:r>
                </w:p>
              </w:tc>
              <w:tc>
                <w:tcPr>
                  <w:tcW w:w="4045" w:type="dxa"/>
                  <w:tcBorders>
                    <w:top w:val="single" w:sz="4" w:space="0" w:color="auto"/>
                    <w:left w:val="single" w:sz="4" w:space="0" w:color="auto"/>
                    <w:bottom w:val="single" w:sz="4" w:space="0" w:color="auto"/>
                    <w:right w:val="single" w:sz="4" w:space="0" w:color="auto"/>
                  </w:tcBorders>
                  <w:vAlign w:val="center"/>
                  <w:hideMark/>
                </w:tcPr>
                <w:p w14:paraId="7F3496B7" w14:textId="77777777" w:rsidR="004A14E8" w:rsidRPr="00DE3425" w:rsidRDefault="004A14E8" w:rsidP="00DE3425">
                  <w:pPr>
                    <w:pStyle w:val="BodyText3"/>
                    <w:tabs>
                      <w:tab w:val="left" w:pos="720"/>
                    </w:tabs>
                    <w:spacing w:after="0"/>
                    <w:ind w:firstLine="567"/>
                    <w:jc w:val="both"/>
                    <w:rPr>
                      <w:rFonts w:ascii="Arial" w:hAnsi="Arial" w:cs="Arial"/>
                      <w:b/>
                      <w:bCs/>
                      <w:sz w:val="20"/>
                      <w:szCs w:val="20"/>
                      <w:lang w:val="en-US" w:eastAsia="lt-LT"/>
                    </w:rPr>
                  </w:pPr>
                  <w:r w:rsidRPr="00DE3425">
                    <w:rPr>
                      <w:rFonts w:ascii="Arial" w:hAnsi="Arial" w:cs="Arial"/>
                      <w:b/>
                      <w:bCs/>
                      <w:sz w:val="20"/>
                      <w:szCs w:val="20"/>
                      <w:lang w:val="en-US"/>
                    </w:rPr>
                    <w:t>Description of real-time information</w:t>
                  </w:r>
                </w:p>
              </w:tc>
            </w:tr>
            <w:tr w:rsidR="004A14E8" w:rsidRPr="00DE3425" w14:paraId="5F7C6A32" w14:textId="77777777" w:rsidTr="003740E8">
              <w:tc>
                <w:tcPr>
                  <w:tcW w:w="4478" w:type="dxa"/>
                  <w:gridSpan w:val="2"/>
                  <w:tcBorders>
                    <w:top w:val="single" w:sz="4" w:space="0" w:color="auto"/>
                    <w:left w:val="single" w:sz="4" w:space="0" w:color="auto"/>
                    <w:bottom w:val="single" w:sz="4" w:space="0" w:color="auto"/>
                    <w:right w:val="single" w:sz="4" w:space="0" w:color="auto"/>
                  </w:tcBorders>
                  <w:vAlign w:val="center"/>
                  <w:hideMark/>
                </w:tcPr>
                <w:p w14:paraId="12B5B20D" w14:textId="77777777" w:rsidR="004A14E8" w:rsidRPr="00DE3425" w:rsidRDefault="004A14E8" w:rsidP="00DE3425">
                  <w:pPr>
                    <w:pStyle w:val="BodyText3"/>
                    <w:tabs>
                      <w:tab w:val="left" w:pos="720"/>
                    </w:tabs>
                    <w:spacing w:after="0"/>
                    <w:ind w:firstLine="567"/>
                    <w:jc w:val="both"/>
                    <w:rPr>
                      <w:rFonts w:ascii="Arial" w:hAnsi="Arial" w:cs="Arial"/>
                      <w:b/>
                      <w:bCs/>
                      <w:i/>
                      <w:iCs/>
                      <w:sz w:val="20"/>
                      <w:szCs w:val="20"/>
                      <w:lang w:val="en-US" w:eastAsia="lt-LT"/>
                    </w:rPr>
                  </w:pPr>
                  <w:r w:rsidRPr="00DE3425">
                    <w:rPr>
                      <w:rFonts w:ascii="Arial" w:hAnsi="Arial" w:cs="Arial"/>
                      <w:b/>
                      <w:bCs/>
                      <w:i/>
                      <w:iCs/>
                      <w:sz w:val="20"/>
                      <w:szCs w:val="20"/>
                      <w:lang w:val="en-US"/>
                    </w:rPr>
                    <w:t>Signaling of 110 kV part facilities:</w:t>
                  </w:r>
                </w:p>
              </w:tc>
            </w:tr>
            <w:tr w:rsidR="004A14E8" w:rsidRPr="00DE3425" w14:paraId="48BC5AF5"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4302F953"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1.</w:t>
                  </w:r>
                </w:p>
              </w:tc>
              <w:tc>
                <w:tcPr>
                  <w:tcW w:w="4045" w:type="dxa"/>
                  <w:tcBorders>
                    <w:top w:val="single" w:sz="4" w:space="0" w:color="auto"/>
                    <w:left w:val="single" w:sz="4" w:space="0" w:color="auto"/>
                    <w:bottom w:val="single" w:sz="4" w:space="0" w:color="auto"/>
                    <w:right w:val="single" w:sz="4" w:space="0" w:color="auto"/>
                  </w:tcBorders>
                  <w:vAlign w:val="center"/>
                  <w:hideMark/>
                </w:tcPr>
                <w:p w14:paraId="6423B3FA"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Positions of all switching devices and earthing switches.</w:t>
                  </w:r>
                </w:p>
              </w:tc>
            </w:tr>
            <w:tr w:rsidR="004A14E8" w:rsidRPr="00DE3425" w14:paraId="23BFC2E6"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7CFA3A5F"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2.</w:t>
                  </w:r>
                </w:p>
              </w:tc>
              <w:tc>
                <w:tcPr>
                  <w:tcW w:w="4045" w:type="dxa"/>
                  <w:tcBorders>
                    <w:top w:val="single" w:sz="4" w:space="0" w:color="auto"/>
                    <w:left w:val="single" w:sz="4" w:space="0" w:color="auto"/>
                    <w:bottom w:val="single" w:sz="4" w:space="0" w:color="auto"/>
                    <w:right w:val="single" w:sz="4" w:space="0" w:color="auto"/>
                  </w:tcBorders>
                  <w:vAlign w:val="center"/>
                  <w:hideMark/>
                </w:tcPr>
                <w:p w14:paraId="269E58C2"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Operation of relay protection and automation (for each protection).</w:t>
                  </w:r>
                </w:p>
              </w:tc>
            </w:tr>
            <w:tr w:rsidR="004A14E8" w:rsidRPr="00DE3425" w14:paraId="2F1B3EC0"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0EA4C2C8"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3.</w:t>
                  </w:r>
                </w:p>
              </w:tc>
              <w:tc>
                <w:tcPr>
                  <w:tcW w:w="4045" w:type="dxa"/>
                  <w:tcBorders>
                    <w:top w:val="single" w:sz="4" w:space="0" w:color="auto"/>
                    <w:left w:val="single" w:sz="4" w:space="0" w:color="auto"/>
                    <w:bottom w:val="single" w:sz="4" w:space="0" w:color="auto"/>
                    <w:right w:val="single" w:sz="4" w:space="0" w:color="auto"/>
                  </w:tcBorders>
                  <w:vAlign w:val="center"/>
                  <w:hideMark/>
                </w:tcPr>
                <w:p w14:paraId="61D1223C"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Control and blocking status of RAA functions of equipment.</w:t>
                  </w:r>
                </w:p>
              </w:tc>
            </w:tr>
            <w:tr w:rsidR="004A14E8" w:rsidRPr="00DE3425" w14:paraId="4F005F44"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43431541"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4.</w:t>
                  </w:r>
                </w:p>
              </w:tc>
              <w:tc>
                <w:tcPr>
                  <w:tcW w:w="4045" w:type="dxa"/>
                  <w:tcBorders>
                    <w:top w:val="single" w:sz="4" w:space="0" w:color="auto"/>
                    <w:left w:val="single" w:sz="4" w:space="0" w:color="auto"/>
                    <w:bottom w:val="single" w:sz="4" w:space="0" w:color="auto"/>
                    <w:right w:val="single" w:sz="4" w:space="0" w:color="auto"/>
                  </w:tcBorders>
                  <w:vAlign w:val="center"/>
                  <w:hideMark/>
                </w:tcPr>
                <w:p w14:paraId="7F933FB7"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Failures of equipment operated by PT.</w:t>
                  </w:r>
                </w:p>
              </w:tc>
            </w:tr>
            <w:tr w:rsidR="004A14E8" w:rsidRPr="00DE3425" w14:paraId="1CF41616"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5C53A36B"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5.</w:t>
                  </w:r>
                </w:p>
              </w:tc>
              <w:tc>
                <w:tcPr>
                  <w:tcW w:w="4045" w:type="dxa"/>
                  <w:tcBorders>
                    <w:top w:val="single" w:sz="4" w:space="0" w:color="auto"/>
                    <w:left w:val="single" w:sz="4" w:space="0" w:color="auto"/>
                    <w:bottom w:val="single" w:sz="4" w:space="0" w:color="auto"/>
                    <w:right w:val="single" w:sz="4" w:space="0" w:color="auto"/>
                  </w:tcBorders>
                  <w:vAlign w:val="center"/>
                  <w:hideMark/>
                </w:tcPr>
                <w:p w14:paraId="0FB13968"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Display of RAA setting groups when RAA setting groups are controlled by discrete commands.</w:t>
                  </w:r>
                </w:p>
              </w:tc>
            </w:tr>
            <w:tr w:rsidR="004A14E8" w:rsidRPr="00DE3425" w14:paraId="46C6635E"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5B001285"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6.</w:t>
                  </w:r>
                </w:p>
              </w:tc>
              <w:tc>
                <w:tcPr>
                  <w:tcW w:w="4045" w:type="dxa"/>
                  <w:tcBorders>
                    <w:top w:val="single" w:sz="4" w:space="0" w:color="auto"/>
                    <w:left w:val="single" w:sz="4" w:space="0" w:color="auto"/>
                    <w:bottom w:val="single" w:sz="4" w:space="0" w:color="auto"/>
                    <w:right w:val="single" w:sz="4" w:space="0" w:color="auto"/>
                  </w:tcBorders>
                  <w:vAlign w:val="center"/>
                  <w:hideMark/>
                </w:tcPr>
                <w:p w14:paraId="2CD371ED"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Remote control mode switched to:</w:t>
                  </w:r>
                </w:p>
              </w:tc>
            </w:tr>
            <w:tr w:rsidR="004A14E8" w:rsidRPr="00DE3425" w14:paraId="524D2DCF"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43DEF7EC"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6.</w:t>
                  </w:r>
                </w:p>
              </w:tc>
              <w:tc>
                <w:tcPr>
                  <w:tcW w:w="4045" w:type="dxa"/>
                  <w:tcBorders>
                    <w:top w:val="single" w:sz="4" w:space="0" w:color="auto"/>
                    <w:left w:val="single" w:sz="4" w:space="0" w:color="auto"/>
                    <w:bottom w:val="single" w:sz="4" w:space="0" w:color="auto"/>
                    <w:right w:val="single" w:sz="4" w:space="0" w:color="auto"/>
                  </w:tcBorders>
                  <w:vAlign w:val="center"/>
                  <w:hideMark/>
                </w:tcPr>
                <w:p w14:paraId="5BD9EC5A" w14:textId="73E5C62D"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Control from D</w:t>
                  </w:r>
                  <w:r w:rsidR="00A30EB5" w:rsidRPr="00DE3425">
                    <w:rPr>
                      <w:rFonts w:ascii="Arial" w:hAnsi="Arial" w:cs="Arial"/>
                      <w:sz w:val="20"/>
                      <w:szCs w:val="20"/>
                      <w:lang w:val="en-US"/>
                    </w:rPr>
                    <w:t>C</w:t>
                  </w:r>
                  <w:r w:rsidRPr="00DE3425">
                    <w:rPr>
                      <w:rFonts w:ascii="Arial" w:hAnsi="Arial" w:cs="Arial"/>
                      <w:sz w:val="20"/>
                      <w:szCs w:val="20"/>
                      <w:lang w:val="en-US"/>
                    </w:rPr>
                    <w:t>S;</w:t>
                  </w:r>
                </w:p>
              </w:tc>
            </w:tr>
            <w:tr w:rsidR="004A14E8" w:rsidRPr="00DE3425" w14:paraId="0B96AA29"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75E3345D"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6.</w:t>
                  </w:r>
                </w:p>
              </w:tc>
              <w:tc>
                <w:tcPr>
                  <w:tcW w:w="4045" w:type="dxa"/>
                  <w:tcBorders>
                    <w:top w:val="single" w:sz="4" w:space="0" w:color="auto"/>
                    <w:left w:val="single" w:sz="4" w:space="0" w:color="auto"/>
                    <w:bottom w:val="single" w:sz="4" w:space="0" w:color="auto"/>
                    <w:right w:val="single" w:sz="4" w:space="0" w:color="auto"/>
                  </w:tcBorders>
                  <w:vAlign w:val="center"/>
                  <w:hideMark/>
                </w:tcPr>
                <w:p w14:paraId="285CCFA5"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Control from the connected (device) controller;</w:t>
                  </w:r>
                </w:p>
              </w:tc>
            </w:tr>
            <w:tr w:rsidR="004A14E8" w:rsidRPr="00DE3425" w14:paraId="2663B00D"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2E0AA9BB"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7.</w:t>
                  </w:r>
                </w:p>
              </w:tc>
              <w:tc>
                <w:tcPr>
                  <w:tcW w:w="4045" w:type="dxa"/>
                  <w:tcBorders>
                    <w:top w:val="single" w:sz="4" w:space="0" w:color="auto"/>
                    <w:left w:val="single" w:sz="4" w:space="0" w:color="auto"/>
                    <w:bottom w:val="single" w:sz="4" w:space="0" w:color="auto"/>
                    <w:right w:val="single" w:sz="4" w:space="0" w:color="auto"/>
                  </w:tcBorders>
                  <w:vAlign w:val="center"/>
                  <w:hideMark/>
                </w:tcPr>
                <w:p w14:paraId="6A1E45AB"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Remote control mode of connected devices switched to:</w:t>
                  </w:r>
                </w:p>
              </w:tc>
            </w:tr>
            <w:tr w:rsidR="004A14E8" w:rsidRPr="00DE3425" w14:paraId="4C0036C6"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5965B106"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7.</w:t>
                  </w:r>
                </w:p>
              </w:tc>
              <w:tc>
                <w:tcPr>
                  <w:tcW w:w="4045" w:type="dxa"/>
                  <w:tcBorders>
                    <w:top w:val="single" w:sz="4" w:space="0" w:color="auto"/>
                    <w:left w:val="single" w:sz="4" w:space="0" w:color="auto"/>
                    <w:bottom w:val="single" w:sz="4" w:space="0" w:color="auto"/>
                    <w:right w:val="single" w:sz="4" w:space="0" w:color="auto"/>
                  </w:tcBorders>
                  <w:vAlign w:val="center"/>
                  <w:hideMark/>
                </w:tcPr>
                <w:p w14:paraId="2D4505E7"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Remote control;</w:t>
                  </w:r>
                </w:p>
              </w:tc>
            </w:tr>
            <w:tr w:rsidR="004A14E8" w:rsidRPr="00DE3425" w14:paraId="036106BB"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3F422B30"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7.</w:t>
                  </w:r>
                </w:p>
              </w:tc>
              <w:tc>
                <w:tcPr>
                  <w:tcW w:w="4045" w:type="dxa"/>
                  <w:tcBorders>
                    <w:top w:val="single" w:sz="4" w:space="0" w:color="auto"/>
                    <w:left w:val="single" w:sz="4" w:space="0" w:color="auto"/>
                    <w:bottom w:val="single" w:sz="4" w:space="0" w:color="auto"/>
                    <w:right w:val="single" w:sz="4" w:space="0" w:color="auto"/>
                  </w:tcBorders>
                  <w:vAlign w:val="center"/>
                  <w:hideMark/>
                </w:tcPr>
                <w:p w14:paraId="687FA16F"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Local control;</w:t>
                  </w:r>
                </w:p>
              </w:tc>
            </w:tr>
            <w:tr w:rsidR="004A14E8" w:rsidRPr="00DE3425" w14:paraId="544D9E1F"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3C4BDA86"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7.3.</w:t>
                  </w:r>
                </w:p>
              </w:tc>
              <w:tc>
                <w:tcPr>
                  <w:tcW w:w="4045" w:type="dxa"/>
                  <w:tcBorders>
                    <w:top w:val="single" w:sz="4" w:space="0" w:color="auto"/>
                    <w:left w:val="single" w:sz="4" w:space="0" w:color="auto"/>
                    <w:bottom w:val="single" w:sz="4" w:space="0" w:color="auto"/>
                    <w:right w:val="single" w:sz="4" w:space="0" w:color="auto"/>
                  </w:tcBorders>
                  <w:vAlign w:val="center"/>
                  <w:hideMark/>
                </w:tcPr>
                <w:p w14:paraId="450B0F0F"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Off (neither remote nor local control modes are available).</w:t>
                  </w:r>
                </w:p>
              </w:tc>
            </w:tr>
            <w:tr w:rsidR="004A14E8" w:rsidRPr="00DE3425" w14:paraId="3B3B594E"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40B7E5C6"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8.</w:t>
                  </w:r>
                </w:p>
              </w:tc>
              <w:tc>
                <w:tcPr>
                  <w:tcW w:w="4045" w:type="dxa"/>
                  <w:tcBorders>
                    <w:top w:val="single" w:sz="4" w:space="0" w:color="auto"/>
                    <w:left w:val="single" w:sz="4" w:space="0" w:color="auto"/>
                    <w:bottom w:val="single" w:sz="4" w:space="0" w:color="auto"/>
                    <w:right w:val="single" w:sz="4" w:space="0" w:color="auto"/>
                  </w:tcBorders>
                  <w:vAlign w:val="center"/>
                  <w:hideMark/>
                </w:tcPr>
                <w:p w14:paraId="69F6C6F3"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Low-side voltage positions of voltage transformers.</w:t>
                  </w:r>
                </w:p>
              </w:tc>
            </w:tr>
            <w:tr w:rsidR="004A14E8" w:rsidRPr="00DE3425" w14:paraId="311E803C"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6EDDD6EE"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9.</w:t>
                  </w:r>
                </w:p>
              </w:tc>
              <w:tc>
                <w:tcPr>
                  <w:tcW w:w="4045" w:type="dxa"/>
                  <w:tcBorders>
                    <w:top w:val="single" w:sz="4" w:space="0" w:color="auto"/>
                    <w:left w:val="single" w:sz="4" w:space="0" w:color="auto"/>
                    <w:bottom w:val="single" w:sz="4" w:space="0" w:color="auto"/>
                    <w:right w:val="single" w:sz="4" w:space="0" w:color="auto"/>
                  </w:tcBorders>
                  <w:vAlign w:val="center"/>
                  <w:hideMark/>
                </w:tcPr>
                <w:p w14:paraId="4F8B613F"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The status of automatic reserve activation (hereinafter referred to as ARĮ) installed in electrical energy metering voltage circuits (the ARĮ status is transmitted when ARĮ is planned and designed from the reserving voltage circuits).</w:t>
                  </w:r>
                </w:p>
              </w:tc>
            </w:tr>
            <w:tr w:rsidR="004A14E8" w:rsidRPr="00DE3425" w14:paraId="724DDE07"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7A2A492C"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10.</w:t>
                  </w:r>
                </w:p>
              </w:tc>
              <w:tc>
                <w:tcPr>
                  <w:tcW w:w="4045" w:type="dxa"/>
                  <w:tcBorders>
                    <w:top w:val="single" w:sz="4" w:space="0" w:color="auto"/>
                    <w:left w:val="single" w:sz="4" w:space="0" w:color="auto"/>
                    <w:bottom w:val="single" w:sz="4" w:space="0" w:color="auto"/>
                    <w:right w:val="single" w:sz="4" w:space="0" w:color="auto"/>
                  </w:tcBorders>
                  <w:vAlign w:val="center"/>
                  <w:hideMark/>
                </w:tcPr>
                <w:p w14:paraId="434612D9"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Impact of fire alarms.</w:t>
                  </w:r>
                </w:p>
              </w:tc>
            </w:tr>
            <w:tr w:rsidR="004A14E8" w:rsidRPr="00DE3425" w14:paraId="70E8AA2A"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304BB286"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11.</w:t>
                  </w:r>
                </w:p>
              </w:tc>
              <w:tc>
                <w:tcPr>
                  <w:tcW w:w="4045" w:type="dxa"/>
                  <w:tcBorders>
                    <w:top w:val="single" w:sz="4" w:space="0" w:color="auto"/>
                    <w:left w:val="single" w:sz="4" w:space="0" w:color="auto"/>
                    <w:bottom w:val="single" w:sz="4" w:space="0" w:color="auto"/>
                    <w:right w:val="single" w:sz="4" w:space="0" w:color="auto"/>
                  </w:tcBorders>
                  <w:vAlign w:val="center"/>
                  <w:hideMark/>
                </w:tcPr>
                <w:p w14:paraId="630C7B72"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Status of switch control circuits.</w:t>
                  </w:r>
                </w:p>
              </w:tc>
            </w:tr>
            <w:tr w:rsidR="004A14E8" w:rsidRPr="00DE3425" w14:paraId="4E56CAFB"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28D500B9"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12.</w:t>
                  </w:r>
                </w:p>
              </w:tc>
              <w:tc>
                <w:tcPr>
                  <w:tcW w:w="4045" w:type="dxa"/>
                  <w:tcBorders>
                    <w:top w:val="single" w:sz="4" w:space="0" w:color="auto"/>
                    <w:left w:val="single" w:sz="4" w:space="0" w:color="auto"/>
                    <w:bottom w:val="single" w:sz="4" w:space="0" w:color="auto"/>
                    <w:right w:val="single" w:sz="4" w:space="0" w:color="auto"/>
                  </w:tcBorders>
                  <w:vAlign w:val="center"/>
                  <w:hideMark/>
                </w:tcPr>
                <w:p w14:paraId="0E898F9A"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Failures of connected RAA terminals and controllers, positions of automatic switches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of RAA terminal and controller power supply circuits.</w:t>
                  </w:r>
                </w:p>
              </w:tc>
            </w:tr>
            <w:tr w:rsidR="004A14E8" w:rsidRPr="00DE3425" w14:paraId="2F687CAC"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72B5D653"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lastRenderedPageBreak/>
                    <w:t>13.</w:t>
                  </w:r>
                </w:p>
              </w:tc>
              <w:tc>
                <w:tcPr>
                  <w:tcW w:w="4045" w:type="dxa"/>
                  <w:tcBorders>
                    <w:top w:val="single" w:sz="4" w:space="0" w:color="auto"/>
                    <w:left w:val="single" w:sz="4" w:space="0" w:color="auto"/>
                    <w:bottom w:val="single" w:sz="4" w:space="0" w:color="auto"/>
                    <w:right w:val="single" w:sz="4" w:space="0" w:color="auto"/>
                  </w:tcBorders>
                  <w:vAlign w:val="center"/>
                  <w:hideMark/>
                </w:tcPr>
                <w:p w14:paraId="44EC1182"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Positions of automatic switches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of the switch control circuits and drive power supply circuits.</w:t>
                  </w:r>
                </w:p>
              </w:tc>
            </w:tr>
            <w:tr w:rsidR="004A14E8" w:rsidRPr="00DE3425" w14:paraId="7B617F54"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5683A128"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14.</w:t>
                  </w:r>
                </w:p>
              </w:tc>
              <w:tc>
                <w:tcPr>
                  <w:tcW w:w="4045" w:type="dxa"/>
                  <w:tcBorders>
                    <w:top w:val="single" w:sz="4" w:space="0" w:color="auto"/>
                    <w:left w:val="single" w:sz="4" w:space="0" w:color="auto"/>
                    <w:bottom w:val="single" w:sz="4" w:space="0" w:color="auto"/>
                    <w:right w:val="single" w:sz="4" w:space="0" w:color="auto"/>
                  </w:tcBorders>
                  <w:vAlign w:val="center"/>
                  <w:hideMark/>
                </w:tcPr>
                <w:p w14:paraId="12CA7119"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Positions of automatic switches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of control circuits and drive power supply circuits of connection disconnectors and earthing switches. </w:t>
                  </w:r>
                </w:p>
              </w:tc>
            </w:tr>
            <w:tr w:rsidR="004A14E8" w:rsidRPr="00DE3425" w14:paraId="5C6C098D" w14:textId="77777777" w:rsidTr="003740E8">
              <w:tc>
                <w:tcPr>
                  <w:tcW w:w="4478" w:type="dxa"/>
                  <w:gridSpan w:val="2"/>
                  <w:tcBorders>
                    <w:top w:val="single" w:sz="4" w:space="0" w:color="auto"/>
                    <w:left w:val="single" w:sz="4" w:space="0" w:color="auto"/>
                    <w:bottom w:val="single" w:sz="4" w:space="0" w:color="auto"/>
                    <w:right w:val="single" w:sz="4" w:space="0" w:color="auto"/>
                  </w:tcBorders>
                  <w:vAlign w:val="center"/>
                  <w:hideMark/>
                </w:tcPr>
                <w:p w14:paraId="665EC302"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b/>
                      <w:bCs/>
                      <w:i/>
                      <w:iCs/>
                      <w:sz w:val="20"/>
                      <w:szCs w:val="20"/>
                      <w:lang w:val="en-US"/>
                    </w:rPr>
                    <w:t>Scope of general-purpose signaling for 110 kV equipment:</w:t>
                  </w:r>
                </w:p>
              </w:tc>
            </w:tr>
            <w:tr w:rsidR="004A14E8" w:rsidRPr="00DE3425" w14:paraId="5C9797E0"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37B760A8"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15.</w:t>
                  </w:r>
                </w:p>
              </w:tc>
              <w:tc>
                <w:tcPr>
                  <w:tcW w:w="4045" w:type="dxa"/>
                  <w:tcBorders>
                    <w:top w:val="single" w:sz="4" w:space="0" w:color="auto"/>
                    <w:left w:val="single" w:sz="4" w:space="0" w:color="auto"/>
                    <w:bottom w:val="single" w:sz="4" w:space="0" w:color="auto"/>
                    <w:right w:val="single" w:sz="4" w:space="0" w:color="auto"/>
                  </w:tcBorders>
                  <w:vAlign w:val="center"/>
                  <w:hideMark/>
                </w:tcPr>
                <w:p w14:paraId="1103DF3B"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Heating circuits of the connection switch, disconnectors/earthing switches and secondary switching cabinets located in the open switchyard. These heating circuits are combined into a single group for the entire connection.</w:t>
                  </w:r>
                </w:p>
              </w:tc>
            </w:tr>
            <w:tr w:rsidR="004A14E8" w:rsidRPr="00DE3425" w14:paraId="25B1B41F"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3EAA441E"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16.</w:t>
                  </w:r>
                </w:p>
              </w:tc>
              <w:tc>
                <w:tcPr>
                  <w:tcW w:w="4045" w:type="dxa"/>
                  <w:tcBorders>
                    <w:top w:val="single" w:sz="4" w:space="0" w:color="auto"/>
                    <w:left w:val="single" w:sz="4" w:space="0" w:color="auto"/>
                    <w:bottom w:val="single" w:sz="4" w:space="0" w:color="auto"/>
                    <w:right w:val="single" w:sz="4" w:space="0" w:color="auto"/>
                  </w:tcBorders>
                  <w:vAlign w:val="center"/>
                  <w:hideMark/>
                </w:tcPr>
                <w:p w14:paraId="25040147" w14:textId="052DD471"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 xml:space="preserve">KSS input and sectional </w:t>
                  </w:r>
                  <w:r w:rsidR="00502404" w:rsidRPr="00DE3425">
                    <w:rPr>
                      <w:rFonts w:ascii="Arial" w:hAnsi="Arial" w:cs="Arial"/>
                      <w:kern w:val="2"/>
                      <w:sz w:val="20"/>
                      <w:szCs w:val="20"/>
                      <w:lang w:val="en-US" w:eastAsia="lt-LT"/>
                      <w14:ligatures w14:val="standardContextual"/>
                    </w:rPr>
                    <w:t>CB</w:t>
                  </w:r>
                  <w:r w:rsidRPr="00DE3425">
                    <w:rPr>
                      <w:rFonts w:ascii="Arial" w:hAnsi="Arial" w:cs="Arial"/>
                      <w:kern w:val="2"/>
                      <w:sz w:val="20"/>
                      <w:szCs w:val="20"/>
                      <w:lang w:val="en-US" w:eastAsia="lt-LT"/>
                      <w14:ligatures w14:val="standardContextual"/>
                    </w:rPr>
                    <w:t xml:space="preserve"> status, ARĮ status and impact.</w:t>
                  </w:r>
                </w:p>
              </w:tc>
            </w:tr>
            <w:tr w:rsidR="004A14E8" w:rsidRPr="00DE3425" w14:paraId="31C2088B"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2D57CD00"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17.</w:t>
                  </w:r>
                </w:p>
              </w:tc>
              <w:tc>
                <w:tcPr>
                  <w:tcW w:w="4045" w:type="dxa"/>
                  <w:tcBorders>
                    <w:top w:val="single" w:sz="4" w:space="0" w:color="auto"/>
                    <w:left w:val="single" w:sz="4" w:space="0" w:color="auto"/>
                    <w:bottom w:val="single" w:sz="4" w:space="0" w:color="auto"/>
                    <w:right w:val="single" w:sz="4" w:space="0" w:color="auto"/>
                  </w:tcBorders>
                  <w:vAlign w:val="center"/>
                  <w:hideMark/>
                </w:tcPr>
                <w:p w14:paraId="1C603445" w14:textId="6936D175"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Status of NSS input and sectional circuits, grounding signaling, status of NSS battery chargers.</w:t>
                  </w:r>
                </w:p>
              </w:tc>
            </w:tr>
            <w:tr w:rsidR="004A14E8" w:rsidRPr="00DE3425" w14:paraId="6A5532AC"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7BCE8F4A"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18.</w:t>
                  </w:r>
                </w:p>
              </w:tc>
              <w:tc>
                <w:tcPr>
                  <w:tcW w:w="4045" w:type="dxa"/>
                  <w:tcBorders>
                    <w:top w:val="single" w:sz="4" w:space="0" w:color="auto"/>
                    <w:left w:val="single" w:sz="4" w:space="0" w:color="auto"/>
                    <w:bottom w:val="single" w:sz="4" w:space="0" w:color="auto"/>
                    <w:right w:val="single" w:sz="4" w:space="0" w:color="auto"/>
                  </w:tcBorders>
                  <w:vAlign w:val="center"/>
                  <w:hideMark/>
                </w:tcPr>
                <w:p w14:paraId="3E5BFF12"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TSPĮ cabinet equipment, communications equipment, MDV and KDV power supply circuit status.</w:t>
                  </w:r>
                </w:p>
              </w:tc>
            </w:tr>
            <w:tr w:rsidR="004A14E8" w:rsidRPr="00DE3425" w14:paraId="20EBB96B"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6185E838"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19.</w:t>
                  </w:r>
                </w:p>
              </w:tc>
              <w:tc>
                <w:tcPr>
                  <w:tcW w:w="4045" w:type="dxa"/>
                  <w:tcBorders>
                    <w:top w:val="single" w:sz="4" w:space="0" w:color="auto"/>
                    <w:left w:val="single" w:sz="4" w:space="0" w:color="auto"/>
                    <w:bottom w:val="single" w:sz="4" w:space="0" w:color="auto"/>
                    <w:right w:val="single" w:sz="4" w:space="0" w:color="auto"/>
                  </w:tcBorders>
                  <w:vAlign w:val="center"/>
                  <w:hideMark/>
                </w:tcPr>
                <w:p w14:paraId="692A9039"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Status of TSPĮ data exchange with RAA terminals and controllers.</w:t>
                  </w:r>
                </w:p>
              </w:tc>
            </w:tr>
            <w:tr w:rsidR="004A14E8" w:rsidRPr="00DE3425" w14:paraId="1547E789"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0E350821"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20.</w:t>
                  </w:r>
                </w:p>
              </w:tc>
              <w:tc>
                <w:tcPr>
                  <w:tcW w:w="4045" w:type="dxa"/>
                  <w:tcBorders>
                    <w:top w:val="single" w:sz="4" w:space="0" w:color="auto"/>
                    <w:left w:val="single" w:sz="4" w:space="0" w:color="auto"/>
                    <w:bottom w:val="single" w:sz="4" w:space="0" w:color="auto"/>
                    <w:right w:val="single" w:sz="4" w:space="0" w:color="auto"/>
                  </w:tcBorders>
                  <w:vAlign w:val="center"/>
                  <w:hideMark/>
                </w:tcPr>
                <w:p w14:paraId="23858DB1" w14:textId="6E29DB5D" w:rsidR="004A14E8" w:rsidRPr="00DE3425" w:rsidRDefault="004A14E8" w:rsidP="00DE3425">
                  <w:pPr>
                    <w:pStyle w:val="BodyText3"/>
                    <w:tabs>
                      <w:tab w:val="left" w:pos="720"/>
                    </w:tabs>
                    <w:spacing w:after="0"/>
                    <w:ind w:firstLine="567"/>
                    <w:jc w:val="both"/>
                    <w:rPr>
                      <w:rFonts w:ascii="Arial" w:hAnsi="Arial" w:cs="Arial"/>
                      <w:kern w:val="2"/>
                      <w:sz w:val="20"/>
                      <w:szCs w:val="20"/>
                      <w:lang w:val="en-US" w:eastAsia="lt-LT"/>
                      <w14:ligatures w14:val="standardContextual"/>
                    </w:rPr>
                  </w:pPr>
                  <w:r w:rsidRPr="00DE3425">
                    <w:rPr>
                      <w:rFonts w:ascii="Arial" w:hAnsi="Arial" w:cs="Arial"/>
                      <w:kern w:val="2"/>
                      <w:sz w:val="20"/>
                      <w:szCs w:val="20"/>
                      <w:lang w:val="en-US" w:eastAsia="lt-LT"/>
                      <w14:ligatures w14:val="standardContextual"/>
                    </w:rPr>
                    <w:t xml:space="preserve">System signals </w:t>
                  </w:r>
                  <w:r w:rsidR="001A4C32" w:rsidRPr="00DE3425">
                    <w:rPr>
                      <w:rFonts w:ascii="Arial" w:hAnsi="Arial" w:cs="Arial"/>
                      <w:kern w:val="2"/>
                      <w:sz w:val="20"/>
                      <w:szCs w:val="20"/>
                      <w:lang w:val="en-US" w:eastAsia="lt-LT"/>
                      <w14:ligatures w14:val="standardContextual"/>
                    </w:rPr>
                    <w:t>summarized</w:t>
                  </w:r>
                  <w:r w:rsidRPr="00DE3425">
                    <w:rPr>
                      <w:rFonts w:ascii="Arial" w:hAnsi="Arial" w:cs="Arial"/>
                      <w:kern w:val="2"/>
                      <w:sz w:val="20"/>
                      <w:szCs w:val="20"/>
                      <w:lang w:val="en-US" w:eastAsia="lt-LT"/>
                      <w14:ligatures w14:val="standardContextual"/>
                    </w:rPr>
                    <w:t xml:space="preserve"> for TSP monitoring:</w:t>
                  </w:r>
                </w:p>
                <w:p w14:paraId="55997F83" w14:textId="77777777" w:rsidR="004A14E8" w:rsidRPr="00DE3425" w:rsidRDefault="004A14E8" w:rsidP="00DE3425">
                  <w:pPr>
                    <w:pStyle w:val="BodyText3"/>
                    <w:numPr>
                      <w:ilvl w:val="0"/>
                      <w:numId w:val="3"/>
                    </w:numPr>
                    <w:tabs>
                      <w:tab w:val="left" w:pos="720"/>
                    </w:tabs>
                    <w:spacing w:after="0"/>
                    <w:ind w:left="0" w:firstLine="567"/>
                    <w:jc w:val="both"/>
                    <w:rPr>
                      <w:rFonts w:ascii="Arial" w:hAnsi="Arial" w:cs="Arial"/>
                      <w:kern w:val="2"/>
                      <w:sz w:val="20"/>
                      <w:szCs w:val="20"/>
                      <w:lang w:val="en-US" w:eastAsia="lt-LT"/>
                      <w14:ligatures w14:val="standardContextual"/>
                    </w:rPr>
                  </w:pPr>
                  <w:r w:rsidRPr="00DE3425">
                    <w:rPr>
                      <w:rFonts w:ascii="Arial" w:hAnsi="Arial" w:cs="Arial"/>
                      <w:kern w:val="2"/>
                      <w:sz w:val="20"/>
                      <w:szCs w:val="20"/>
                      <w:lang w:val="en-US" w:eastAsia="lt-LT"/>
                      <w14:ligatures w14:val="standardContextual"/>
                    </w:rPr>
                    <w:t>TSPĮ function execution status</w:t>
                  </w:r>
                </w:p>
                <w:p w14:paraId="7CBDB7FA" w14:textId="77777777" w:rsidR="004A14E8" w:rsidRPr="00DE3425" w:rsidRDefault="004A14E8" w:rsidP="00DE3425">
                  <w:pPr>
                    <w:pStyle w:val="BodyText3"/>
                    <w:numPr>
                      <w:ilvl w:val="0"/>
                      <w:numId w:val="3"/>
                    </w:numPr>
                    <w:tabs>
                      <w:tab w:val="left" w:pos="720"/>
                    </w:tabs>
                    <w:spacing w:after="0"/>
                    <w:ind w:left="0" w:firstLine="567"/>
                    <w:jc w:val="both"/>
                    <w:rPr>
                      <w:rFonts w:ascii="Arial" w:hAnsi="Arial" w:cs="Arial"/>
                      <w:sz w:val="20"/>
                      <w:szCs w:val="20"/>
                      <w:lang w:val="en-US" w:eastAsia="lt-LT"/>
                    </w:rPr>
                  </w:pPr>
                  <w:r w:rsidRPr="00DE3425">
                    <w:rPr>
                      <w:rFonts w:ascii="Arial" w:hAnsi="Arial" w:cs="Arial"/>
                      <w:kern w:val="2"/>
                      <w:sz w:val="20"/>
                      <w:szCs w:val="20"/>
                      <w:lang w:val="en-US" w:eastAsia="lt-LT"/>
                      <w14:ligatures w14:val="standardContextual"/>
                    </w:rPr>
                    <w:t>Information security control of the TSPĮ</w:t>
                  </w:r>
                </w:p>
              </w:tc>
            </w:tr>
            <w:tr w:rsidR="004A14E8" w:rsidRPr="00DE3425" w14:paraId="59263339"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028A3409"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21.</w:t>
                  </w:r>
                </w:p>
              </w:tc>
              <w:tc>
                <w:tcPr>
                  <w:tcW w:w="4045" w:type="dxa"/>
                  <w:tcBorders>
                    <w:top w:val="single" w:sz="4" w:space="0" w:color="auto"/>
                    <w:left w:val="single" w:sz="4" w:space="0" w:color="auto"/>
                    <w:bottom w:val="single" w:sz="4" w:space="0" w:color="auto"/>
                    <w:right w:val="single" w:sz="4" w:space="0" w:color="auto"/>
                  </w:tcBorders>
                  <w:vAlign w:val="center"/>
                  <w:hideMark/>
                </w:tcPr>
                <w:p w14:paraId="0AFAF8C4"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The status of the heating, ventilation, and air conditioning circuits in the VP premises. These circuits are combined into a single group according to the building.</w:t>
                  </w:r>
                </w:p>
              </w:tc>
            </w:tr>
            <w:tr w:rsidR="004A14E8" w:rsidRPr="00DE3425" w14:paraId="6350D35C"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2987EF23"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22.</w:t>
                  </w:r>
                </w:p>
              </w:tc>
              <w:tc>
                <w:tcPr>
                  <w:tcW w:w="4045" w:type="dxa"/>
                  <w:tcBorders>
                    <w:top w:val="single" w:sz="4" w:space="0" w:color="auto"/>
                    <w:left w:val="single" w:sz="4" w:space="0" w:color="auto"/>
                    <w:bottom w:val="single" w:sz="4" w:space="0" w:color="auto"/>
                    <w:right w:val="single" w:sz="4" w:space="0" w:color="auto"/>
                  </w:tcBorders>
                  <w:vAlign w:val="center"/>
                  <w:hideMark/>
                </w:tcPr>
                <w:p w14:paraId="5EEDC94F" w14:textId="42D87926"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 xml:space="preserve">KSS group </w:t>
                  </w:r>
                  <w:r w:rsidR="00502404" w:rsidRPr="00DE3425">
                    <w:rPr>
                      <w:rFonts w:ascii="Arial" w:hAnsi="Arial" w:cs="Arial"/>
                      <w:sz w:val="20"/>
                      <w:szCs w:val="20"/>
                      <w:lang w:val="en-US"/>
                    </w:rPr>
                    <w:t>CB</w:t>
                  </w:r>
                  <w:r w:rsidRPr="00DE3425">
                    <w:rPr>
                      <w:rFonts w:ascii="Arial" w:hAnsi="Arial" w:cs="Arial"/>
                      <w:sz w:val="20"/>
                      <w:szCs w:val="20"/>
                      <w:lang w:val="en-US"/>
                    </w:rPr>
                    <w:t>, supplying circuits that do not fall into any of the above categories.</w:t>
                  </w:r>
                </w:p>
              </w:tc>
            </w:tr>
            <w:tr w:rsidR="004A14E8" w:rsidRPr="00DE3425" w14:paraId="0DF74800"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2EC94D56"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23</w:t>
                  </w:r>
                </w:p>
              </w:tc>
              <w:tc>
                <w:tcPr>
                  <w:tcW w:w="4045" w:type="dxa"/>
                  <w:tcBorders>
                    <w:top w:val="single" w:sz="4" w:space="0" w:color="auto"/>
                    <w:left w:val="single" w:sz="4" w:space="0" w:color="auto"/>
                    <w:bottom w:val="single" w:sz="4" w:space="0" w:color="auto"/>
                    <w:right w:val="single" w:sz="4" w:space="0" w:color="auto"/>
                  </w:tcBorders>
                  <w:vAlign w:val="center"/>
                  <w:hideMark/>
                </w:tcPr>
                <w:p w14:paraId="7BA898B5" w14:textId="51BECF2B"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 xml:space="preserve">NSS group </w:t>
                  </w:r>
                  <w:r w:rsidR="00502404" w:rsidRPr="00DE3425">
                    <w:rPr>
                      <w:rFonts w:ascii="Arial" w:hAnsi="Arial" w:cs="Arial"/>
                      <w:sz w:val="20"/>
                      <w:szCs w:val="20"/>
                      <w:lang w:val="en-US"/>
                    </w:rPr>
                    <w:t>CB</w:t>
                  </w:r>
                  <w:r w:rsidRPr="00DE3425">
                    <w:rPr>
                      <w:rFonts w:ascii="Arial" w:hAnsi="Arial" w:cs="Arial"/>
                      <w:sz w:val="20"/>
                      <w:szCs w:val="20"/>
                      <w:lang w:val="en-US"/>
                    </w:rPr>
                    <w:t>, supplying circuits that do not fall into any of the above categories.</w:t>
                  </w:r>
                </w:p>
              </w:tc>
            </w:tr>
            <w:tr w:rsidR="004A14E8" w:rsidRPr="00DE3425" w14:paraId="71B673FA" w14:textId="77777777" w:rsidTr="003740E8">
              <w:tc>
                <w:tcPr>
                  <w:tcW w:w="433" w:type="dxa"/>
                  <w:tcBorders>
                    <w:top w:val="single" w:sz="4" w:space="0" w:color="auto"/>
                    <w:left w:val="single" w:sz="4" w:space="0" w:color="auto"/>
                    <w:bottom w:val="single" w:sz="4" w:space="0" w:color="auto"/>
                    <w:right w:val="single" w:sz="4" w:space="0" w:color="auto"/>
                  </w:tcBorders>
                  <w:vAlign w:val="center"/>
                </w:tcPr>
                <w:p w14:paraId="6291DF5F"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p>
              </w:tc>
              <w:tc>
                <w:tcPr>
                  <w:tcW w:w="4045" w:type="dxa"/>
                  <w:tcBorders>
                    <w:top w:val="single" w:sz="4" w:space="0" w:color="auto"/>
                    <w:left w:val="single" w:sz="4" w:space="0" w:color="auto"/>
                    <w:bottom w:val="single" w:sz="4" w:space="0" w:color="auto"/>
                    <w:right w:val="single" w:sz="4" w:space="0" w:color="auto"/>
                  </w:tcBorders>
                  <w:vAlign w:val="center"/>
                  <w:hideMark/>
                </w:tcPr>
                <w:p w14:paraId="11332245" w14:textId="77777777" w:rsidR="004A14E8" w:rsidRPr="00DE3425" w:rsidRDefault="004A14E8" w:rsidP="00DE3425">
                  <w:pPr>
                    <w:pStyle w:val="BodyText3"/>
                    <w:tabs>
                      <w:tab w:val="left" w:pos="720"/>
                    </w:tabs>
                    <w:spacing w:after="0"/>
                    <w:ind w:firstLine="567"/>
                    <w:jc w:val="both"/>
                    <w:rPr>
                      <w:rFonts w:ascii="Arial" w:eastAsiaTheme="minorEastAsia" w:hAnsi="Arial" w:cs="Arial"/>
                      <w:sz w:val="20"/>
                      <w:szCs w:val="20"/>
                      <w:lang w:val="en-US" w:eastAsia="lt-LT"/>
                    </w:rPr>
                  </w:pPr>
                  <w:r w:rsidRPr="00DE3425">
                    <w:rPr>
                      <w:rFonts w:ascii="Arial" w:hAnsi="Arial" w:cs="Arial"/>
                      <w:b/>
                      <w:bCs/>
                      <w:i/>
                      <w:iCs/>
                      <w:sz w:val="20"/>
                      <w:szCs w:val="20"/>
                      <w:lang w:val="en-US"/>
                    </w:rPr>
                    <w:t>General remarks</w:t>
                  </w:r>
                </w:p>
              </w:tc>
            </w:tr>
            <w:tr w:rsidR="004A14E8" w:rsidRPr="00DE3425" w14:paraId="0689B9D8"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7F8C1F86"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24</w:t>
                  </w:r>
                </w:p>
              </w:tc>
              <w:tc>
                <w:tcPr>
                  <w:tcW w:w="4045" w:type="dxa"/>
                  <w:tcBorders>
                    <w:top w:val="single" w:sz="4" w:space="0" w:color="auto"/>
                    <w:left w:val="single" w:sz="4" w:space="0" w:color="auto"/>
                    <w:bottom w:val="single" w:sz="4" w:space="0" w:color="auto"/>
                    <w:right w:val="single" w:sz="4" w:space="0" w:color="auto"/>
                  </w:tcBorders>
                  <w:vAlign w:val="center"/>
                  <w:hideMark/>
                </w:tcPr>
                <w:p w14:paraId="3DA2527D"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Use the following contacts for device status signaling:</w:t>
                  </w:r>
                </w:p>
                <w:p w14:paraId="1743542A"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 xml:space="preserve">1. The switched-off state of the devices must correspond to </w:t>
                  </w:r>
                  <w:proofErr w:type="gramStart"/>
                  <w:r w:rsidRPr="00DE3425">
                    <w:rPr>
                      <w:rFonts w:ascii="Arial" w:hAnsi="Arial" w:cs="Arial"/>
                      <w:sz w:val="20"/>
                      <w:szCs w:val="20"/>
                      <w:lang w:val="en-US"/>
                    </w:rPr>
                    <w:t>a normally</w:t>
                  </w:r>
                  <w:proofErr w:type="gramEnd"/>
                  <w:r w:rsidRPr="00DE3425">
                    <w:rPr>
                      <w:rFonts w:ascii="Arial" w:hAnsi="Arial" w:cs="Arial"/>
                      <w:sz w:val="20"/>
                      <w:szCs w:val="20"/>
                      <w:lang w:val="en-US"/>
                    </w:rPr>
                    <w:t xml:space="preserve"> open auxiliary contact;</w:t>
                  </w:r>
                </w:p>
                <w:p w14:paraId="0D007F11"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 xml:space="preserve">2. The switched-on state must correspond to </w:t>
                  </w:r>
                  <w:proofErr w:type="gramStart"/>
                  <w:r w:rsidRPr="00DE3425">
                    <w:rPr>
                      <w:rFonts w:ascii="Arial" w:hAnsi="Arial" w:cs="Arial"/>
                      <w:sz w:val="20"/>
                      <w:szCs w:val="20"/>
                      <w:lang w:val="en-US"/>
                    </w:rPr>
                    <w:t>a normally</w:t>
                  </w:r>
                  <w:proofErr w:type="gramEnd"/>
                  <w:r w:rsidRPr="00DE3425">
                    <w:rPr>
                      <w:rFonts w:ascii="Arial" w:hAnsi="Arial" w:cs="Arial"/>
                      <w:sz w:val="20"/>
                      <w:szCs w:val="20"/>
                      <w:lang w:val="en-US"/>
                    </w:rPr>
                    <w:t xml:space="preserve"> closed auxiliary contact;</w:t>
                  </w:r>
                </w:p>
                <w:p w14:paraId="67175E4E"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3. This shall apply to connectors, disconnectors, earthing switches, automatic switches, and other switching devices not listed here.</w:t>
                  </w:r>
                </w:p>
              </w:tc>
            </w:tr>
            <w:tr w:rsidR="004A14E8" w:rsidRPr="00DE3425" w14:paraId="030C3ECA"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6CAB4F56"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25.</w:t>
                  </w:r>
                </w:p>
              </w:tc>
              <w:tc>
                <w:tcPr>
                  <w:tcW w:w="4045" w:type="dxa"/>
                  <w:tcBorders>
                    <w:top w:val="single" w:sz="4" w:space="0" w:color="auto"/>
                    <w:left w:val="single" w:sz="4" w:space="0" w:color="auto"/>
                    <w:bottom w:val="single" w:sz="4" w:space="0" w:color="auto"/>
                    <w:right w:val="single" w:sz="4" w:space="0" w:color="auto"/>
                  </w:tcBorders>
                  <w:vAlign w:val="center"/>
                  <w:hideMark/>
                </w:tcPr>
                <w:p w14:paraId="030F751B"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 xml:space="preserve">When forming summary signals for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states,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whose normal states are different from those of most other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included in a particular group shall not be included in the summary signal. The generalized signal shall only include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with identical normal states, i.e., either normally off or normally on.</w:t>
                  </w:r>
                </w:p>
              </w:tc>
            </w:tr>
            <w:tr w:rsidR="004A14E8" w:rsidRPr="00DE3425" w14:paraId="214A8B48" w14:textId="77777777" w:rsidTr="003740E8">
              <w:tc>
                <w:tcPr>
                  <w:tcW w:w="433" w:type="dxa"/>
                  <w:tcBorders>
                    <w:top w:val="single" w:sz="4" w:space="0" w:color="auto"/>
                    <w:left w:val="single" w:sz="4" w:space="0" w:color="auto"/>
                    <w:bottom w:val="single" w:sz="4" w:space="0" w:color="auto"/>
                    <w:right w:val="single" w:sz="4" w:space="0" w:color="auto"/>
                  </w:tcBorders>
                  <w:vAlign w:val="center"/>
                  <w:hideMark/>
                </w:tcPr>
                <w:p w14:paraId="07D184C9" w14:textId="77777777"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lastRenderedPageBreak/>
                    <w:t>26.</w:t>
                  </w:r>
                </w:p>
              </w:tc>
              <w:tc>
                <w:tcPr>
                  <w:tcW w:w="4045" w:type="dxa"/>
                  <w:tcBorders>
                    <w:top w:val="single" w:sz="4" w:space="0" w:color="auto"/>
                    <w:left w:val="single" w:sz="4" w:space="0" w:color="auto"/>
                    <w:bottom w:val="single" w:sz="4" w:space="0" w:color="auto"/>
                    <w:right w:val="single" w:sz="4" w:space="0" w:color="auto"/>
                  </w:tcBorders>
                  <w:vAlign w:val="center"/>
                  <w:hideMark/>
                </w:tcPr>
                <w:p w14:paraId="0BDFBC61" w14:textId="4E929345" w:rsidR="004A14E8" w:rsidRPr="00DE3425" w:rsidRDefault="004A14E8"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 xml:space="preserve">Separate tables must be created to explain the summarized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groups, which should include: the physical location of the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installation (cabinet, terminal block, KSS, etc.), the schematic name of the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xml:space="preserve">, and the functional name (functional purpose) of the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w:t>
                  </w:r>
                </w:p>
              </w:tc>
            </w:tr>
          </w:tbl>
          <w:p w14:paraId="1DB7DBD3" w14:textId="77777777" w:rsidR="00176E84" w:rsidRPr="00DE3425" w:rsidRDefault="00176E84" w:rsidP="00DE3425">
            <w:pPr>
              <w:jc w:val="both"/>
              <w:rPr>
                <w:rFonts w:ascii="Arial" w:hAnsi="Arial" w:cs="Arial"/>
                <w:lang w:val="en-US"/>
              </w:rPr>
            </w:pPr>
          </w:p>
        </w:tc>
      </w:tr>
      <w:tr w:rsidR="005D1B23" w:rsidRPr="00DE3425" w14:paraId="3441B3D1" w14:textId="77777777" w:rsidTr="00B46646">
        <w:tc>
          <w:tcPr>
            <w:tcW w:w="4508" w:type="dxa"/>
          </w:tcPr>
          <w:p w14:paraId="3441B3CF" w14:textId="372F147B" w:rsidR="005D1B23" w:rsidRPr="00DE3425" w:rsidRDefault="00315C08" w:rsidP="00572E51">
            <w:pPr>
              <w:ind w:right="90"/>
              <w:jc w:val="both"/>
              <w:rPr>
                <w:rFonts w:ascii="Arial" w:hAnsi="Arial" w:cs="Arial"/>
              </w:rPr>
            </w:pPr>
            <w:r w:rsidRPr="00DE3425">
              <w:rPr>
                <w:rFonts w:ascii="Arial" w:eastAsia="Inter" w:hAnsi="Arial" w:cs="Arial"/>
                <w:color w:val="111827"/>
              </w:rPr>
              <w:lastRenderedPageBreak/>
              <w:t>6.9.2. Turi būti perduodami šie realaus laiko matavimai (toliau – TM):</w:t>
            </w:r>
          </w:p>
        </w:tc>
        <w:tc>
          <w:tcPr>
            <w:tcW w:w="4508" w:type="dxa"/>
          </w:tcPr>
          <w:p w14:paraId="3441B3D0" w14:textId="37090304" w:rsidR="005D1B23" w:rsidRPr="00DE3425" w:rsidRDefault="00176E84" w:rsidP="00572E51">
            <w:pPr>
              <w:ind w:right="90"/>
              <w:jc w:val="both"/>
              <w:rPr>
                <w:rFonts w:ascii="Arial" w:hAnsi="Arial" w:cs="Arial"/>
                <w:lang w:val="en-US"/>
              </w:rPr>
            </w:pPr>
            <w:r w:rsidRPr="00DE3425">
              <w:rPr>
                <w:rFonts w:ascii="Arial" w:eastAsia="Inter" w:hAnsi="Arial" w:cs="Arial"/>
                <w:color w:val="111827"/>
                <w:lang w:val="en-US"/>
              </w:rPr>
              <w:t>6.9.2. The following real-time measurements (hereinafter referred to as TM) must be transmitted:</w:t>
            </w:r>
          </w:p>
        </w:tc>
      </w:tr>
      <w:tr w:rsidR="00DA07DA" w:rsidRPr="00DE3425" w14:paraId="773C0BB2" w14:textId="77777777" w:rsidTr="00B46646">
        <w:tc>
          <w:tcPr>
            <w:tcW w:w="450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41"/>
              <w:gridCol w:w="3337"/>
            </w:tblGrid>
            <w:tr w:rsidR="00B00244" w:rsidRPr="00DE3425" w14:paraId="658CE489" w14:textId="77777777">
              <w:trPr>
                <w:tblHeader/>
              </w:trPr>
              <w:tc>
                <w:tcPr>
                  <w:tcW w:w="1141" w:type="dxa"/>
                  <w:tcBorders>
                    <w:top w:val="single" w:sz="4" w:space="0" w:color="auto"/>
                    <w:left w:val="single" w:sz="4" w:space="0" w:color="auto"/>
                    <w:bottom w:val="single" w:sz="4" w:space="0" w:color="auto"/>
                    <w:right w:val="single" w:sz="4" w:space="0" w:color="auto"/>
                  </w:tcBorders>
                  <w:hideMark/>
                </w:tcPr>
                <w:p w14:paraId="271A7B45" w14:textId="0E9D5E2C" w:rsidR="00B00244" w:rsidRPr="00DE3425" w:rsidRDefault="00B00244" w:rsidP="00DE3425">
                  <w:pPr>
                    <w:pStyle w:val="BodyText3"/>
                    <w:tabs>
                      <w:tab w:val="left" w:pos="720"/>
                    </w:tabs>
                    <w:spacing w:after="0"/>
                    <w:jc w:val="both"/>
                    <w:rPr>
                      <w:rFonts w:ascii="Arial" w:hAnsi="Arial" w:cs="Arial"/>
                      <w:b/>
                      <w:bCs/>
                      <w:sz w:val="20"/>
                      <w:szCs w:val="20"/>
                      <w:lang w:eastAsia="lt-LT"/>
                    </w:rPr>
                  </w:pPr>
                  <w:r w:rsidRPr="00DE3425">
                    <w:rPr>
                      <w:rFonts w:ascii="Arial" w:hAnsi="Arial" w:cs="Arial"/>
                      <w:sz w:val="20"/>
                      <w:szCs w:val="20"/>
                    </w:rPr>
                    <w:t>Eil.nr.</w:t>
                  </w:r>
                </w:p>
              </w:tc>
              <w:tc>
                <w:tcPr>
                  <w:tcW w:w="3337" w:type="dxa"/>
                  <w:tcBorders>
                    <w:top w:val="single" w:sz="4" w:space="0" w:color="auto"/>
                    <w:left w:val="single" w:sz="4" w:space="0" w:color="auto"/>
                    <w:bottom w:val="single" w:sz="4" w:space="0" w:color="auto"/>
                    <w:right w:val="single" w:sz="4" w:space="0" w:color="auto"/>
                  </w:tcBorders>
                  <w:hideMark/>
                </w:tcPr>
                <w:p w14:paraId="3DF7C6A8" w14:textId="18710AF5" w:rsidR="00B00244" w:rsidRPr="00DE3425" w:rsidRDefault="00B00244" w:rsidP="00DE3425">
                  <w:pPr>
                    <w:pStyle w:val="BodyText3"/>
                    <w:tabs>
                      <w:tab w:val="left" w:pos="720"/>
                    </w:tabs>
                    <w:spacing w:after="0"/>
                    <w:ind w:firstLine="567"/>
                    <w:jc w:val="both"/>
                    <w:rPr>
                      <w:rFonts w:ascii="Arial" w:hAnsi="Arial" w:cs="Arial"/>
                      <w:b/>
                      <w:bCs/>
                      <w:sz w:val="20"/>
                      <w:szCs w:val="20"/>
                      <w:lang w:eastAsia="lt-LT"/>
                    </w:rPr>
                  </w:pPr>
                  <w:r w:rsidRPr="00DE3425">
                    <w:rPr>
                      <w:rFonts w:ascii="Arial" w:hAnsi="Arial" w:cs="Arial"/>
                      <w:sz w:val="20"/>
                      <w:szCs w:val="20"/>
                    </w:rPr>
                    <w:t>Realaus laiko matavimų apibūdinimas</w:t>
                  </w:r>
                </w:p>
              </w:tc>
            </w:tr>
            <w:tr w:rsidR="00B00244" w:rsidRPr="00DE3425" w14:paraId="47B446CD" w14:textId="77777777">
              <w:tc>
                <w:tcPr>
                  <w:tcW w:w="4478" w:type="dxa"/>
                  <w:gridSpan w:val="2"/>
                  <w:tcBorders>
                    <w:top w:val="single" w:sz="4" w:space="0" w:color="auto"/>
                    <w:left w:val="single" w:sz="4" w:space="0" w:color="auto"/>
                    <w:bottom w:val="single" w:sz="4" w:space="0" w:color="auto"/>
                    <w:right w:val="single" w:sz="4" w:space="0" w:color="auto"/>
                  </w:tcBorders>
                  <w:hideMark/>
                </w:tcPr>
                <w:p w14:paraId="69283CE0" w14:textId="6C05E6F5" w:rsidR="00B00244" w:rsidRPr="00DE3425" w:rsidRDefault="00B00244" w:rsidP="00DE3425">
                  <w:pPr>
                    <w:pStyle w:val="BodyText3"/>
                    <w:tabs>
                      <w:tab w:val="left" w:pos="720"/>
                    </w:tabs>
                    <w:spacing w:after="0"/>
                    <w:ind w:hanging="72"/>
                    <w:jc w:val="both"/>
                    <w:rPr>
                      <w:rFonts w:ascii="Arial" w:hAnsi="Arial" w:cs="Arial"/>
                      <w:b/>
                      <w:bCs/>
                      <w:i/>
                      <w:iCs/>
                      <w:sz w:val="20"/>
                      <w:szCs w:val="20"/>
                      <w:lang w:eastAsia="lt-LT"/>
                    </w:rPr>
                  </w:pPr>
                  <w:r w:rsidRPr="00DE3425">
                    <w:rPr>
                      <w:rFonts w:ascii="Arial" w:hAnsi="Arial" w:cs="Arial"/>
                      <w:sz w:val="20"/>
                      <w:szCs w:val="20"/>
                    </w:rPr>
                    <w:t>110 kV dalies įrenginių matavimai:</w:t>
                  </w:r>
                </w:p>
              </w:tc>
            </w:tr>
            <w:tr w:rsidR="00B00244" w:rsidRPr="00DE3425" w14:paraId="4C2B71D9" w14:textId="77777777">
              <w:tc>
                <w:tcPr>
                  <w:tcW w:w="1141" w:type="dxa"/>
                  <w:tcBorders>
                    <w:top w:val="single" w:sz="4" w:space="0" w:color="auto"/>
                    <w:left w:val="single" w:sz="4" w:space="0" w:color="auto"/>
                    <w:bottom w:val="single" w:sz="4" w:space="0" w:color="auto"/>
                    <w:right w:val="single" w:sz="4" w:space="0" w:color="auto"/>
                  </w:tcBorders>
                  <w:hideMark/>
                </w:tcPr>
                <w:p w14:paraId="6A0CEFC0" w14:textId="2192E174"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1.</w:t>
                  </w:r>
                </w:p>
              </w:tc>
              <w:tc>
                <w:tcPr>
                  <w:tcW w:w="3337" w:type="dxa"/>
                  <w:tcBorders>
                    <w:top w:val="single" w:sz="4" w:space="0" w:color="auto"/>
                    <w:left w:val="single" w:sz="4" w:space="0" w:color="auto"/>
                    <w:bottom w:val="single" w:sz="4" w:space="0" w:color="auto"/>
                    <w:right w:val="single" w:sz="4" w:space="0" w:color="auto"/>
                  </w:tcBorders>
                  <w:hideMark/>
                </w:tcPr>
                <w:p w14:paraId="0D568B52" w14:textId="1996D271"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110 kV prijunginys:</w:t>
                  </w:r>
                </w:p>
              </w:tc>
            </w:tr>
            <w:tr w:rsidR="00B00244" w:rsidRPr="00DE3425" w14:paraId="1DB83CBF" w14:textId="77777777">
              <w:tc>
                <w:tcPr>
                  <w:tcW w:w="1141" w:type="dxa"/>
                  <w:tcBorders>
                    <w:top w:val="single" w:sz="4" w:space="0" w:color="auto"/>
                    <w:left w:val="single" w:sz="4" w:space="0" w:color="auto"/>
                    <w:bottom w:val="single" w:sz="4" w:space="0" w:color="auto"/>
                    <w:right w:val="single" w:sz="4" w:space="0" w:color="auto"/>
                  </w:tcBorders>
                  <w:hideMark/>
                </w:tcPr>
                <w:p w14:paraId="39BB805A" w14:textId="7A7C9C2B"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1.1.</w:t>
                  </w:r>
                </w:p>
              </w:tc>
              <w:tc>
                <w:tcPr>
                  <w:tcW w:w="3337" w:type="dxa"/>
                  <w:tcBorders>
                    <w:top w:val="single" w:sz="4" w:space="0" w:color="auto"/>
                    <w:left w:val="single" w:sz="4" w:space="0" w:color="auto"/>
                    <w:bottom w:val="single" w:sz="4" w:space="0" w:color="auto"/>
                    <w:right w:val="single" w:sz="4" w:space="0" w:color="auto"/>
                  </w:tcBorders>
                  <w:hideMark/>
                </w:tcPr>
                <w:p w14:paraId="6937D376" w14:textId="03E5AF2C"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Aktyvioji galia P [MW];</w:t>
                  </w:r>
                </w:p>
              </w:tc>
            </w:tr>
            <w:tr w:rsidR="00B00244" w:rsidRPr="00DE3425" w14:paraId="5C19156A" w14:textId="77777777">
              <w:tc>
                <w:tcPr>
                  <w:tcW w:w="1141" w:type="dxa"/>
                  <w:tcBorders>
                    <w:top w:val="single" w:sz="4" w:space="0" w:color="auto"/>
                    <w:left w:val="single" w:sz="4" w:space="0" w:color="auto"/>
                    <w:bottom w:val="single" w:sz="4" w:space="0" w:color="auto"/>
                    <w:right w:val="single" w:sz="4" w:space="0" w:color="auto"/>
                  </w:tcBorders>
                  <w:hideMark/>
                </w:tcPr>
                <w:p w14:paraId="3FFF2DEC" w14:textId="698F3FB0"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1.2.</w:t>
                  </w:r>
                </w:p>
              </w:tc>
              <w:tc>
                <w:tcPr>
                  <w:tcW w:w="3337" w:type="dxa"/>
                  <w:tcBorders>
                    <w:top w:val="single" w:sz="4" w:space="0" w:color="auto"/>
                    <w:left w:val="single" w:sz="4" w:space="0" w:color="auto"/>
                    <w:bottom w:val="single" w:sz="4" w:space="0" w:color="auto"/>
                    <w:right w:val="single" w:sz="4" w:space="0" w:color="auto"/>
                  </w:tcBorders>
                  <w:hideMark/>
                </w:tcPr>
                <w:p w14:paraId="3B919BF7" w14:textId="1D7DCC7B"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Reaktyvioji galia Q [</w:t>
                  </w:r>
                  <w:proofErr w:type="spellStart"/>
                  <w:r w:rsidRPr="00DE3425">
                    <w:rPr>
                      <w:rFonts w:ascii="Arial" w:hAnsi="Arial" w:cs="Arial"/>
                      <w:sz w:val="20"/>
                      <w:szCs w:val="20"/>
                    </w:rPr>
                    <w:t>MVAr</w:t>
                  </w:r>
                  <w:proofErr w:type="spellEnd"/>
                  <w:r w:rsidRPr="00DE3425">
                    <w:rPr>
                      <w:rFonts w:ascii="Arial" w:hAnsi="Arial" w:cs="Arial"/>
                      <w:sz w:val="20"/>
                      <w:szCs w:val="20"/>
                    </w:rPr>
                    <w:t>];</w:t>
                  </w:r>
                </w:p>
              </w:tc>
            </w:tr>
            <w:tr w:rsidR="00B00244" w:rsidRPr="00DE3425" w14:paraId="66B65BCB" w14:textId="77777777">
              <w:tc>
                <w:tcPr>
                  <w:tcW w:w="1141" w:type="dxa"/>
                  <w:tcBorders>
                    <w:top w:val="single" w:sz="4" w:space="0" w:color="auto"/>
                    <w:left w:val="single" w:sz="4" w:space="0" w:color="auto"/>
                    <w:bottom w:val="single" w:sz="4" w:space="0" w:color="auto"/>
                    <w:right w:val="single" w:sz="4" w:space="0" w:color="auto"/>
                  </w:tcBorders>
                  <w:hideMark/>
                </w:tcPr>
                <w:p w14:paraId="495776AC" w14:textId="58C7F52B"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1.3.</w:t>
                  </w:r>
                </w:p>
              </w:tc>
              <w:tc>
                <w:tcPr>
                  <w:tcW w:w="3337" w:type="dxa"/>
                  <w:tcBorders>
                    <w:top w:val="single" w:sz="4" w:space="0" w:color="auto"/>
                    <w:left w:val="single" w:sz="4" w:space="0" w:color="auto"/>
                    <w:bottom w:val="single" w:sz="4" w:space="0" w:color="auto"/>
                    <w:right w:val="single" w:sz="4" w:space="0" w:color="auto"/>
                  </w:tcBorders>
                  <w:hideMark/>
                </w:tcPr>
                <w:p w14:paraId="3B70854B" w14:textId="50EC0FC3"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Srovė I [A].</w:t>
                  </w:r>
                </w:p>
              </w:tc>
            </w:tr>
            <w:tr w:rsidR="00B00244" w:rsidRPr="00DE3425" w14:paraId="0E4D12DB" w14:textId="77777777">
              <w:tc>
                <w:tcPr>
                  <w:tcW w:w="1141" w:type="dxa"/>
                  <w:tcBorders>
                    <w:top w:val="single" w:sz="4" w:space="0" w:color="auto"/>
                    <w:left w:val="single" w:sz="4" w:space="0" w:color="auto"/>
                    <w:bottom w:val="single" w:sz="4" w:space="0" w:color="auto"/>
                    <w:right w:val="single" w:sz="4" w:space="0" w:color="auto"/>
                  </w:tcBorders>
                  <w:hideMark/>
                </w:tcPr>
                <w:p w14:paraId="7CEC7ADF" w14:textId="2E70897B"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1.4.</w:t>
                  </w:r>
                </w:p>
              </w:tc>
              <w:tc>
                <w:tcPr>
                  <w:tcW w:w="3337" w:type="dxa"/>
                  <w:tcBorders>
                    <w:top w:val="single" w:sz="4" w:space="0" w:color="auto"/>
                    <w:left w:val="single" w:sz="4" w:space="0" w:color="auto"/>
                    <w:bottom w:val="single" w:sz="4" w:space="0" w:color="auto"/>
                    <w:right w:val="single" w:sz="4" w:space="0" w:color="auto"/>
                  </w:tcBorders>
                  <w:hideMark/>
                </w:tcPr>
                <w:p w14:paraId="1732AE15" w14:textId="0B259352"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Įtampa U [kV];</w:t>
                  </w:r>
                </w:p>
              </w:tc>
            </w:tr>
            <w:tr w:rsidR="00B00244" w:rsidRPr="00DE3425" w14:paraId="2DA44944" w14:textId="77777777">
              <w:tc>
                <w:tcPr>
                  <w:tcW w:w="1141" w:type="dxa"/>
                  <w:tcBorders>
                    <w:top w:val="single" w:sz="4" w:space="0" w:color="auto"/>
                    <w:left w:val="single" w:sz="4" w:space="0" w:color="auto"/>
                    <w:bottom w:val="single" w:sz="4" w:space="0" w:color="auto"/>
                    <w:right w:val="single" w:sz="4" w:space="0" w:color="auto"/>
                  </w:tcBorders>
                  <w:hideMark/>
                </w:tcPr>
                <w:p w14:paraId="3DD90A04" w14:textId="249E7685"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2.</w:t>
                  </w:r>
                </w:p>
              </w:tc>
              <w:tc>
                <w:tcPr>
                  <w:tcW w:w="3337" w:type="dxa"/>
                  <w:tcBorders>
                    <w:top w:val="single" w:sz="4" w:space="0" w:color="auto"/>
                    <w:left w:val="single" w:sz="4" w:space="0" w:color="auto"/>
                    <w:bottom w:val="single" w:sz="4" w:space="0" w:color="auto"/>
                    <w:right w:val="single" w:sz="4" w:space="0" w:color="auto"/>
                  </w:tcBorders>
                  <w:hideMark/>
                </w:tcPr>
                <w:p w14:paraId="4A62069B" w14:textId="17574AB2"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Lauko (ASĮ-110) temperatūra t [°C].</w:t>
                  </w:r>
                </w:p>
              </w:tc>
            </w:tr>
            <w:tr w:rsidR="00B00244" w:rsidRPr="00DE3425" w14:paraId="14B3F99C" w14:textId="77777777">
              <w:tc>
                <w:tcPr>
                  <w:tcW w:w="1141" w:type="dxa"/>
                  <w:tcBorders>
                    <w:top w:val="single" w:sz="4" w:space="0" w:color="auto"/>
                    <w:left w:val="single" w:sz="4" w:space="0" w:color="auto"/>
                    <w:bottom w:val="single" w:sz="4" w:space="0" w:color="auto"/>
                    <w:right w:val="single" w:sz="4" w:space="0" w:color="auto"/>
                  </w:tcBorders>
                  <w:hideMark/>
                </w:tcPr>
                <w:p w14:paraId="129B9132" w14:textId="4B7AB45F"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3.</w:t>
                  </w:r>
                </w:p>
              </w:tc>
              <w:tc>
                <w:tcPr>
                  <w:tcW w:w="3337" w:type="dxa"/>
                  <w:tcBorders>
                    <w:top w:val="single" w:sz="4" w:space="0" w:color="auto"/>
                    <w:left w:val="single" w:sz="4" w:space="0" w:color="auto"/>
                    <w:bottom w:val="single" w:sz="4" w:space="0" w:color="auto"/>
                    <w:right w:val="single" w:sz="4" w:space="0" w:color="auto"/>
                  </w:tcBorders>
                  <w:hideMark/>
                </w:tcPr>
                <w:p w14:paraId="751DD652" w14:textId="1F6AE0A1" w:rsidR="00B00244" w:rsidRPr="00DE3425" w:rsidRDefault="00B00244" w:rsidP="00DE3425">
                  <w:pPr>
                    <w:pStyle w:val="BodyText3"/>
                    <w:tabs>
                      <w:tab w:val="left" w:pos="720"/>
                    </w:tabs>
                    <w:spacing w:after="0"/>
                    <w:jc w:val="both"/>
                    <w:rPr>
                      <w:rFonts w:ascii="Arial" w:hAnsi="Arial" w:cs="Arial"/>
                      <w:sz w:val="20"/>
                      <w:szCs w:val="20"/>
                      <w:lang w:eastAsia="lt-LT"/>
                    </w:rPr>
                  </w:pPr>
                  <w:r w:rsidRPr="00DE3425">
                    <w:rPr>
                      <w:rFonts w:ascii="Arial" w:hAnsi="Arial" w:cs="Arial"/>
                      <w:sz w:val="20"/>
                      <w:szCs w:val="20"/>
                    </w:rPr>
                    <w:t>Kintamosios srovės savųjų reikmių skydas (KSSRS):</w:t>
                  </w:r>
                </w:p>
              </w:tc>
            </w:tr>
            <w:tr w:rsidR="00B00244" w:rsidRPr="00DE3425" w14:paraId="57541685" w14:textId="77777777">
              <w:tc>
                <w:tcPr>
                  <w:tcW w:w="1141" w:type="dxa"/>
                  <w:tcBorders>
                    <w:top w:val="single" w:sz="4" w:space="0" w:color="auto"/>
                    <w:left w:val="single" w:sz="4" w:space="0" w:color="auto"/>
                    <w:bottom w:val="single" w:sz="4" w:space="0" w:color="auto"/>
                    <w:right w:val="single" w:sz="4" w:space="0" w:color="auto"/>
                  </w:tcBorders>
                  <w:hideMark/>
                </w:tcPr>
                <w:p w14:paraId="577B85DA" w14:textId="22594EF4" w:rsidR="00B00244" w:rsidRPr="00DE3425" w:rsidRDefault="00B00244" w:rsidP="00DE3425">
                  <w:pPr>
                    <w:pStyle w:val="BodyText3"/>
                    <w:tabs>
                      <w:tab w:val="left" w:pos="1032"/>
                    </w:tabs>
                    <w:spacing w:after="0"/>
                    <w:ind w:firstLine="70"/>
                    <w:jc w:val="both"/>
                    <w:rPr>
                      <w:rFonts w:ascii="Arial" w:hAnsi="Arial" w:cs="Arial"/>
                      <w:sz w:val="20"/>
                      <w:szCs w:val="20"/>
                      <w:lang w:eastAsia="lt-LT"/>
                    </w:rPr>
                  </w:pPr>
                  <w:r w:rsidRPr="00DE3425">
                    <w:rPr>
                      <w:rFonts w:ascii="Arial" w:hAnsi="Arial" w:cs="Arial"/>
                      <w:sz w:val="20"/>
                      <w:szCs w:val="20"/>
                    </w:rPr>
                    <w:t>3.1.</w:t>
                  </w:r>
                </w:p>
              </w:tc>
              <w:tc>
                <w:tcPr>
                  <w:tcW w:w="3337" w:type="dxa"/>
                  <w:tcBorders>
                    <w:top w:val="single" w:sz="4" w:space="0" w:color="auto"/>
                    <w:left w:val="single" w:sz="4" w:space="0" w:color="auto"/>
                    <w:bottom w:val="single" w:sz="4" w:space="0" w:color="auto"/>
                    <w:right w:val="single" w:sz="4" w:space="0" w:color="auto"/>
                  </w:tcBorders>
                  <w:hideMark/>
                </w:tcPr>
                <w:p w14:paraId="38CACE2B" w14:textId="7DB7813B" w:rsidR="00B00244" w:rsidRPr="00DE3425" w:rsidRDefault="00B00244" w:rsidP="00DE3425">
                  <w:pPr>
                    <w:pStyle w:val="BodyText3"/>
                    <w:tabs>
                      <w:tab w:val="left" w:pos="720"/>
                    </w:tabs>
                    <w:spacing w:after="0"/>
                    <w:ind w:firstLine="64"/>
                    <w:jc w:val="both"/>
                    <w:rPr>
                      <w:rFonts w:ascii="Arial" w:hAnsi="Arial" w:cs="Arial"/>
                      <w:sz w:val="20"/>
                      <w:szCs w:val="20"/>
                      <w:lang w:eastAsia="lt-LT"/>
                    </w:rPr>
                  </w:pPr>
                  <w:r w:rsidRPr="00DE3425">
                    <w:rPr>
                      <w:rFonts w:ascii="Arial" w:hAnsi="Arial" w:cs="Arial"/>
                      <w:sz w:val="20"/>
                      <w:szCs w:val="20"/>
                    </w:rPr>
                    <w:t xml:space="preserve">KSSRS įvado fazinė srovė </w:t>
                  </w:r>
                  <w:proofErr w:type="spellStart"/>
                  <w:r w:rsidRPr="00DE3425">
                    <w:rPr>
                      <w:rFonts w:ascii="Arial" w:hAnsi="Arial" w:cs="Arial"/>
                      <w:sz w:val="20"/>
                      <w:szCs w:val="20"/>
                    </w:rPr>
                    <w:t>If</w:t>
                  </w:r>
                  <w:proofErr w:type="spellEnd"/>
                  <w:r w:rsidRPr="00DE3425">
                    <w:rPr>
                      <w:rFonts w:ascii="Arial" w:hAnsi="Arial" w:cs="Arial"/>
                      <w:sz w:val="20"/>
                      <w:szCs w:val="20"/>
                    </w:rPr>
                    <w:t xml:space="preserve"> [A] (reikalinga tik vienos fazės);</w:t>
                  </w:r>
                </w:p>
              </w:tc>
            </w:tr>
            <w:tr w:rsidR="00B00244" w:rsidRPr="00DE3425" w14:paraId="7FB2554C" w14:textId="77777777">
              <w:tc>
                <w:tcPr>
                  <w:tcW w:w="1141" w:type="dxa"/>
                  <w:tcBorders>
                    <w:top w:val="single" w:sz="4" w:space="0" w:color="auto"/>
                    <w:left w:val="single" w:sz="4" w:space="0" w:color="auto"/>
                    <w:bottom w:val="single" w:sz="4" w:space="0" w:color="auto"/>
                    <w:right w:val="single" w:sz="4" w:space="0" w:color="auto"/>
                  </w:tcBorders>
                  <w:hideMark/>
                </w:tcPr>
                <w:p w14:paraId="4FF0D06C" w14:textId="03FAA2F2" w:rsidR="00B00244" w:rsidRPr="00DE3425" w:rsidRDefault="00B00244" w:rsidP="00DE3425">
                  <w:pPr>
                    <w:pStyle w:val="BodyText3"/>
                    <w:tabs>
                      <w:tab w:val="left" w:pos="1032"/>
                    </w:tabs>
                    <w:spacing w:after="0"/>
                    <w:ind w:firstLine="70"/>
                    <w:jc w:val="both"/>
                    <w:rPr>
                      <w:rFonts w:ascii="Arial" w:hAnsi="Arial" w:cs="Arial"/>
                      <w:sz w:val="20"/>
                      <w:szCs w:val="20"/>
                      <w:lang w:eastAsia="lt-LT"/>
                    </w:rPr>
                  </w:pPr>
                  <w:r w:rsidRPr="00DE3425">
                    <w:rPr>
                      <w:rFonts w:ascii="Arial" w:hAnsi="Arial" w:cs="Arial"/>
                      <w:sz w:val="20"/>
                      <w:szCs w:val="20"/>
                    </w:rPr>
                    <w:t>3.2.</w:t>
                  </w:r>
                </w:p>
              </w:tc>
              <w:tc>
                <w:tcPr>
                  <w:tcW w:w="3337" w:type="dxa"/>
                  <w:tcBorders>
                    <w:top w:val="single" w:sz="4" w:space="0" w:color="auto"/>
                    <w:left w:val="single" w:sz="4" w:space="0" w:color="auto"/>
                    <w:bottom w:val="single" w:sz="4" w:space="0" w:color="auto"/>
                    <w:right w:val="single" w:sz="4" w:space="0" w:color="auto"/>
                  </w:tcBorders>
                  <w:hideMark/>
                </w:tcPr>
                <w:p w14:paraId="64788C7C" w14:textId="107F4645" w:rsidR="00B00244" w:rsidRPr="00DE3425" w:rsidRDefault="00B00244" w:rsidP="00DE3425">
                  <w:pPr>
                    <w:pStyle w:val="BodyText3"/>
                    <w:tabs>
                      <w:tab w:val="left" w:pos="720"/>
                    </w:tabs>
                    <w:spacing w:after="0"/>
                    <w:ind w:firstLine="64"/>
                    <w:jc w:val="both"/>
                    <w:rPr>
                      <w:rFonts w:ascii="Arial" w:hAnsi="Arial" w:cs="Arial"/>
                      <w:sz w:val="20"/>
                      <w:szCs w:val="20"/>
                      <w:lang w:eastAsia="lt-LT"/>
                    </w:rPr>
                  </w:pPr>
                  <w:r w:rsidRPr="00DE3425">
                    <w:rPr>
                      <w:rFonts w:ascii="Arial" w:hAnsi="Arial" w:cs="Arial"/>
                      <w:sz w:val="20"/>
                      <w:szCs w:val="20"/>
                    </w:rPr>
                    <w:t>KSSRS šynų sekcijos linijinė įtampa UL [V] (reikalinga nuo dviejų kitų likusių fazių, kur nematuojama fazinė srovė).</w:t>
                  </w:r>
                </w:p>
              </w:tc>
            </w:tr>
            <w:tr w:rsidR="00B00244" w:rsidRPr="00DE3425" w14:paraId="46B5762A" w14:textId="77777777">
              <w:tc>
                <w:tcPr>
                  <w:tcW w:w="1141" w:type="dxa"/>
                  <w:tcBorders>
                    <w:top w:val="single" w:sz="4" w:space="0" w:color="auto"/>
                    <w:left w:val="single" w:sz="4" w:space="0" w:color="auto"/>
                    <w:bottom w:val="single" w:sz="4" w:space="0" w:color="auto"/>
                    <w:right w:val="single" w:sz="4" w:space="0" w:color="auto"/>
                  </w:tcBorders>
                </w:tcPr>
                <w:p w14:paraId="777F4628" w14:textId="47926DB9" w:rsidR="00B00244" w:rsidRPr="00DE3425" w:rsidRDefault="00B00244" w:rsidP="00DE3425">
                  <w:pPr>
                    <w:pStyle w:val="BodyText3"/>
                    <w:tabs>
                      <w:tab w:val="left" w:pos="1032"/>
                    </w:tabs>
                    <w:spacing w:after="0"/>
                    <w:ind w:firstLine="70"/>
                    <w:jc w:val="both"/>
                    <w:rPr>
                      <w:rFonts w:ascii="Arial" w:hAnsi="Arial" w:cs="Arial"/>
                      <w:sz w:val="20"/>
                      <w:szCs w:val="20"/>
                    </w:rPr>
                  </w:pPr>
                  <w:r w:rsidRPr="00DE3425">
                    <w:rPr>
                      <w:rFonts w:ascii="Arial" w:hAnsi="Arial" w:cs="Arial"/>
                      <w:sz w:val="20"/>
                      <w:szCs w:val="20"/>
                    </w:rPr>
                    <w:t>4.</w:t>
                  </w:r>
                </w:p>
              </w:tc>
              <w:tc>
                <w:tcPr>
                  <w:tcW w:w="3337" w:type="dxa"/>
                  <w:tcBorders>
                    <w:top w:val="single" w:sz="4" w:space="0" w:color="auto"/>
                    <w:left w:val="single" w:sz="4" w:space="0" w:color="auto"/>
                    <w:bottom w:val="single" w:sz="4" w:space="0" w:color="auto"/>
                    <w:right w:val="single" w:sz="4" w:space="0" w:color="auto"/>
                  </w:tcBorders>
                </w:tcPr>
                <w:p w14:paraId="68B36EFB" w14:textId="1FFD03CA" w:rsidR="00B00244" w:rsidRPr="00DE3425" w:rsidRDefault="00B00244" w:rsidP="00DE3425">
                  <w:pPr>
                    <w:pStyle w:val="BodyText3"/>
                    <w:tabs>
                      <w:tab w:val="left" w:pos="720"/>
                    </w:tabs>
                    <w:spacing w:after="0"/>
                    <w:ind w:firstLine="64"/>
                    <w:jc w:val="both"/>
                    <w:rPr>
                      <w:rFonts w:ascii="Arial" w:hAnsi="Arial" w:cs="Arial"/>
                      <w:sz w:val="20"/>
                      <w:szCs w:val="20"/>
                    </w:rPr>
                  </w:pPr>
                  <w:r w:rsidRPr="00DE3425">
                    <w:rPr>
                      <w:rFonts w:ascii="Arial" w:hAnsi="Arial" w:cs="Arial"/>
                      <w:sz w:val="20"/>
                      <w:szCs w:val="20"/>
                    </w:rPr>
                    <w:t>Nuolatinės srovės savųjų reikmių skydas (NSSRS):</w:t>
                  </w:r>
                </w:p>
              </w:tc>
            </w:tr>
            <w:tr w:rsidR="00B00244" w:rsidRPr="00DE3425" w14:paraId="2B354575" w14:textId="77777777">
              <w:tc>
                <w:tcPr>
                  <w:tcW w:w="1141" w:type="dxa"/>
                  <w:tcBorders>
                    <w:top w:val="single" w:sz="4" w:space="0" w:color="auto"/>
                    <w:left w:val="single" w:sz="4" w:space="0" w:color="auto"/>
                    <w:bottom w:val="single" w:sz="4" w:space="0" w:color="auto"/>
                    <w:right w:val="single" w:sz="4" w:space="0" w:color="auto"/>
                  </w:tcBorders>
                </w:tcPr>
                <w:p w14:paraId="3A830113" w14:textId="03695AB7" w:rsidR="00B00244" w:rsidRPr="00DE3425" w:rsidRDefault="00B00244" w:rsidP="00DE3425">
                  <w:pPr>
                    <w:pStyle w:val="BodyText3"/>
                    <w:tabs>
                      <w:tab w:val="left" w:pos="1032"/>
                    </w:tabs>
                    <w:spacing w:after="0"/>
                    <w:ind w:firstLine="70"/>
                    <w:jc w:val="both"/>
                    <w:rPr>
                      <w:rFonts w:ascii="Arial" w:hAnsi="Arial" w:cs="Arial"/>
                      <w:sz w:val="20"/>
                      <w:szCs w:val="20"/>
                    </w:rPr>
                  </w:pPr>
                  <w:r w:rsidRPr="00DE3425">
                    <w:rPr>
                      <w:rFonts w:ascii="Arial" w:hAnsi="Arial" w:cs="Arial"/>
                      <w:sz w:val="20"/>
                      <w:szCs w:val="20"/>
                    </w:rPr>
                    <w:t>4.1.</w:t>
                  </w:r>
                </w:p>
              </w:tc>
              <w:tc>
                <w:tcPr>
                  <w:tcW w:w="3337" w:type="dxa"/>
                  <w:tcBorders>
                    <w:top w:val="single" w:sz="4" w:space="0" w:color="auto"/>
                    <w:left w:val="single" w:sz="4" w:space="0" w:color="auto"/>
                    <w:bottom w:val="single" w:sz="4" w:space="0" w:color="auto"/>
                    <w:right w:val="single" w:sz="4" w:space="0" w:color="auto"/>
                  </w:tcBorders>
                </w:tcPr>
                <w:p w14:paraId="4ECD0B3F" w14:textId="7271BD7D" w:rsidR="00B00244" w:rsidRPr="00DE3425" w:rsidRDefault="00B00244" w:rsidP="00DE3425">
                  <w:pPr>
                    <w:pStyle w:val="BodyText3"/>
                    <w:tabs>
                      <w:tab w:val="left" w:pos="0"/>
                    </w:tabs>
                    <w:spacing w:after="0"/>
                    <w:ind w:firstLine="64"/>
                    <w:jc w:val="both"/>
                    <w:rPr>
                      <w:rFonts w:ascii="Arial" w:hAnsi="Arial" w:cs="Arial"/>
                      <w:sz w:val="20"/>
                      <w:szCs w:val="20"/>
                    </w:rPr>
                  </w:pPr>
                  <w:r w:rsidRPr="00DE3425">
                    <w:rPr>
                      <w:rFonts w:ascii="Arial" w:hAnsi="Arial" w:cs="Arial"/>
                      <w:sz w:val="20"/>
                      <w:szCs w:val="20"/>
                    </w:rPr>
                    <w:t>NSSRS akumuliatorių baterijos kroviklio srovė [A];</w:t>
                  </w:r>
                </w:p>
              </w:tc>
            </w:tr>
            <w:tr w:rsidR="00B00244" w:rsidRPr="00DE3425" w14:paraId="102120AE" w14:textId="77777777">
              <w:tc>
                <w:tcPr>
                  <w:tcW w:w="1141" w:type="dxa"/>
                  <w:tcBorders>
                    <w:top w:val="single" w:sz="4" w:space="0" w:color="auto"/>
                    <w:left w:val="single" w:sz="4" w:space="0" w:color="auto"/>
                    <w:bottom w:val="single" w:sz="4" w:space="0" w:color="auto"/>
                    <w:right w:val="single" w:sz="4" w:space="0" w:color="auto"/>
                  </w:tcBorders>
                </w:tcPr>
                <w:p w14:paraId="35B65D9D" w14:textId="6E416CE7" w:rsidR="00B00244" w:rsidRPr="00DE3425" w:rsidRDefault="00B00244" w:rsidP="00DE3425">
                  <w:pPr>
                    <w:pStyle w:val="BodyText3"/>
                    <w:tabs>
                      <w:tab w:val="left" w:pos="1032"/>
                    </w:tabs>
                    <w:spacing w:after="0"/>
                    <w:ind w:firstLine="70"/>
                    <w:jc w:val="both"/>
                    <w:rPr>
                      <w:rFonts w:ascii="Arial" w:hAnsi="Arial" w:cs="Arial"/>
                      <w:sz w:val="20"/>
                      <w:szCs w:val="20"/>
                    </w:rPr>
                  </w:pPr>
                  <w:r w:rsidRPr="00DE3425">
                    <w:rPr>
                      <w:rFonts w:ascii="Arial" w:hAnsi="Arial" w:cs="Arial"/>
                      <w:sz w:val="20"/>
                      <w:szCs w:val="20"/>
                    </w:rPr>
                    <w:t>4.2.</w:t>
                  </w:r>
                </w:p>
              </w:tc>
              <w:tc>
                <w:tcPr>
                  <w:tcW w:w="3337" w:type="dxa"/>
                  <w:tcBorders>
                    <w:top w:val="single" w:sz="4" w:space="0" w:color="auto"/>
                    <w:left w:val="single" w:sz="4" w:space="0" w:color="auto"/>
                    <w:bottom w:val="single" w:sz="4" w:space="0" w:color="auto"/>
                    <w:right w:val="single" w:sz="4" w:space="0" w:color="auto"/>
                  </w:tcBorders>
                </w:tcPr>
                <w:p w14:paraId="30322E25" w14:textId="4E5D7581" w:rsidR="00B00244" w:rsidRPr="00DE3425" w:rsidRDefault="00B00244" w:rsidP="00DE3425">
                  <w:pPr>
                    <w:pStyle w:val="BodyText3"/>
                    <w:tabs>
                      <w:tab w:val="left" w:pos="0"/>
                    </w:tabs>
                    <w:spacing w:after="0"/>
                    <w:ind w:firstLine="64"/>
                    <w:jc w:val="both"/>
                    <w:rPr>
                      <w:rFonts w:ascii="Arial" w:hAnsi="Arial" w:cs="Arial"/>
                      <w:sz w:val="20"/>
                      <w:szCs w:val="20"/>
                    </w:rPr>
                  </w:pPr>
                  <w:r w:rsidRPr="00DE3425">
                    <w:rPr>
                      <w:rFonts w:ascii="Arial" w:hAnsi="Arial" w:cs="Arial"/>
                      <w:sz w:val="20"/>
                      <w:szCs w:val="20"/>
                    </w:rPr>
                    <w:t>NSSRS akumuliatorių baterijos įtampa U [V].</w:t>
                  </w:r>
                </w:p>
              </w:tc>
            </w:tr>
            <w:tr w:rsidR="00B00244" w:rsidRPr="00DE3425" w14:paraId="4DF1929B" w14:textId="77777777">
              <w:tc>
                <w:tcPr>
                  <w:tcW w:w="1141" w:type="dxa"/>
                  <w:tcBorders>
                    <w:top w:val="single" w:sz="4" w:space="0" w:color="auto"/>
                    <w:left w:val="single" w:sz="4" w:space="0" w:color="auto"/>
                    <w:bottom w:val="single" w:sz="4" w:space="0" w:color="auto"/>
                    <w:right w:val="single" w:sz="4" w:space="0" w:color="auto"/>
                  </w:tcBorders>
                </w:tcPr>
                <w:p w14:paraId="61EF6184" w14:textId="71052F9B" w:rsidR="00B00244" w:rsidRPr="00DE3425" w:rsidRDefault="00B00244" w:rsidP="00DE3425">
                  <w:pPr>
                    <w:pStyle w:val="BodyText3"/>
                    <w:tabs>
                      <w:tab w:val="left" w:pos="1032"/>
                    </w:tabs>
                    <w:spacing w:after="0"/>
                    <w:ind w:firstLine="70"/>
                    <w:jc w:val="both"/>
                    <w:rPr>
                      <w:rFonts w:ascii="Arial" w:hAnsi="Arial" w:cs="Arial"/>
                      <w:sz w:val="20"/>
                      <w:szCs w:val="20"/>
                    </w:rPr>
                  </w:pPr>
                  <w:r w:rsidRPr="00DE3425">
                    <w:rPr>
                      <w:rFonts w:ascii="Arial" w:hAnsi="Arial" w:cs="Arial"/>
                      <w:sz w:val="20"/>
                      <w:szCs w:val="20"/>
                    </w:rPr>
                    <w:t>5.</w:t>
                  </w:r>
                </w:p>
              </w:tc>
              <w:tc>
                <w:tcPr>
                  <w:tcW w:w="3337" w:type="dxa"/>
                  <w:tcBorders>
                    <w:top w:val="single" w:sz="4" w:space="0" w:color="auto"/>
                    <w:left w:val="single" w:sz="4" w:space="0" w:color="auto"/>
                    <w:bottom w:val="single" w:sz="4" w:space="0" w:color="auto"/>
                    <w:right w:val="single" w:sz="4" w:space="0" w:color="auto"/>
                  </w:tcBorders>
                </w:tcPr>
                <w:p w14:paraId="377CE889" w14:textId="79908D93" w:rsidR="00B00244" w:rsidRPr="00DE3425" w:rsidRDefault="00B00244" w:rsidP="00DE3425">
                  <w:pPr>
                    <w:pStyle w:val="BodyText3"/>
                    <w:tabs>
                      <w:tab w:val="left" w:pos="0"/>
                    </w:tabs>
                    <w:spacing w:after="0"/>
                    <w:ind w:firstLine="64"/>
                    <w:jc w:val="both"/>
                    <w:rPr>
                      <w:rFonts w:ascii="Arial" w:hAnsi="Arial" w:cs="Arial"/>
                      <w:sz w:val="20"/>
                      <w:szCs w:val="20"/>
                    </w:rPr>
                  </w:pPr>
                  <w:r w:rsidRPr="00DE3425">
                    <w:rPr>
                      <w:rFonts w:ascii="Arial" w:hAnsi="Arial" w:cs="Arial"/>
                      <w:sz w:val="20"/>
                      <w:szCs w:val="20"/>
                    </w:rPr>
                    <w:t>Įrenginių valdymo punkto patalpa (VPP):</w:t>
                  </w:r>
                </w:p>
              </w:tc>
            </w:tr>
            <w:tr w:rsidR="00B00244" w:rsidRPr="00DE3425" w14:paraId="4F773D66" w14:textId="77777777">
              <w:tc>
                <w:tcPr>
                  <w:tcW w:w="1141" w:type="dxa"/>
                  <w:tcBorders>
                    <w:top w:val="single" w:sz="4" w:space="0" w:color="auto"/>
                    <w:left w:val="single" w:sz="4" w:space="0" w:color="auto"/>
                    <w:bottom w:val="single" w:sz="4" w:space="0" w:color="auto"/>
                    <w:right w:val="single" w:sz="4" w:space="0" w:color="auto"/>
                  </w:tcBorders>
                </w:tcPr>
                <w:p w14:paraId="47921F0C" w14:textId="0396F911" w:rsidR="00B00244" w:rsidRPr="00DE3425" w:rsidRDefault="00B00244" w:rsidP="00DE3425">
                  <w:pPr>
                    <w:pStyle w:val="BodyText3"/>
                    <w:tabs>
                      <w:tab w:val="left" w:pos="1032"/>
                    </w:tabs>
                    <w:spacing w:after="0"/>
                    <w:ind w:firstLine="70"/>
                    <w:jc w:val="both"/>
                    <w:rPr>
                      <w:rFonts w:ascii="Arial" w:hAnsi="Arial" w:cs="Arial"/>
                      <w:sz w:val="20"/>
                      <w:szCs w:val="20"/>
                    </w:rPr>
                  </w:pPr>
                  <w:r w:rsidRPr="00DE3425">
                    <w:rPr>
                      <w:rFonts w:ascii="Arial" w:hAnsi="Arial" w:cs="Arial"/>
                      <w:sz w:val="20"/>
                      <w:szCs w:val="20"/>
                    </w:rPr>
                    <w:t>5.1.</w:t>
                  </w:r>
                </w:p>
              </w:tc>
              <w:tc>
                <w:tcPr>
                  <w:tcW w:w="3337" w:type="dxa"/>
                  <w:tcBorders>
                    <w:top w:val="single" w:sz="4" w:space="0" w:color="auto"/>
                    <w:left w:val="single" w:sz="4" w:space="0" w:color="auto"/>
                    <w:bottom w:val="single" w:sz="4" w:space="0" w:color="auto"/>
                    <w:right w:val="single" w:sz="4" w:space="0" w:color="auto"/>
                  </w:tcBorders>
                </w:tcPr>
                <w:p w14:paraId="4BBDE7ED" w14:textId="5FF17D36" w:rsidR="00B00244" w:rsidRPr="00DE3425" w:rsidRDefault="00B00244" w:rsidP="00DE3425">
                  <w:pPr>
                    <w:pStyle w:val="BodyText3"/>
                    <w:tabs>
                      <w:tab w:val="left" w:pos="0"/>
                    </w:tabs>
                    <w:spacing w:after="0"/>
                    <w:ind w:firstLine="64"/>
                    <w:jc w:val="both"/>
                    <w:rPr>
                      <w:rFonts w:ascii="Arial" w:hAnsi="Arial" w:cs="Arial"/>
                      <w:sz w:val="20"/>
                      <w:szCs w:val="20"/>
                    </w:rPr>
                  </w:pPr>
                  <w:r w:rsidRPr="00DE3425">
                    <w:rPr>
                      <w:rFonts w:ascii="Arial" w:hAnsi="Arial" w:cs="Arial"/>
                      <w:sz w:val="20"/>
                      <w:szCs w:val="20"/>
                    </w:rPr>
                    <w:t>Valdymo punkto patalpos temperatūra t [°C];</w:t>
                  </w:r>
                </w:p>
              </w:tc>
            </w:tr>
            <w:tr w:rsidR="00B00244" w:rsidRPr="00DE3425" w14:paraId="7664E90F" w14:textId="77777777">
              <w:tc>
                <w:tcPr>
                  <w:tcW w:w="1141" w:type="dxa"/>
                  <w:tcBorders>
                    <w:top w:val="single" w:sz="4" w:space="0" w:color="auto"/>
                    <w:left w:val="single" w:sz="4" w:space="0" w:color="auto"/>
                    <w:bottom w:val="single" w:sz="4" w:space="0" w:color="auto"/>
                    <w:right w:val="single" w:sz="4" w:space="0" w:color="auto"/>
                  </w:tcBorders>
                </w:tcPr>
                <w:p w14:paraId="2C7B44C7" w14:textId="6B057C6D" w:rsidR="00B00244" w:rsidRPr="00DE3425" w:rsidRDefault="00B00244" w:rsidP="00DE3425">
                  <w:pPr>
                    <w:pStyle w:val="BodyText3"/>
                    <w:tabs>
                      <w:tab w:val="left" w:pos="1032"/>
                    </w:tabs>
                    <w:spacing w:after="0"/>
                    <w:ind w:firstLine="70"/>
                    <w:jc w:val="both"/>
                    <w:rPr>
                      <w:rFonts w:ascii="Arial" w:hAnsi="Arial" w:cs="Arial"/>
                      <w:sz w:val="20"/>
                      <w:szCs w:val="20"/>
                    </w:rPr>
                  </w:pPr>
                  <w:r w:rsidRPr="00DE3425">
                    <w:rPr>
                      <w:rFonts w:ascii="Arial" w:hAnsi="Arial" w:cs="Arial"/>
                      <w:sz w:val="20"/>
                      <w:szCs w:val="20"/>
                    </w:rPr>
                    <w:t>5.2.</w:t>
                  </w:r>
                </w:p>
              </w:tc>
              <w:tc>
                <w:tcPr>
                  <w:tcW w:w="3337" w:type="dxa"/>
                  <w:tcBorders>
                    <w:top w:val="single" w:sz="4" w:space="0" w:color="auto"/>
                    <w:left w:val="single" w:sz="4" w:space="0" w:color="auto"/>
                    <w:bottom w:val="single" w:sz="4" w:space="0" w:color="auto"/>
                    <w:right w:val="single" w:sz="4" w:space="0" w:color="auto"/>
                  </w:tcBorders>
                </w:tcPr>
                <w:p w14:paraId="100A4E27" w14:textId="4258B3AB" w:rsidR="00B00244" w:rsidRPr="00DE3425" w:rsidRDefault="00B00244" w:rsidP="00DE3425">
                  <w:pPr>
                    <w:pStyle w:val="BodyText3"/>
                    <w:tabs>
                      <w:tab w:val="left" w:pos="0"/>
                    </w:tabs>
                    <w:spacing w:after="0"/>
                    <w:ind w:firstLine="64"/>
                    <w:jc w:val="both"/>
                    <w:rPr>
                      <w:rFonts w:ascii="Arial" w:hAnsi="Arial" w:cs="Arial"/>
                      <w:sz w:val="20"/>
                      <w:szCs w:val="20"/>
                    </w:rPr>
                  </w:pPr>
                  <w:r w:rsidRPr="00DE3425">
                    <w:rPr>
                      <w:rFonts w:ascii="Arial" w:hAnsi="Arial" w:cs="Arial"/>
                      <w:sz w:val="20"/>
                      <w:szCs w:val="20"/>
                    </w:rPr>
                    <w:t>Valdymo punkto patalpos santykinis drėgnumas [%]</w:t>
                  </w:r>
                </w:p>
              </w:tc>
            </w:tr>
            <w:tr w:rsidR="00B00244" w:rsidRPr="00DE3425" w14:paraId="73F36FC4" w14:textId="77777777">
              <w:tc>
                <w:tcPr>
                  <w:tcW w:w="1141" w:type="dxa"/>
                  <w:tcBorders>
                    <w:top w:val="single" w:sz="4" w:space="0" w:color="auto"/>
                    <w:left w:val="single" w:sz="4" w:space="0" w:color="auto"/>
                    <w:bottom w:val="single" w:sz="4" w:space="0" w:color="auto"/>
                    <w:right w:val="single" w:sz="4" w:space="0" w:color="auto"/>
                  </w:tcBorders>
                </w:tcPr>
                <w:p w14:paraId="184DDBD0" w14:textId="45E6AC7F" w:rsidR="00B00244" w:rsidRPr="00DE3425" w:rsidRDefault="00B00244" w:rsidP="00DE3425">
                  <w:pPr>
                    <w:pStyle w:val="BodyText3"/>
                    <w:tabs>
                      <w:tab w:val="left" w:pos="1032"/>
                    </w:tabs>
                    <w:spacing w:after="0"/>
                    <w:ind w:firstLine="70"/>
                    <w:jc w:val="both"/>
                    <w:rPr>
                      <w:rFonts w:ascii="Arial" w:hAnsi="Arial" w:cs="Arial"/>
                      <w:sz w:val="20"/>
                      <w:szCs w:val="20"/>
                    </w:rPr>
                  </w:pPr>
                  <w:r w:rsidRPr="00DE3425">
                    <w:rPr>
                      <w:rFonts w:ascii="Arial" w:hAnsi="Arial" w:cs="Arial"/>
                      <w:sz w:val="20"/>
                      <w:szCs w:val="20"/>
                    </w:rPr>
                    <w:t>6.</w:t>
                  </w:r>
                </w:p>
              </w:tc>
              <w:tc>
                <w:tcPr>
                  <w:tcW w:w="3337" w:type="dxa"/>
                  <w:tcBorders>
                    <w:top w:val="single" w:sz="4" w:space="0" w:color="auto"/>
                    <w:left w:val="single" w:sz="4" w:space="0" w:color="auto"/>
                    <w:bottom w:val="single" w:sz="4" w:space="0" w:color="auto"/>
                    <w:right w:val="single" w:sz="4" w:space="0" w:color="auto"/>
                  </w:tcBorders>
                </w:tcPr>
                <w:p w14:paraId="7DF67BAC" w14:textId="33B37817" w:rsidR="00B00244" w:rsidRPr="00DE3425" w:rsidRDefault="00B00244" w:rsidP="00DE3425">
                  <w:pPr>
                    <w:pStyle w:val="BodyText3"/>
                    <w:tabs>
                      <w:tab w:val="left" w:pos="720"/>
                    </w:tabs>
                    <w:spacing w:after="0"/>
                    <w:ind w:firstLine="64"/>
                    <w:jc w:val="both"/>
                    <w:rPr>
                      <w:rFonts w:ascii="Arial" w:hAnsi="Arial" w:cs="Arial"/>
                      <w:sz w:val="20"/>
                      <w:szCs w:val="20"/>
                    </w:rPr>
                  </w:pPr>
                  <w:r w:rsidRPr="00DE3425">
                    <w:rPr>
                      <w:rFonts w:ascii="Arial" w:hAnsi="Arial" w:cs="Arial"/>
                      <w:sz w:val="20"/>
                      <w:szCs w:val="20"/>
                    </w:rPr>
                    <w:t xml:space="preserve">RAA nuostatų grupės grįžtamasis matavimas, kuomet RAA nuostatų grupės valdomos analoginio tipo (angl. </w:t>
                  </w:r>
                  <w:proofErr w:type="spellStart"/>
                  <w:r w:rsidRPr="00DE3425">
                    <w:rPr>
                      <w:rFonts w:ascii="Arial" w:hAnsi="Arial" w:cs="Arial"/>
                      <w:sz w:val="20"/>
                      <w:szCs w:val="20"/>
                    </w:rPr>
                    <w:t>SetPoint</w:t>
                  </w:r>
                  <w:proofErr w:type="spellEnd"/>
                  <w:r w:rsidRPr="00DE3425">
                    <w:rPr>
                      <w:rFonts w:ascii="Arial" w:hAnsi="Arial" w:cs="Arial"/>
                      <w:sz w:val="20"/>
                      <w:szCs w:val="20"/>
                    </w:rPr>
                    <w:t>) komandomis.</w:t>
                  </w:r>
                </w:p>
              </w:tc>
            </w:tr>
            <w:tr w:rsidR="00B00244" w:rsidRPr="00DE3425" w14:paraId="547436C6" w14:textId="77777777">
              <w:tc>
                <w:tcPr>
                  <w:tcW w:w="4478" w:type="dxa"/>
                  <w:gridSpan w:val="2"/>
                  <w:tcBorders>
                    <w:top w:val="single" w:sz="4" w:space="0" w:color="auto"/>
                    <w:left w:val="single" w:sz="4" w:space="0" w:color="auto"/>
                    <w:bottom w:val="single" w:sz="4" w:space="0" w:color="auto"/>
                    <w:right w:val="single" w:sz="4" w:space="0" w:color="auto"/>
                  </w:tcBorders>
                </w:tcPr>
                <w:p w14:paraId="5D139CD3" w14:textId="77B86724" w:rsidR="00B00244" w:rsidRPr="00DE3425" w:rsidRDefault="00B00244" w:rsidP="00DE3425">
                  <w:pPr>
                    <w:pStyle w:val="BodyText3"/>
                    <w:tabs>
                      <w:tab w:val="left" w:pos="720"/>
                    </w:tabs>
                    <w:spacing w:after="0"/>
                    <w:jc w:val="both"/>
                    <w:rPr>
                      <w:rFonts w:ascii="Arial" w:hAnsi="Arial" w:cs="Arial"/>
                      <w:sz w:val="20"/>
                      <w:szCs w:val="20"/>
                    </w:rPr>
                  </w:pPr>
                  <w:r w:rsidRPr="00DE3425">
                    <w:rPr>
                      <w:rFonts w:ascii="Arial" w:hAnsi="Arial" w:cs="Arial"/>
                      <w:sz w:val="20"/>
                      <w:szCs w:val="20"/>
                    </w:rPr>
                    <w:t>Bendros pastabos:</w:t>
                  </w:r>
                </w:p>
              </w:tc>
            </w:tr>
            <w:tr w:rsidR="00B00244" w:rsidRPr="00DE3425" w14:paraId="598AD389" w14:textId="77777777">
              <w:tc>
                <w:tcPr>
                  <w:tcW w:w="1141" w:type="dxa"/>
                  <w:tcBorders>
                    <w:top w:val="single" w:sz="4" w:space="0" w:color="auto"/>
                    <w:left w:val="single" w:sz="4" w:space="0" w:color="auto"/>
                    <w:bottom w:val="single" w:sz="4" w:space="0" w:color="auto"/>
                    <w:right w:val="single" w:sz="4" w:space="0" w:color="auto"/>
                  </w:tcBorders>
                </w:tcPr>
                <w:p w14:paraId="096627E5" w14:textId="24A73939" w:rsidR="00B00244" w:rsidRPr="00DE3425" w:rsidRDefault="00B00244" w:rsidP="00DE3425">
                  <w:pPr>
                    <w:pStyle w:val="BodyText3"/>
                    <w:tabs>
                      <w:tab w:val="left" w:pos="1032"/>
                    </w:tabs>
                    <w:spacing w:after="0"/>
                    <w:jc w:val="both"/>
                    <w:rPr>
                      <w:rFonts w:ascii="Arial" w:hAnsi="Arial" w:cs="Arial"/>
                      <w:sz w:val="20"/>
                      <w:szCs w:val="20"/>
                    </w:rPr>
                  </w:pPr>
                  <w:r w:rsidRPr="00DE3425">
                    <w:rPr>
                      <w:rFonts w:ascii="Arial" w:hAnsi="Arial" w:cs="Arial"/>
                      <w:sz w:val="20"/>
                      <w:szCs w:val="20"/>
                    </w:rPr>
                    <w:t>7.</w:t>
                  </w:r>
                </w:p>
              </w:tc>
              <w:tc>
                <w:tcPr>
                  <w:tcW w:w="3337" w:type="dxa"/>
                  <w:tcBorders>
                    <w:top w:val="single" w:sz="4" w:space="0" w:color="auto"/>
                    <w:left w:val="single" w:sz="4" w:space="0" w:color="auto"/>
                    <w:bottom w:val="single" w:sz="4" w:space="0" w:color="auto"/>
                    <w:right w:val="single" w:sz="4" w:space="0" w:color="auto"/>
                  </w:tcBorders>
                </w:tcPr>
                <w:p w14:paraId="2F152720" w14:textId="605F75B4" w:rsidR="00B00244" w:rsidRPr="00DE3425" w:rsidRDefault="00B00244" w:rsidP="00DE3425">
                  <w:pPr>
                    <w:pStyle w:val="BodyText3"/>
                    <w:tabs>
                      <w:tab w:val="left" w:pos="720"/>
                    </w:tabs>
                    <w:spacing w:after="0"/>
                    <w:jc w:val="both"/>
                    <w:rPr>
                      <w:rFonts w:ascii="Arial" w:hAnsi="Arial" w:cs="Arial"/>
                      <w:sz w:val="20"/>
                      <w:szCs w:val="20"/>
                    </w:rPr>
                  </w:pPr>
                  <w:r w:rsidRPr="00DE3425">
                    <w:rPr>
                      <w:rFonts w:ascii="Arial" w:hAnsi="Arial" w:cs="Arial"/>
                      <w:sz w:val="20"/>
                      <w:szCs w:val="20"/>
                    </w:rPr>
                    <w:t xml:space="preserve">0,4 kV KSSRS, 0,1 kV NSSRS, temperatūros matavimai gali būti perduodami užtikrinant paklaidą  £ 2,5 %. </w:t>
                  </w:r>
                </w:p>
              </w:tc>
            </w:tr>
            <w:tr w:rsidR="00B00244" w:rsidRPr="00DE3425" w14:paraId="760E1E3C" w14:textId="77777777">
              <w:tc>
                <w:tcPr>
                  <w:tcW w:w="1141" w:type="dxa"/>
                  <w:tcBorders>
                    <w:top w:val="single" w:sz="4" w:space="0" w:color="auto"/>
                    <w:left w:val="single" w:sz="4" w:space="0" w:color="auto"/>
                    <w:bottom w:val="single" w:sz="4" w:space="0" w:color="auto"/>
                    <w:right w:val="single" w:sz="4" w:space="0" w:color="auto"/>
                  </w:tcBorders>
                </w:tcPr>
                <w:p w14:paraId="3DE2119A" w14:textId="557D3BB4" w:rsidR="00B00244" w:rsidRPr="00DE3425" w:rsidRDefault="00B00244" w:rsidP="00DE3425">
                  <w:pPr>
                    <w:pStyle w:val="BodyText3"/>
                    <w:tabs>
                      <w:tab w:val="left" w:pos="1032"/>
                    </w:tabs>
                    <w:spacing w:after="0"/>
                    <w:jc w:val="both"/>
                    <w:rPr>
                      <w:rFonts w:ascii="Arial" w:hAnsi="Arial" w:cs="Arial"/>
                      <w:sz w:val="20"/>
                      <w:szCs w:val="20"/>
                    </w:rPr>
                  </w:pPr>
                  <w:r w:rsidRPr="00DE3425">
                    <w:rPr>
                      <w:rFonts w:ascii="Arial" w:hAnsi="Arial" w:cs="Arial"/>
                      <w:sz w:val="20"/>
                      <w:szCs w:val="20"/>
                    </w:rPr>
                    <w:t>8.</w:t>
                  </w:r>
                </w:p>
              </w:tc>
              <w:tc>
                <w:tcPr>
                  <w:tcW w:w="3337" w:type="dxa"/>
                  <w:tcBorders>
                    <w:top w:val="single" w:sz="4" w:space="0" w:color="auto"/>
                    <w:left w:val="single" w:sz="4" w:space="0" w:color="auto"/>
                    <w:bottom w:val="single" w:sz="4" w:space="0" w:color="auto"/>
                    <w:right w:val="single" w:sz="4" w:space="0" w:color="auto"/>
                  </w:tcBorders>
                </w:tcPr>
                <w:p w14:paraId="24CA0AD4" w14:textId="7A7CA635" w:rsidR="00B00244" w:rsidRPr="00DE3425" w:rsidRDefault="00B00244" w:rsidP="00DE3425">
                  <w:pPr>
                    <w:pStyle w:val="BodyText3"/>
                    <w:tabs>
                      <w:tab w:val="left" w:pos="720"/>
                    </w:tabs>
                    <w:spacing w:after="0"/>
                    <w:jc w:val="both"/>
                    <w:rPr>
                      <w:rFonts w:ascii="Arial" w:hAnsi="Arial" w:cs="Arial"/>
                      <w:sz w:val="20"/>
                      <w:szCs w:val="20"/>
                    </w:rPr>
                  </w:pPr>
                  <w:r w:rsidRPr="00DE3425">
                    <w:rPr>
                      <w:rFonts w:ascii="Arial" w:hAnsi="Arial" w:cs="Arial"/>
                      <w:sz w:val="20"/>
                      <w:szCs w:val="20"/>
                    </w:rPr>
                    <w:t xml:space="preserve">110 kV prijunginio matavimai turi būti perduodami iš momentinių duomenų valdiklio (MDV) užtikrinant paklaidą </w:t>
                  </w:r>
                  <w:r w:rsidRPr="00DE3425">
                    <w:rPr>
                      <w:rFonts w:ascii="Arial" w:hAnsi="Arial" w:cs="Arial"/>
                      <w:sz w:val="20"/>
                      <w:szCs w:val="20"/>
                    </w:rPr>
                    <w:lastRenderedPageBreak/>
                    <w:t>£ 1 %, ir kaip alternatyva iš RAA įrenginių užtikrinant paklaidą £ 2,5 %.</w:t>
                  </w:r>
                </w:p>
              </w:tc>
            </w:tr>
          </w:tbl>
          <w:p w14:paraId="5726AA3A" w14:textId="77777777" w:rsidR="00DA07DA" w:rsidRPr="00DE3425" w:rsidRDefault="00DA07DA" w:rsidP="00DE3425">
            <w:pPr>
              <w:tabs>
                <w:tab w:val="left" w:pos="720"/>
              </w:tabs>
              <w:jc w:val="both"/>
              <w:rPr>
                <w:rFonts w:ascii="Arial" w:eastAsia="Inter" w:hAnsi="Arial" w:cs="Arial"/>
                <w:color w:val="111827"/>
              </w:rPr>
            </w:pPr>
          </w:p>
        </w:tc>
        <w:tc>
          <w:tcPr>
            <w:tcW w:w="450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41"/>
              <w:gridCol w:w="3337"/>
            </w:tblGrid>
            <w:tr w:rsidR="003C5454" w:rsidRPr="00DE3425" w14:paraId="7E95E3C2" w14:textId="77777777" w:rsidTr="003A11F2">
              <w:trPr>
                <w:tblHeader/>
              </w:trPr>
              <w:tc>
                <w:tcPr>
                  <w:tcW w:w="1141" w:type="dxa"/>
                  <w:tcBorders>
                    <w:top w:val="single" w:sz="4" w:space="0" w:color="auto"/>
                    <w:left w:val="single" w:sz="4" w:space="0" w:color="auto"/>
                    <w:bottom w:val="single" w:sz="4" w:space="0" w:color="auto"/>
                    <w:right w:val="single" w:sz="4" w:space="0" w:color="auto"/>
                  </w:tcBorders>
                  <w:hideMark/>
                </w:tcPr>
                <w:p w14:paraId="35DE6F51" w14:textId="311678A5" w:rsidR="003C5454" w:rsidRPr="00DE3425" w:rsidRDefault="003C5454" w:rsidP="00DE3425">
                  <w:pPr>
                    <w:pStyle w:val="BodyText3"/>
                    <w:tabs>
                      <w:tab w:val="left" w:pos="720"/>
                    </w:tabs>
                    <w:spacing w:after="0"/>
                    <w:jc w:val="both"/>
                    <w:rPr>
                      <w:rFonts w:ascii="Arial" w:hAnsi="Arial" w:cs="Arial"/>
                      <w:b/>
                      <w:bCs/>
                      <w:sz w:val="20"/>
                      <w:szCs w:val="20"/>
                      <w:lang w:val="en-US" w:eastAsia="lt-LT"/>
                    </w:rPr>
                  </w:pPr>
                  <w:r w:rsidRPr="00DE3425">
                    <w:rPr>
                      <w:rFonts w:ascii="Arial" w:hAnsi="Arial" w:cs="Arial"/>
                      <w:sz w:val="20"/>
                      <w:szCs w:val="20"/>
                      <w:lang w:val="en-US"/>
                    </w:rPr>
                    <w:lastRenderedPageBreak/>
                    <w:t>No.</w:t>
                  </w:r>
                </w:p>
              </w:tc>
              <w:tc>
                <w:tcPr>
                  <w:tcW w:w="3337" w:type="dxa"/>
                  <w:tcBorders>
                    <w:top w:val="single" w:sz="4" w:space="0" w:color="auto"/>
                    <w:left w:val="single" w:sz="4" w:space="0" w:color="auto"/>
                    <w:bottom w:val="single" w:sz="4" w:space="0" w:color="auto"/>
                    <w:right w:val="single" w:sz="4" w:space="0" w:color="auto"/>
                  </w:tcBorders>
                  <w:hideMark/>
                </w:tcPr>
                <w:p w14:paraId="316158BC" w14:textId="3158D1F0" w:rsidR="003C5454" w:rsidRPr="00DE3425" w:rsidRDefault="003C5454" w:rsidP="00DE3425">
                  <w:pPr>
                    <w:pStyle w:val="BodyText3"/>
                    <w:tabs>
                      <w:tab w:val="left" w:pos="720"/>
                    </w:tabs>
                    <w:spacing w:after="0"/>
                    <w:jc w:val="both"/>
                    <w:rPr>
                      <w:rFonts w:ascii="Arial" w:hAnsi="Arial" w:cs="Arial"/>
                      <w:b/>
                      <w:bCs/>
                      <w:sz w:val="20"/>
                      <w:szCs w:val="20"/>
                      <w:lang w:val="en-US" w:eastAsia="lt-LT"/>
                    </w:rPr>
                  </w:pPr>
                  <w:r w:rsidRPr="00DE3425">
                    <w:rPr>
                      <w:rFonts w:ascii="Arial" w:hAnsi="Arial" w:cs="Arial"/>
                      <w:sz w:val="20"/>
                      <w:szCs w:val="20"/>
                      <w:lang w:val="en-US"/>
                    </w:rPr>
                    <w:t>Description of real-time measurements</w:t>
                  </w:r>
                </w:p>
              </w:tc>
            </w:tr>
            <w:tr w:rsidR="003C5454" w:rsidRPr="00DE3425" w14:paraId="208453FE" w14:textId="77777777">
              <w:tc>
                <w:tcPr>
                  <w:tcW w:w="4478" w:type="dxa"/>
                  <w:gridSpan w:val="2"/>
                  <w:tcBorders>
                    <w:top w:val="single" w:sz="4" w:space="0" w:color="auto"/>
                    <w:left w:val="single" w:sz="4" w:space="0" w:color="auto"/>
                    <w:bottom w:val="single" w:sz="4" w:space="0" w:color="auto"/>
                    <w:right w:val="single" w:sz="4" w:space="0" w:color="auto"/>
                  </w:tcBorders>
                  <w:hideMark/>
                </w:tcPr>
                <w:p w14:paraId="574F83E9" w14:textId="793AF6D6" w:rsidR="003C5454" w:rsidRPr="00DE3425" w:rsidRDefault="003C5454" w:rsidP="00DE3425">
                  <w:pPr>
                    <w:pStyle w:val="BodyText3"/>
                    <w:tabs>
                      <w:tab w:val="left" w:pos="720"/>
                    </w:tabs>
                    <w:spacing w:after="0"/>
                    <w:ind w:firstLine="567"/>
                    <w:jc w:val="both"/>
                    <w:rPr>
                      <w:rFonts w:ascii="Arial" w:hAnsi="Arial" w:cs="Arial"/>
                      <w:b/>
                      <w:bCs/>
                      <w:i/>
                      <w:iCs/>
                      <w:sz w:val="20"/>
                      <w:szCs w:val="20"/>
                      <w:lang w:val="en-US" w:eastAsia="lt-LT"/>
                    </w:rPr>
                  </w:pPr>
                  <w:r w:rsidRPr="00DE3425">
                    <w:rPr>
                      <w:rFonts w:ascii="Arial" w:hAnsi="Arial" w:cs="Arial"/>
                      <w:sz w:val="20"/>
                      <w:szCs w:val="20"/>
                      <w:lang w:val="en-US"/>
                    </w:rPr>
                    <w:t>Measurements of 110 kV equipment:</w:t>
                  </w:r>
                </w:p>
              </w:tc>
            </w:tr>
            <w:tr w:rsidR="003C5454" w:rsidRPr="00DE3425" w14:paraId="4DA090BF"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0F9702A8" w14:textId="68E04C9C"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1</w:t>
                  </w:r>
                </w:p>
              </w:tc>
              <w:tc>
                <w:tcPr>
                  <w:tcW w:w="3337" w:type="dxa"/>
                  <w:tcBorders>
                    <w:top w:val="single" w:sz="4" w:space="0" w:color="auto"/>
                    <w:left w:val="single" w:sz="4" w:space="0" w:color="auto"/>
                    <w:bottom w:val="single" w:sz="4" w:space="0" w:color="auto"/>
                    <w:right w:val="single" w:sz="4" w:space="0" w:color="auto"/>
                  </w:tcBorders>
                  <w:hideMark/>
                </w:tcPr>
                <w:p w14:paraId="2F4D902B" w14:textId="020DCCDA" w:rsidR="003C5454" w:rsidRPr="00DE3425" w:rsidRDefault="003C5454"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110 kV connection:</w:t>
                  </w:r>
                </w:p>
              </w:tc>
            </w:tr>
            <w:tr w:rsidR="003C5454" w:rsidRPr="00DE3425" w14:paraId="2665A7E9"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23DDC209" w14:textId="37F85F4C"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1.1.</w:t>
                  </w:r>
                </w:p>
              </w:tc>
              <w:tc>
                <w:tcPr>
                  <w:tcW w:w="3337" w:type="dxa"/>
                  <w:tcBorders>
                    <w:top w:val="single" w:sz="4" w:space="0" w:color="auto"/>
                    <w:left w:val="single" w:sz="4" w:space="0" w:color="auto"/>
                    <w:bottom w:val="single" w:sz="4" w:space="0" w:color="auto"/>
                    <w:right w:val="single" w:sz="4" w:space="0" w:color="auto"/>
                  </w:tcBorders>
                  <w:hideMark/>
                </w:tcPr>
                <w:p w14:paraId="0D699429" w14:textId="39E03EE7" w:rsidR="003C5454" w:rsidRPr="00DE3425" w:rsidRDefault="003C5454"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Active power P [MW];</w:t>
                  </w:r>
                </w:p>
              </w:tc>
            </w:tr>
            <w:tr w:rsidR="003C5454" w:rsidRPr="00DE3425" w14:paraId="4A88C0AE"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24E76645" w14:textId="77F5F8A0"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1.2.</w:t>
                  </w:r>
                </w:p>
              </w:tc>
              <w:tc>
                <w:tcPr>
                  <w:tcW w:w="3337" w:type="dxa"/>
                  <w:tcBorders>
                    <w:top w:val="single" w:sz="4" w:space="0" w:color="auto"/>
                    <w:left w:val="single" w:sz="4" w:space="0" w:color="auto"/>
                    <w:bottom w:val="single" w:sz="4" w:space="0" w:color="auto"/>
                    <w:right w:val="single" w:sz="4" w:space="0" w:color="auto"/>
                  </w:tcBorders>
                  <w:hideMark/>
                </w:tcPr>
                <w:p w14:paraId="5C4B29A0" w14:textId="6AD9F3B7" w:rsidR="003C5454" w:rsidRPr="00DE3425" w:rsidRDefault="003C5454"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Reactive power Q [MVAr];</w:t>
                  </w:r>
                </w:p>
              </w:tc>
            </w:tr>
            <w:tr w:rsidR="003C5454" w:rsidRPr="00DE3425" w14:paraId="76A3154E"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7B54C014" w14:textId="0BAA8C16"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1.3.</w:t>
                  </w:r>
                </w:p>
              </w:tc>
              <w:tc>
                <w:tcPr>
                  <w:tcW w:w="3337" w:type="dxa"/>
                  <w:tcBorders>
                    <w:top w:val="single" w:sz="4" w:space="0" w:color="auto"/>
                    <w:left w:val="single" w:sz="4" w:space="0" w:color="auto"/>
                    <w:bottom w:val="single" w:sz="4" w:space="0" w:color="auto"/>
                    <w:right w:val="single" w:sz="4" w:space="0" w:color="auto"/>
                  </w:tcBorders>
                  <w:hideMark/>
                </w:tcPr>
                <w:p w14:paraId="7D59BC8B" w14:textId="46679E7A" w:rsidR="003C5454" w:rsidRPr="00DE3425" w:rsidRDefault="003C5454"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Current I [A].</w:t>
                  </w:r>
                </w:p>
              </w:tc>
            </w:tr>
            <w:tr w:rsidR="003C5454" w:rsidRPr="00DE3425" w14:paraId="696B6209"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6975586E" w14:textId="1E8CD44D"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1.4</w:t>
                  </w:r>
                </w:p>
              </w:tc>
              <w:tc>
                <w:tcPr>
                  <w:tcW w:w="3337" w:type="dxa"/>
                  <w:tcBorders>
                    <w:top w:val="single" w:sz="4" w:space="0" w:color="auto"/>
                    <w:left w:val="single" w:sz="4" w:space="0" w:color="auto"/>
                    <w:bottom w:val="single" w:sz="4" w:space="0" w:color="auto"/>
                    <w:right w:val="single" w:sz="4" w:space="0" w:color="auto"/>
                  </w:tcBorders>
                  <w:hideMark/>
                </w:tcPr>
                <w:p w14:paraId="55CE60FB" w14:textId="0BEC58A1" w:rsidR="003C5454" w:rsidRPr="00DE3425" w:rsidRDefault="003C5454" w:rsidP="00DE3425">
                  <w:pPr>
                    <w:pStyle w:val="BodyText3"/>
                    <w:tabs>
                      <w:tab w:val="left" w:pos="720"/>
                    </w:tabs>
                    <w:spacing w:after="0"/>
                    <w:jc w:val="both"/>
                    <w:rPr>
                      <w:rFonts w:ascii="Arial" w:hAnsi="Arial" w:cs="Arial"/>
                      <w:sz w:val="20"/>
                      <w:szCs w:val="20"/>
                      <w:lang w:val="en-US"/>
                    </w:rPr>
                  </w:pPr>
                  <w:r w:rsidRPr="00DE3425">
                    <w:rPr>
                      <w:rFonts w:ascii="Arial" w:hAnsi="Arial" w:cs="Arial"/>
                      <w:sz w:val="20"/>
                      <w:szCs w:val="20"/>
                      <w:lang w:val="en-US"/>
                    </w:rPr>
                    <w:t>Voltage U [kV];</w:t>
                  </w:r>
                </w:p>
              </w:tc>
            </w:tr>
            <w:tr w:rsidR="003C5454" w:rsidRPr="00DE3425" w14:paraId="2806AC87"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579CDFD7" w14:textId="299C75A2"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2.</w:t>
                  </w:r>
                </w:p>
              </w:tc>
              <w:tc>
                <w:tcPr>
                  <w:tcW w:w="3337" w:type="dxa"/>
                  <w:tcBorders>
                    <w:top w:val="single" w:sz="4" w:space="0" w:color="auto"/>
                    <w:left w:val="single" w:sz="4" w:space="0" w:color="auto"/>
                    <w:bottom w:val="single" w:sz="4" w:space="0" w:color="auto"/>
                    <w:right w:val="single" w:sz="4" w:space="0" w:color="auto"/>
                  </w:tcBorders>
                  <w:hideMark/>
                </w:tcPr>
                <w:p w14:paraId="38441C83" w14:textId="6F6125BA" w:rsidR="003C5454" w:rsidRPr="00DE3425" w:rsidRDefault="003C5454"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Outdoor (ASĮ-110) temperature t [°C].</w:t>
                  </w:r>
                </w:p>
              </w:tc>
            </w:tr>
            <w:tr w:rsidR="003C5454" w:rsidRPr="00DE3425" w14:paraId="590BBE89"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23156FD7" w14:textId="4DC36F8F"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3.</w:t>
                  </w:r>
                </w:p>
              </w:tc>
              <w:tc>
                <w:tcPr>
                  <w:tcW w:w="3337" w:type="dxa"/>
                  <w:tcBorders>
                    <w:top w:val="single" w:sz="4" w:space="0" w:color="auto"/>
                    <w:left w:val="single" w:sz="4" w:space="0" w:color="auto"/>
                    <w:bottom w:val="single" w:sz="4" w:space="0" w:color="auto"/>
                    <w:right w:val="single" w:sz="4" w:space="0" w:color="auto"/>
                  </w:tcBorders>
                  <w:hideMark/>
                </w:tcPr>
                <w:p w14:paraId="087058CF" w14:textId="2F4919C3" w:rsidR="003C5454" w:rsidRPr="00DE3425" w:rsidRDefault="003C5454"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Alternating current self-consumption panel (KSS):</w:t>
                  </w:r>
                </w:p>
              </w:tc>
            </w:tr>
            <w:tr w:rsidR="003C5454" w:rsidRPr="00DE3425" w14:paraId="522BCC7D"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32997698" w14:textId="5DEDD264"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3.1</w:t>
                  </w:r>
                </w:p>
              </w:tc>
              <w:tc>
                <w:tcPr>
                  <w:tcW w:w="3337" w:type="dxa"/>
                  <w:tcBorders>
                    <w:top w:val="single" w:sz="4" w:space="0" w:color="auto"/>
                    <w:left w:val="single" w:sz="4" w:space="0" w:color="auto"/>
                    <w:bottom w:val="single" w:sz="4" w:space="0" w:color="auto"/>
                    <w:right w:val="single" w:sz="4" w:space="0" w:color="auto"/>
                  </w:tcBorders>
                  <w:hideMark/>
                </w:tcPr>
                <w:p w14:paraId="4467837B" w14:textId="22120E09" w:rsidR="003C5454" w:rsidRPr="00DE3425" w:rsidRDefault="003C5454"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KSS input phase current If [A] (only one phase required);</w:t>
                  </w:r>
                </w:p>
              </w:tc>
            </w:tr>
            <w:tr w:rsidR="003C5454" w:rsidRPr="00DE3425" w14:paraId="7563B5C9" w14:textId="77777777" w:rsidTr="003A11F2">
              <w:tc>
                <w:tcPr>
                  <w:tcW w:w="1141" w:type="dxa"/>
                  <w:tcBorders>
                    <w:top w:val="single" w:sz="4" w:space="0" w:color="auto"/>
                    <w:left w:val="single" w:sz="4" w:space="0" w:color="auto"/>
                    <w:bottom w:val="single" w:sz="4" w:space="0" w:color="auto"/>
                    <w:right w:val="single" w:sz="4" w:space="0" w:color="auto"/>
                  </w:tcBorders>
                  <w:hideMark/>
                </w:tcPr>
                <w:p w14:paraId="7550CA33" w14:textId="51FC43EC" w:rsidR="003C5454" w:rsidRPr="00DE3425" w:rsidRDefault="003C5454" w:rsidP="00DE3425">
                  <w:pPr>
                    <w:pStyle w:val="BodyText3"/>
                    <w:tabs>
                      <w:tab w:val="left" w:pos="720"/>
                    </w:tabs>
                    <w:spacing w:after="0"/>
                    <w:ind w:firstLine="94"/>
                    <w:jc w:val="both"/>
                    <w:rPr>
                      <w:rFonts w:ascii="Arial" w:hAnsi="Arial" w:cs="Arial"/>
                      <w:sz w:val="20"/>
                      <w:szCs w:val="20"/>
                      <w:lang w:val="en-US" w:eastAsia="lt-LT"/>
                    </w:rPr>
                  </w:pPr>
                  <w:r w:rsidRPr="00DE3425">
                    <w:rPr>
                      <w:rFonts w:ascii="Arial" w:hAnsi="Arial" w:cs="Arial"/>
                      <w:sz w:val="20"/>
                      <w:szCs w:val="20"/>
                      <w:lang w:val="en-US"/>
                    </w:rPr>
                    <w:t>3.2</w:t>
                  </w:r>
                </w:p>
              </w:tc>
              <w:tc>
                <w:tcPr>
                  <w:tcW w:w="3337" w:type="dxa"/>
                  <w:tcBorders>
                    <w:top w:val="single" w:sz="4" w:space="0" w:color="auto"/>
                    <w:left w:val="single" w:sz="4" w:space="0" w:color="auto"/>
                    <w:bottom w:val="single" w:sz="4" w:space="0" w:color="auto"/>
                    <w:right w:val="single" w:sz="4" w:space="0" w:color="auto"/>
                  </w:tcBorders>
                  <w:hideMark/>
                </w:tcPr>
                <w:p w14:paraId="3769EADB" w14:textId="0F37E0E7" w:rsidR="003C5454" w:rsidRPr="00DE3425" w:rsidRDefault="003C5454" w:rsidP="00DE3425">
                  <w:pPr>
                    <w:pStyle w:val="BodyText3"/>
                    <w:tabs>
                      <w:tab w:val="left" w:pos="720"/>
                    </w:tabs>
                    <w:spacing w:after="0"/>
                    <w:ind w:firstLine="88"/>
                    <w:jc w:val="both"/>
                    <w:rPr>
                      <w:rFonts w:ascii="Arial" w:hAnsi="Arial" w:cs="Arial"/>
                      <w:sz w:val="20"/>
                      <w:szCs w:val="20"/>
                      <w:lang w:val="en-US" w:eastAsia="lt-LT"/>
                    </w:rPr>
                  </w:pPr>
                  <w:r w:rsidRPr="00DE3425">
                    <w:rPr>
                      <w:rFonts w:ascii="Arial" w:hAnsi="Arial" w:cs="Arial"/>
                      <w:sz w:val="20"/>
                      <w:szCs w:val="20"/>
                      <w:lang w:val="en-US"/>
                    </w:rPr>
                    <w:t>Line voltage UL [V] of the KSS busbar section (required from the other two phases where the phase current is not measured).</w:t>
                  </w:r>
                </w:p>
              </w:tc>
            </w:tr>
            <w:tr w:rsidR="00035A94" w:rsidRPr="00DE3425" w14:paraId="52E7CDBD" w14:textId="77777777" w:rsidTr="003A11F2">
              <w:tc>
                <w:tcPr>
                  <w:tcW w:w="1141" w:type="dxa"/>
                  <w:tcBorders>
                    <w:top w:val="single" w:sz="4" w:space="0" w:color="auto"/>
                    <w:left w:val="single" w:sz="4" w:space="0" w:color="auto"/>
                    <w:bottom w:val="single" w:sz="4" w:space="0" w:color="auto"/>
                    <w:right w:val="single" w:sz="4" w:space="0" w:color="auto"/>
                  </w:tcBorders>
                  <w:vAlign w:val="center"/>
                </w:tcPr>
                <w:p w14:paraId="21BA9FCD" w14:textId="2AB922DA" w:rsidR="00035A94" w:rsidRPr="00DE3425" w:rsidRDefault="00035A94"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4.</w:t>
                  </w:r>
                </w:p>
              </w:tc>
              <w:tc>
                <w:tcPr>
                  <w:tcW w:w="3337" w:type="dxa"/>
                  <w:tcBorders>
                    <w:top w:val="single" w:sz="4" w:space="0" w:color="auto"/>
                    <w:left w:val="single" w:sz="4" w:space="0" w:color="auto"/>
                    <w:bottom w:val="single" w:sz="4" w:space="0" w:color="auto"/>
                    <w:right w:val="single" w:sz="4" w:space="0" w:color="auto"/>
                  </w:tcBorders>
                  <w:vAlign w:val="center"/>
                </w:tcPr>
                <w:p w14:paraId="0F9143EE" w14:textId="5463436E" w:rsidR="00035A94" w:rsidRPr="00DE3425" w:rsidRDefault="00035A94"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Direct current auxiliary supply panel (NSS):</w:t>
                  </w:r>
                </w:p>
              </w:tc>
            </w:tr>
            <w:tr w:rsidR="00035A94" w:rsidRPr="00DE3425" w14:paraId="4E173939" w14:textId="77777777" w:rsidTr="003A11F2">
              <w:tc>
                <w:tcPr>
                  <w:tcW w:w="1141" w:type="dxa"/>
                  <w:tcBorders>
                    <w:top w:val="single" w:sz="4" w:space="0" w:color="auto"/>
                    <w:left w:val="single" w:sz="4" w:space="0" w:color="auto"/>
                    <w:bottom w:val="single" w:sz="4" w:space="0" w:color="auto"/>
                    <w:right w:val="single" w:sz="4" w:space="0" w:color="auto"/>
                  </w:tcBorders>
                  <w:vAlign w:val="center"/>
                </w:tcPr>
                <w:p w14:paraId="1F8AF768" w14:textId="4FA95D88" w:rsidR="00035A94" w:rsidRPr="00DE3425" w:rsidRDefault="00035A94"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4.1.</w:t>
                  </w:r>
                </w:p>
              </w:tc>
              <w:tc>
                <w:tcPr>
                  <w:tcW w:w="3337" w:type="dxa"/>
                  <w:tcBorders>
                    <w:top w:val="single" w:sz="4" w:space="0" w:color="auto"/>
                    <w:left w:val="single" w:sz="4" w:space="0" w:color="auto"/>
                    <w:bottom w:val="single" w:sz="4" w:space="0" w:color="auto"/>
                    <w:right w:val="single" w:sz="4" w:space="0" w:color="auto"/>
                  </w:tcBorders>
                  <w:vAlign w:val="center"/>
                </w:tcPr>
                <w:p w14:paraId="31420DC6" w14:textId="5AEE5712" w:rsidR="00035A94" w:rsidRPr="00DE3425" w:rsidRDefault="00035A94"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NSS battery charger current [A];</w:t>
                  </w:r>
                </w:p>
              </w:tc>
            </w:tr>
            <w:tr w:rsidR="00035A94" w:rsidRPr="00DE3425" w14:paraId="14CFAC72" w14:textId="77777777" w:rsidTr="003A11F2">
              <w:tc>
                <w:tcPr>
                  <w:tcW w:w="1141" w:type="dxa"/>
                  <w:tcBorders>
                    <w:top w:val="single" w:sz="4" w:space="0" w:color="auto"/>
                    <w:left w:val="single" w:sz="4" w:space="0" w:color="auto"/>
                    <w:bottom w:val="single" w:sz="4" w:space="0" w:color="auto"/>
                    <w:right w:val="single" w:sz="4" w:space="0" w:color="auto"/>
                  </w:tcBorders>
                  <w:vAlign w:val="center"/>
                </w:tcPr>
                <w:p w14:paraId="5804DEC4" w14:textId="7E174B7B" w:rsidR="00035A94" w:rsidRPr="00DE3425" w:rsidRDefault="00035A94"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4.2.</w:t>
                  </w:r>
                </w:p>
              </w:tc>
              <w:tc>
                <w:tcPr>
                  <w:tcW w:w="3337" w:type="dxa"/>
                  <w:tcBorders>
                    <w:top w:val="single" w:sz="4" w:space="0" w:color="auto"/>
                    <w:left w:val="single" w:sz="4" w:space="0" w:color="auto"/>
                    <w:bottom w:val="single" w:sz="4" w:space="0" w:color="auto"/>
                    <w:right w:val="single" w:sz="4" w:space="0" w:color="auto"/>
                  </w:tcBorders>
                  <w:vAlign w:val="center"/>
                </w:tcPr>
                <w:p w14:paraId="4DE2E749" w14:textId="02458D28" w:rsidR="00035A94" w:rsidRPr="00DE3425" w:rsidRDefault="00035A94"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NSS battery voltage U [V].</w:t>
                  </w:r>
                </w:p>
              </w:tc>
            </w:tr>
            <w:tr w:rsidR="00035A94" w:rsidRPr="00DE3425" w14:paraId="3AE9BED8" w14:textId="77777777" w:rsidTr="003A11F2">
              <w:tc>
                <w:tcPr>
                  <w:tcW w:w="1141" w:type="dxa"/>
                  <w:tcBorders>
                    <w:top w:val="single" w:sz="4" w:space="0" w:color="auto"/>
                    <w:left w:val="single" w:sz="4" w:space="0" w:color="auto"/>
                    <w:bottom w:val="single" w:sz="4" w:space="0" w:color="auto"/>
                    <w:right w:val="single" w:sz="4" w:space="0" w:color="auto"/>
                  </w:tcBorders>
                  <w:vAlign w:val="center"/>
                </w:tcPr>
                <w:p w14:paraId="00622518" w14:textId="344B358B" w:rsidR="00035A94" w:rsidRPr="00DE3425" w:rsidRDefault="00035A94"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5.</w:t>
                  </w:r>
                </w:p>
              </w:tc>
              <w:tc>
                <w:tcPr>
                  <w:tcW w:w="3337" w:type="dxa"/>
                  <w:tcBorders>
                    <w:top w:val="single" w:sz="4" w:space="0" w:color="auto"/>
                    <w:left w:val="single" w:sz="4" w:space="0" w:color="auto"/>
                    <w:bottom w:val="single" w:sz="4" w:space="0" w:color="auto"/>
                    <w:right w:val="single" w:sz="4" w:space="0" w:color="auto"/>
                  </w:tcBorders>
                  <w:vAlign w:val="center"/>
                </w:tcPr>
                <w:p w14:paraId="5035CC41" w14:textId="4451DD81" w:rsidR="00035A94" w:rsidRPr="00DE3425" w:rsidRDefault="00035A94"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Equipment control room (VPP):</w:t>
                  </w:r>
                </w:p>
              </w:tc>
            </w:tr>
            <w:tr w:rsidR="00035A94" w:rsidRPr="00DE3425" w14:paraId="7C5B7BE3" w14:textId="77777777" w:rsidTr="003A11F2">
              <w:tc>
                <w:tcPr>
                  <w:tcW w:w="1141" w:type="dxa"/>
                  <w:tcBorders>
                    <w:top w:val="single" w:sz="4" w:space="0" w:color="auto"/>
                    <w:left w:val="single" w:sz="4" w:space="0" w:color="auto"/>
                    <w:bottom w:val="single" w:sz="4" w:space="0" w:color="auto"/>
                    <w:right w:val="single" w:sz="4" w:space="0" w:color="auto"/>
                  </w:tcBorders>
                  <w:vAlign w:val="center"/>
                </w:tcPr>
                <w:p w14:paraId="69B18805" w14:textId="5CACA2E2" w:rsidR="00035A94" w:rsidRPr="00DE3425" w:rsidRDefault="00035A94"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5.1.</w:t>
                  </w:r>
                </w:p>
              </w:tc>
              <w:tc>
                <w:tcPr>
                  <w:tcW w:w="3337" w:type="dxa"/>
                  <w:tcBorders>
                    <w:top w:val="single" w:sz="4" w:space="0" w:color="auto"/>
                    <w:left w:val="single" w:sz="4" w:space="0" w:color="auto"/>
                    <w:bottom w:val="single" w:sz="4" w:space="0" w:color="auto"/>
                    <w:right w:val="single" w:sz="4" w:space="0" w:color="auto"/>
                  </w:tcBorders>
                  <w:vAlign w:val="center"/>
                </w:tcPr>
                <w:p w14:paraId="5ABC1416" w14:textId="645413CD" w:rsidR="00035A94" w:rsidRPr="00DE3425" w:rsidRDefault="00035A94"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Control room temperature t [°C];</w:t>
                  </w:r>
                </w:p>
              </w:tc>
            </w:tr>
            <w:tr w:rsidR="00035A94" w:rsidRPr="00DE3425" w14:paraId="3ECBCCB7" w14:textId="77777777" w:rsidTr="003A11F2">
              <w:tc>
                <w:tcPr>
                  <w:tcW w:w="1141" w:type="dxa"/>
                  <w:tcBorders>
                    <w:top w:val="single" w:sz="4" w:space="0" w:color="auto"/>
                    <w:left w:val="single" w:sz="4" w:space="0" w:color="auto"/>
                    <w:bottom w:val="single" w:sz="4" w:space="0" w:color="auto"/>
                    <w:right w:val="single" w:sz="4" w:space="0" w:color="auto"/>
                  </w:tcBorders>
                  <w:vAlign w:val="center"/>
                </w:tcPr>
                <w:p w14:paraId="4F0CA7DA" w14:textId="2B7968EA" w:rsidR="00035A94" w:rsidRPr="00DE3425" w:rsidRDefault="00035A94"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5.2.</w:t>
                  </w:r>
                </w:p>
              </w:tc>
              <w:tc>
                <w:tcPr>
                  <w:tcW w:w="3337" w:type="dxa"/>
                  <w:tcBorders>
                    <w:top w:val="single" w:sz="4" w:space="0" w:color="auto"/>
                    <w:left w:val="single" w:sz="4" w:space="0" w:color="auto"/>
                    <w:bottom w:val="single" w:sz="4" w:space="0" w:color="auto"/>
                    <w:right w:val="single" w:sz="4" w:space="0" w:color="auto"/>
                  </w:tcBorders>
                  <w:vAlign w:val="center"/>
                </w:tcPr>
                <w:p w14:paraId="33903847" w14:textId="0888883A" w:rsidR="00035A94" w:rsidRPr="00DE3425" w:rsidRDefault="00035A94"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Relative humidity of the control room [%]</w:t>
                  </w:r>
                </w:p>
              </w:tc>
            </w:tr>
            <w:tr w:rsidR="00035A94" w:rsidRPr="00DE3425" w14:paraId="37DF09F1" w14:textId="77777777" w:rsidTr="003A11F2">
              <w:tc>
                <w:tcPr>
                  <w:tcW w:w="1141" w:type="dxa"/>
                  <w:tcBorders>
                    <w:top w:val="single" w:sz="4" w:space="0" w:color="auto"/>
                    <w:left w:val="single" w:sz="4" w:space="0" w:color="auto"/>
                    <w:bottom w:val="single" w:sz="4" w:space="0" w:color="auto"/>
                    <w:right w:val="single" w:sz="4" w:space="0" w:color="auto"/>
                  </w:tcBorders>
                  <w:vAlign w:val="center"/>
                </w:tcPr>
                <w:p w14:paraId="5F897A0F" w14:textId="028D24F1" w:rsidR="00035A94" w:rsidRPr="00DE3425" w:rsidRDefault="00035A94"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6.</w:t>
                  </w:r>
                </w:p>
              </w:tc>
              <w:tc>
                <w:tcPr>
                  <w:tcW w:w="3337" w:type="dxa"/>
                  <w:tcBorders>
                    <w:top w:val="single" w:sz="4" w:space="0" w:color="auto"/>
                    <w:left w:val="single" w:sz="4" w:space="0" w:color="auto"/>
                    <w:bottom w:val="single" w:sz="4" w:space="0" w:color="auto"/>
                    <w:right w:val="single" w:sz="4" w:space="0" w:color="auto"/>
                  </w:tcBorders>
                  <w:vAlign w:val="center"/>
                </w:tcPr>
                <w:p w14:paraId="381C7C73" w14:textId="7BCEE27A" w:rsidR="00035A94" w:rsidRPr="00DE3425" w:rsidRDefault="00035A94"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Feedback measurement of RAA setpoint groups when RAA setpoint groups are controlled by analog type (</w:t>
                  </w:r>
                  <w:proofErr w:type="spellStart"/>
                  <w:r w:rsidRPr="00DE3425">
                    <w:rPr>
                      <w:rFonts w:ascii="Arial" w:hAnsi="Arial" w:cs="Arial"/>
                      <w:sz w:val="20"/>
                      <w:szCs w:val="20"/>
                      <w:lang w:val="en-US"/>
                    </w:rPr>
                    <w:t>SetPoint</w:t>
                  </w:r>
                  <w:proofErr w:type="spellEnd"/>
                  <w:r w:rsidRPr="00DE3425">
                    <w:rPr>
                      <w:rFonts w:ascii="Arial" w:hAnsi="Arial" w:cs="Arial"/>
                      <w:sz w:val="20"/>
                      <w:szCs w:val="20"/>
                      <w:lang w:val="en-US"/>
                    </w:rPr>
                    <w:t>) commands.</w:t>
                  </w:r>
                </w:p>
              </w:tc>
            </w:tr>
            <w:tr w:rsidR="00442D5A" w:rsidRPr="00DE3425" w14:paraId="41539072" w14:textId="77777777">
              <w:tc>
                <w:tcPr>
                  <w:tcW w:w="4478" w:type="dxa"/>
                  <w:gridSpan w:val="2"/>
                  <w:tcBorders>
                    <w:top w:val="single" w:sz="4" w:space="0" w:color="auto"/>
                    <w:left w:val="single" w:sz="4" w:space="0" w:color="auto"/>
                    <w:bottom w:val="single" w:sz="4" w:space="0" w:color="auto"/>
                    <w:right w:val="single" w:sz="4" w:space="0" w:color="auto"/>
                  </w:tcBorders>
                </w:tcPr>
                <w:p w14:paraId="61562844" w14:textId="0546557E" w:rsidR="00442D5A" w:rsidRPr="00DE3425" w:rsidRDefault="00442D5A" w:rsidP="00DE3425">
                  <w:pPr>
                    <w:pStyle w:val="BodyText3"/>
                    <w:tabs>
                      <w:tab w:val="left" w:pos="720"/>
                    </w:tabs>
                    <w:spacing w:after="0"/>
                    <w:ind w:firstLine="567"/>
                    <w:jc w:val="both"/>
                    <w:rPr>
                      <w:rFonts w:ascii="Arial" w:hAnsi="Arial" w:cs="Arial"/>
                      <w:sz w:val="20"/>
                      <w:szCs w:val="20"/>
                      <w:lang w:val="en-US"/>
                    </w:rPr>
                  </w:pPr>
                  <w:r w:rsidRPr="00DE3425">
                    <w:rPr>
                      <w:rFonts w:ascii="Arial" w:hAnsi="Arial" w:cs="Arial"/>
                      <w:sz w:val="20"/>
                      <w:szCs w:val="20"/>
                      <w:lang w:val="en-US"/>
                    </w:rPr>
                    <w:t>General remarks:</w:t>
                  </w:r>
                </w:p>
              </w:tc>
            </w:tr>
            <w:tr w:rsidR="00442D5A" w:rsidRPr="00DE3425" w14:paraId="31A3624F" w14:textId="77777777">
              <w:tc>
                <w:tcPr>
                  <w:tcW w:w="1141" w:type="dxa"/>
                  <w:tcBorders>
                    <w:top w:val="single" w:sz="4" w:space="0" w:color="auto"/>
                    <w:left w:val="single" w:sz="4" w:space="0" w:color="auto"/>
                    <w:bottom w:val="single" w:sz="4" w:space="0" w:color="auto"/>
                    <w:right w:val="single" w:sz="4" w:space="0" w:color="auto"/>
                  </w:tcBorders>
                </w:tcPr>
                <w:p w14:paraId="5783EAA3" w14:textId="764A73B3" w:rsidR="00442D5A" w:rsidRPr="00DE3425" w:rsidRDefault="00442D5A"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7.</w:t>
                  </w:r>
                </w:p>
              </w:tc>
              <w:tc>
                <w:tcPr>
                  <w:tcW w:w="3337" w:type="dxa"/>
                  <w:tcBorders>
                    <w:top w:val="single" w:sz="4" w:space="0" w:color="auto"/>
                    <w:left w:val="single" w:sz="4" w:space="0" w:color="auto"/>
                    <w:bottom w:val="single" w:sz="4" w:space="0" w:color="auto"/>
                    <w:right w:val="single" w:sz="4" w:space="0" w:color="auto"/>
                  </w:tcBorders>
                </w:tcPr>
                <w:p w14:paraId="7ACD50D8" w14:textId="48D07B57" w:rsidR="00442D5A" w:rsidRPr="00DE3425" w:rsidRDefault="00442D5A"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 xml:space="preserve">0.4 kV KSS, 0.1 kV NSS, temperature measurements can be transmitted with an </w:t>
                  </w:r>
                  <w:proofErr w:type="gramStart"/>
                  <w:r w:rsidRPr="00DE3425">
                    <w:rPr>
                      <w:rFonts w:ascii="Arial" w:hAnsi="Arial" w:cs="Arial"/>
                      <w:sz w:val="20"/>
                      <w:szCs w:val="20"/>
                      <w:lang w:val="en-US"/>
                    </w:rPr>
                    <w:t>accuracy  of</w:t>
                  </w:r>
                  <w:proofErr w:type="gramEnd"/>
                  <w:r w:rsidRPr="00DE3425">
                    <w:rPr>
                      <w:rFonts w:ascii="Arial" w:hAnsi="Arial" w:cs="Arial"/>
                      <w:sz w:val="20"/>
                      <w:szCs w:val="20"/>
                      <w:lang w:val="en-US"/>
                    </w:rPr>
                    <w:t xml:space="preserve"> £ 2.5%. </w:t>
                  </w:r>
                </w:p>
              </w:tc>
            </w:tr>
            <w:tr w:rsidR="00442D5A" w:rsidRPr="00DE3425" w14:paraId="6255FCEB" w14:textId="77777777">
              <w:tc>
                <w:tcPr>
                  <w:tcW w:w="1141" w:type="dxa"/>
                  <w:tcBorders>
                    <w:top w:val="single" w:sz="4" w:space="0" w:color="auto"/>
                    <w:left w:val="single" w:sz="4" w:space="0" w:color="auto"/>
                    <w:bottom w:val="single" w:sz="4" w:space="0" w:color="auto"/>
                    <w:right w:val="single" w:sz="4" w:space="0" w:color="auto"/>
                  </w:tcBorders>
                </w:tcPr>
                <w:p w14:paraId="081552BF" w14:textId="03FE94D8" w:rsidR="00442D5A" w:rsidRPr="00DE3425" w:rsidRDefault="00442D5A" w:rsidP="00DE3425">
                  <w:pPr>
                    <w:pStyle w:val="BodyText3"/>
                    <w:tabs>
                      <w:tab w:val="left" w:pos="720"/>
                    </w:tabs>
                    <w:spacing w:after="0"/>
                    <w:ind w:firstLine="94"/>
                    <w:jc w:val="both"/>
                    <w:rPr>
                      <w:rFonts w:ascii="Arial" w:hAnsi="Arial" w:cs="Arial"/>
                      <w:sz w:val="20"/>
                      <w:szCs w:val="20"/>
                      <w:lang w:val="en-US"/>
                    </w:rPr>
                  </w:pPr>
                  <w:r w:rsidRPr="00DE3425">
                    <w:rPr>
                      <w:rFonts w:ascii="Arial" w:hAnsi="Arial" w:cs="Arial"/>
                      <w:sz w:val="20"/>
                      <w:szCs w:val="20"/>
                      <w:lang w:val="en-US"/>
                    </w:rPr>
                    <w:t>8.</w:t>
                  </w:r>
                </w:p>
              </w:tc>
              <w:tc>
                <w:tcPr>
                  <w:tcW w:w="3337" w:type="dxa"/>
                  <w:tcBorders>
                    <w:top w:val="single" w:sz="4" w:space="0" w:color="auto"/>
                    <w:left w:val="single" w:sz="4" w:space="0" w:color="auto"/>
                    <w:bottom w:val="single" w:sz="4" w:space="0" w:color="auto"/>
                    <w:right w:val="single" w:sz="4" w:space="0" w:color="auto"/>
                  </w:tcBorders>
                </w:tcPr>
                <w:p w14:paraId="35142ED9" w14:textId="58A0E3F4" w:rsidR="00442D5A" w:rsidRPr="00DE3425" w:rsidRDefault="00442D5A" w:rsidP="00DE3425">
                  <w:pPr>
                    <w:pStyle w:val="BodyText3"/>
                    <w:tabs>
                      <w:tab w:val="left" w:pos="720"/>
                    </w:tabs>
                    <w:spacing w:after="0"/>
                    <w:ind w:firstLine="88"/>
                    <w:jc w:val="both"/>
                    <w:rPr>
                      <w:rFonts w:ascii="Arial" w:hAnsi="Arial" w:cs="Arial"/>
                      <w:sz w:val="20"/>
                      <w:szCs w:val="20"/>
                      <w:lang w:val="en-US"/>
                    </w:rPr>
                  </w:pPr>
                  <w:r w:rsidRPr="00DE3425">
                    <w:rPr>
                      <w:rFonts w:ascii="Arial" w:hAnsi="Arial" w:cs="Arial"/>
                      <w:sz w:val="20"/>
                      <w:szCs w:val="20"/>
                      <w:lang w:val="en-US"/>
                    </w:rPr>
                    <w:t>110 kV connection measurements must be transmitted from the instantaneous data controller (MDV) with an accuracy of £ 1%, and alternatively from RAA devices with an accuracy of £ 2.5%.</w:t>
                  </w:r>
                </w:p>
              </w:tc>
            </w:tr>
          </w:tbl>
          <w:p w14:paraId="015D66C4" w14:textId="77777777" w:rsidR="00DA07DA" w:rsidRPr="00DE3425" w:rsidRDefault="00DA07DA" w:rsidP="00DE3425">
            <w:pPr>
              <w:jc w:val="both"/>
              <w:rPr>
                <w:rFonts w:ascii="Arial" w:eastAsia="Inter" w:hAnsi="Arial" w:cs="Arial"/>
                <w:color w:val="111827"/>
                <w:lang w:val="en-US"/>
              </w:rPr>
            </w:pPr>
          </w:p>
        </w:tc>
      </w:tr>
      <w:tr w:rsidR="005D1B23" w:rsidRPr="00DE3425" w14:paraId="3441B3D4" w14:textId="77777777" w:rsidTr="00B46646">
        <w:tc>
          <w:tcPr>
            <w:tcW w:w="4508" w:type="dxa"/>
          </w:tcPr>
          <w:p w14:paraId="3441B3D2" w14:textId="7F9406BD" w:rsidR="005D1B23" w:rsidRPr="00DE3425" w:rsidRDefault="002A5075" w:rsidP="00DE3425">
            <w:pPr>
              <w:jc w:val="both"/>
              <w:rPr>
                <w:rFonts w:ascii="Arial" w:hAnsi="Arial" w:cs="Arial"/>
              </w:rPr>
            </w:pPr>
            <w:r w:rsidRPr="00DE3425">
              <w:rPr>
                <w:rFonts w:ascii="Arial" w:eastAsia="Inter" w:hAnsi="Arial" w:cs="Arial"/>
                <w:color w:val="111827"/>
              </w:rPr>
              <w:lastRenderedPageBreak/>
              <w:t>6.9.3. Turi būti perduodamos valdymo komandos realiame laike šiems įrenginiams (perdavimo kryptis į TSPĮ):</w:t>
            </w:r>
          </w:p>
        </w:tc>
        <w:tc>
          <w:tcPr>
            <w:tcW w:w="4508" w:type="dxa"/>
          </w:tcPr>
          <w:p w14:paraId="3441B3D3" w14:textId="281CFEFC" w:rsidR="005D1B23" w:rsidRPr="00DE3425" w:rsidRDefault="003F52BF" w:rsidP="00DE3425">
            <w:pPr>
              <w:jc w:val="both"/>
              <w:rPr>
                <w:rFonts w:ascii="Arial" w:hAnsi="Arial" w:cs="Arial"/>
                <w:lang w:val="en-US"/>
              </w:rPr>
            </w:pPr>
            <w:r w:rsidRPr="00DE3425">
              <w:rPr>
                <w:rFonts w:ascii="Arial" w:eastAsia="Inter" w:hAnsi="Arial" w:cs="Arial"/>
                <w:color w:val="111827"/>
                <w:lang w:val="en-US"/>
              </w:rPr>
              <w:t>6.9.3. Control commands must be transmitted in real time to the following devices (transmission direction to TSPĮ):</w:t>
            </w:r>
          </w:p>
        </w:tc>
      </w:tr>
      <w:tr w:rsidR="00A5044A" w:rsidRPr="00DE3425" w14:paraId="16A8EF81" w14:textId="77777777" w:rsidTr="00B46646">
        <w:tc>
          <w:tcPr>
            <w:tcW w:w="450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7"/>
              <w:gridCol w:w="3241"/>
            </w:tblGrid>
            <w:tr w:rsidR="00132E37" w:rsidRPr="00DE3425" w14:paraId="5AADF63D" w14:textId="77777777" w:rsidTr="00132E37">
              <w:trPr>
                <w:tblHeader/>
              </w:trPr>
              <w:tc>
                <w:tcPr>
                  <w:tcW w:w="1237" w:type="dxa"/>
                  <w:tcBorders>
                    <w:top w:val="single" w:sz="4" w:space="0" w:color="auto"/>
                    <w:left w:val="single" w:sz="4" w:space="0" w:color="auto"/>
                    <w:bottom w:val="single" w:sz="4" w:space="0" w:color="auto"/>
                    <w:right w:val="single" w:sz="4" w:space="0" w:color="auto"/>
                  </w:tcBorders>
                  <w:hideMark/>
                </w:tcPr>
                <w:p w14:paraId="0D9CEB1E" w14:textId="2F4C9180" w:rsidR="00132E37" w:rsidRPr="00DE3425" w:rsidRDefault="00132E37" w:rsidP="00DE3425">
                  <w:pPr>
                    <w:pStyle w:val="BodyText3"/>
                    <w:tabs>
                      <w:tab w:val="left" w:pos="720"/>
                    </w:tabs>
                    <w:spacing w:after="0"/>
                    <w:ind w:firstLine="567"/>
                    <w:jc w:val="both"/>
                    <w:rPr>
                      <w:rFonts w:ascii="Arial" w:hAnsi="Arial" w:cs="Arial"/>
                      <w:b/>
                      <w:bCs/>
                      <w:sz w:val="20"/>
                      <w:szCs w:val="20"/>
                      <w:lang w:eastAsia="lt-LT"/>
                    </w:rPr>
                  </w:pPr>
                  <w:r w:rsidRPr="00DE3425">
                    <w:rPr>
                      <w:rFonts w:ascii="Arial" w:hAnsi="Arial" w:cs="Arial"/>
                      <w:sz w:val="20"/>
                      <w:szCs w:val="20"/>
                    </w:rPr>
                    <w:t>Eil.nr.</w:t>
                  </w:r>
                </w:p>
              </w:tc>
              <w:tc>
                <w:tcPr>
                  <w:tcW w:w="3241" w:type="dxa"/>
                  <w:tcBorders>
                    <w:top w:val="single" w:sz="4" w:space="0" w:color="auto"/>
                    <w:left w:val="single" w:sz="4" w:space="0" w:color="auto"/>
                    <w:bottom w:val="single" w:sz="4" w:space="0" w:color="auto"/>
                    <w:right w:val="single" w:sz="4" w:space="0" w:color="auto"/>
                  </w:tcBorders>
                  <w:hideMark/>
                </w:tcPr>
                <w:p w14:paraId="57F48562" w14:textId="0EB04C72" w:rsidR="00132E37" w:rsidRPr="00DE3425" w:rsidRDefault="00132E37" w:rsidP="00DE3425">
                  <w:pPr>
                    <w:pStyle w:val="BodyText3"/>
                    <w:tabs>
                      <w:tab w:val="left" w:pos="720"/>
                    </w:tabs>
                    <w:spacing w:after="0"/>
                    <w:jc w:val="both"/>
                    <w:rPr>
                      <w:rFonts w:ascii="Arial" w:hAnsi="Arial" w:cs="Arial"/>
                      <w:b/>
                      <w:bCs/>
                      <w:sz w:val="20"/>
                      <w:szCs w:val="20"/>
                      <w:lang w:eastAsia="lt-LT"/>
                    </w:rPr>
                  </w:pPr>
                  <w:r w:rsidRPr="00DE3425">
                    <w:rPr>
                      <w:rFonts w:ascii="Arial" w:hAnsi="Arial" w:cs="Arial"/>
                      <w:sz w:val="20"/>
                      <w:szCs w:val="20"/>
                    </w:rPr>
                    <w:t>Įrenginių, kurie valdomi iš PSO DVS, apibūdinimas</w:t>
                  </w:r>
                </w:p>
              </w:tc>
            </w:tr>
            <w:tr w:rsidR="00132E37" w:rsidRPr="00DE3425" w14:paraId="61F4F208" w14:textId="77777777">
              <w:tc>
                <w:tcPr>
                  <w:tcW w:w="4478" w:type="dxa"/>
                  <w:gridSpan w:val="2"/>
                  <w:tcBorders>
                    <w:top w:val="single" w:sz="4" w:space="0" w:color="auto"/>
                    <w:left w:val="single" w:sz="4" w:space="0" w:color="auto"/>
                    <w:bottom w:val="single" w:sz="4" w:space="0" w:color="auto"/>
                    <w:right w:val="single" w:sz="4" w:space="0" w:color="auto"/>
                  </w:tcBorders>
                  <w:hideMark/>
                </w:tcPr>
                <w:p w14:paraId="5ECC62BE" w14:textId="479C94F4" w:rsidR="00132E37" w:rsidRPr="00DE3425" w:rsidRDefault="00132E37" w:rsidP="00DE3425">
                  <w:pPr>
                    <w:pStyle w:val="BodyText3"/>
                    <w:tabs>
                      <w:tab w:val="left" w:pos="720"/>
                    </w:tabs>
                    <w:spacing w:after="0"/>
                    <w:ind w:firstLine="567"/>
                    <w:jc w:val="both"/>
                    <w:rPr>
                      <w:rFonts w:ascii="Arial" w:hAnsi="Arial" w:cs="Arial"/>
                      <w:b/>
                      <w:bCs/>
                      <w:i/>
                      <w:iCs/>
                      <w:sz w:val="20"/>
                      <w:szCs w:val="20"/>
                      <w:lang w:eastAsia="lt-LT"/>
                    </w:rPr>
                  </w:pPr>
                  <w:r w:rsidRPr="00DE3425">
                    <w:rPr>
                      <w:rFonts w:ascii="Arial" w:hAnsi="Arial" w:cs="Arial"/>
                      <w:sz w:val="20"/>
                      <w:szCs w:val="20"/>
                    </w:rPr>
                    <w:t>110 kV dalies įrenginių valdymas:</w:t>
                  </w:r>
                </w:p>
              </w:tc>
            </w:tr>
            <w:tr w:rsidR="002D44EE" w:rsidRPr="00DE3425" w14:paraId="12BB21E9" w14:textId="77777777">
              <w:tc>
                <w:tcPr>
                  <w:tcW w:w="1237" w:type="dxa"/>
                  <w:tcBorders>
                    <w:top w:val="single" w:sz="4" w:space="0" w:color="auto"/>
                    <w:left w:val="single" w:sz="4" w:space="0" w:color="auto"/>
                    <w:bottom w:val="single" w:sz="4" w:space="0" w:color="auto"/>
                    <w:right w:val="single" w:sz="4" w:space="0" w:color="auto"/>
                  </w:tcBorders>
                  <w:vAlign w:val="center"/>
                  <w:hideMark/>
                </w:tcPr>
                <w:p w14:paraId="0CF60309" w14:textId="77777777" w:rsidR="002D44EE" w:rsidRPr="00DE3425" w:rsidRDefault="002D44EE"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1.</w:t>
                  </w:r>
                </w:p>
              </w:tc>
              <w:tc>
                <w:tcPr>
                  <w:tcW w:w="3241" w:type="dxa"/>
                  <w:tcBorders>
                    <w:top w:val="single" w:sz="4" w:space="0" w:color="auto"/>
                    <w:left w:val="single" w:sz="4" w:space="0" w:color="auto"/>
                    <w:bottom w:val="single" w:sz="4" w:space="0" w:color="auto"/>
                    <w:right w:val="single" w:sz="4" w:space="0" w:color="auto"/>
                  </w:tcBorders>
                  <w:hideMark/>
                </w:tcPr>
                <w:p w14:paraId="54DF39D9" w14:textId="79913689" w:rsidR="002D44EE" w:rsidRPr="00DE3425" w:rsidRDefault="002D44EE" w:rsidP="00DE3425">
                  <w:pPr>
                    <w:pStyle w:val="BodyText3"/>
                    <w:tabs>
                      <w:tab w:val="left" w:pos="720"/>
                    </w:tabs>
                    <w:spacing w:after="0"/>
                    <w:ind w:firstLine="110"/>
                    <w:jc w:val="both"/>
                    <w:rPr>
                      <w:rFonts w:ascii="Arial" w:hAnsi="Arial" w:cs="Arial"/>
                      <w:sz w:val="20"/>
                      <w:szCs w:val="20"/>
                      <w:lang w:eastAsia="lt-LT"/>
                    </w:rPr>
                  </w:pPr>
                  <w:r w:rsidRPr="00DE3425">
                    <w:rPr>
                      <w:rFonts w:ascii="Arial" w:hAnsi="Arial" w:cs="Arial"/>
                      <w:sz w:val="20"/>
                      <w:szCs w:val="20"/>
                    </w:rPr>
                    <w:t>Visų komutavimo aparatų ir įžemiklių valdymas.</w:t>
                  </w:r>
                </w:p>
              </w:tc>
            </w:tr>
            <w:tr w:rsidR="002D44EE" w:rsidRPr="00DE3425" w14:paraId="149A847D" w14:textId="77777777">
              <w:tc>
                <w:tcPr>
                  <w:tcW w:w="1237" w:type="dxa"/>
                  <w:tcBorders>
                    <w:top w:val="single" w:sz="4" w:space="0" w:color="auto"/>
                    <w:left w:val="single" w:sz="4" w:space="0" w:color="auto"/>
                    <w:bottom w:val="single" w:sz="4" w:space="0" w:color="auto"/>
                    <w:right w:val="single" w:sz="4" w:space="0" w:color="auto"/>
                  </w:tcBorders>
                  <w:vAlign w:val="center"/>
                  <w:hideMark/>
                </w:tcPr>
                <w:p w14:paraId="3010A696" w14:textId="77777777" w:rsidR="002D44EE" w:rsidRPr="00DE3425" w:rsidRDefault="002D44EE"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2.</w:t>
                  </w:r>
                </w:p>
              </w:tc>
              <w:tc>
                <w:tcPr>
                  <w:tcW w:w="3241" w:type="dxa"/>
                  <w:tcBorders>
                    <w:top w:val="single" w:sz="4" w:space="0" w:color="auto"/>
                    <w:left w:val="single" w:sz="4" w:space="0" w:color="auto"/>
                    <w:bottom w:val="single" w:sz="4" w:space="0" w:color="auto"/>
                    <w:right w:val="single" w:sz="4" w:space="0" w:color="auto"/>
                  </w:tcBorders>
                  <w:hideMark/>
                </w:tcPr>
                <w:p w14:paraId="09D39226" w14:textId="5F37F6A3" w:rsidR="002D44EE" w:rsidRPr="00DE3425" w:rsidRDefault="002D44EE" w:rsidP="00DE3425">
                  <w:pPr>
                    <w:pStyle w:val="BodyText3"/>
                    <w:tabs>
                      <w:tab w:val="left" w:pos="720"/>
                    </w:tabs>
                    <w:spacing w:after="0"/>
                    <w:ind w:firstLine="110"/>
                    <w:jc w:val="both"/>
                    <w:rPr>
                      <w:rFonts w:ascii="Arial" w:hAnsi="Arial" w:cs="Arial"/>
                      <w:sz w:val="20"/>
                      <w:szCs w:val="20"/>
                      <w:lang w:eastAsia="lt-LT"/>
                    </w:rPr>
                  </w:pPr>
                  <w:r w:rsidRPr="00DE3425">
                    <w:rPr>
                      <w:rFonts w:ascii="Arial" w:hAnsi="Arial" w:cs="Arial"/>
                      <w:sz w:val="20"/>
                      <w:szCs w:val="20"/>
                    </w:rPr>
                    <w:t>Įrenginių RAA nuostatų grupių valdymas.</w:t>
                  </w:r>
                </w:p>
              </w:tc>
            </w:tr>
            <w:tr w:rsidR="002D44EE" w:rsidRPr="00DE3425" w14:paraId="21D65164" w14:textId="77777777">
              <w:tc>
                <w:tcPr>
                  <w:tcW w:w="1237" w:type="dxa"/>
                  <w:tcBorders>
                    <w:top w:val="single" w:sz="4" w:space="0" w:color="auto"/>
                    <w:left w:val="single" w:sz="4" w:space="0" w:color="auto"/>
                    <w:bottom w:val="single" w:sz="4" w:space="0" w:color="auto"/>
                    <w:right w:val="single" w:sz="4" w:space="0" w:color="auto"/>
                  </w:tcBorders>
                  <w:vAlign w:val="center"/>
                  <w:hideMark/>
                </w:tcPr>
                <w:p w14:paraId="06D96A3C" w14:textId="77777777" w:rsidR="002D44EE" w:rsidRPr="00DE3425" w:rsidRDefault="002D44EE"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3.</w:t>
                  </w:r>
                </w:p>
              </w:tc>
              <w:tc>
                <w:tcPr>
                  <w:tcW w:w="3241" w:type="dxa"/>
                  <w:tcBorders>
                    <w:top w:val="single" w:sz="4" w:space="0" w:color="auto"/>
                    <w:left w:val="single" w:sz="4" w:space="0" w:color="auto"/>
                    <w:bottom w:val="single" w:sz="4" w:space="0" w:color="auto"/>
                    <w:right w:val="single" w:sz="4" w:space="0" w:color="auto"/>
                  </w:tcBorders>
                  <w:hideMark/>
                </w:tcPr>
                <w:p w14:paraId="5DCD2376" w14:textId="212A13CC" w:rsidR="002D44EE" w:rsidRPr="00DE3425" w:rsidRDefault="002D44EE" w:rsidP="00DE3425">
                  <w:pPr>
                    <w:pStyle w:val="BodyText3"/>
                    <w:tabs>
                      <w:tab w:val="left" w:pos="720"/>
                    </w:tabs>
                    <w:spacing w:after="0"/>
                    <w:ind w:firstLine="110"/>
                    <w:jc w:val="both"/>
                    <w:rPr>
                      <w:rFonts w:ascii="Arial" w:hAnsi="Arial" w:cs="Arial"/>
                      <w:sz w:val="20"/>
                      <w:szCs w:val="20"/>
                      <w:lang w:eastAsia="lt-LT"/>
                    </w:rPr>
                  </w:pPr>
                  <w:r w:rsidRPr="00DE3425">
                    <w:rPr>
                      <w:rFonts w:ascii="Arial" w:hAnsi="Arial" w:cs="Arial"/>
                      <w:sz w:val="20"/>
                      <w:szCs w:val="20"/>
                    </w:rPr>
                    <w:t>Įrenginių RAA funkcijų valdymas.</w:t>
                  </w:r>
                </w:p>
              </w:tc>
            </w:tr>
            <w:tr w:rsidR="002D44EE" w:rsidRPr="00DE3425" w14:paraId="69AAD1FC" w14:textId="77777777">
              <w:tc>
                <w:tcPr>
                  <w:tcW w:w="1237" w:type="dxa"/>
                  <w:tcBorders>
                    <w:top w:val="single" w:sz="4" w:space="0" w:color="auto"/>
                    <w:left w:val="single" w:sz="4" w:space="0" w:color="auto"/>
                    <w:bottom w:val="single" w:sz="4" w:space="0" w:color="auto"/>
                    <w:right w:val="single" w:sz="4" w:space="0" w:color="auto"/>
                  </w:tcBorders>
                  <w:vAlign w:val="center"/>
                  <w:hideMark/>
                </w:tcPr>
                <w:p w14:paraId="35FD35E8" w14:textId="77777777" w:rsidR="002D44EE" w:rsidRPr="00DE3425" w:rsidRDefault="002D44EE"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4.</w:t>
                  </w:r>
                </w:p>
              </w:tc>
              <w:tc>
                <w:tcPr>
                  <w:tcW w:w="3241" w:type="dxa"/>
                  <w:tcBorders>
                    <w:top w:val="single" w:sz="4" w:space="0" w:color="auto"/>
                    <w:left w:val="single" w:sz="4" w:space="0" w:color="auto"/>
                    <w:bottom w:val="single" w:sz="4" w:space="0" w:color="auto"/>
                    <w:right w:val="single" w:sz="4" w:space="0" w:color="auto"/>
                  </w:tcBorders>
                  <w:hideMark/>
                </w:tcPr>
                <w:p w14:paraId="4E09D12F" w14:textId="31BB3F08" w:rsidR="002D44EE" w:rsidRPr="00DE3425" w:rsidRDefault="002D44EE" w:rsidP="00DE3425">
                  <w:pPr>
                    <w:pStyle w:val="BodyText3"/>
                    <w:tabs>
                      <w:tab w:val="left" w:pos="720"/>
                    </w:tabs>
                    <w:spacing w:after="0"/>
                    <w:ind w:firstLine="110"/>
                    <w:jc w:val="both"/>
                    <w:rPr>
                      <w:rFonts w:ascii="Arial" w:hAnsi="Arial" w:cs="Arial"/>
                      <w:sz w:val="20"/>
                      <w:szCs w:val="20"/>
                      <w:lang w:eastAsia="lt-LT"/>
                    </w:rPr>
                  </w:pPr>
                  <w:r w:rsidRPr="00DE3425">
                    <w:rPr>
                      <w:rFonts w:ascii="Arial" w:hAnsi="Arial" w:cs="Arial"/>
                      <w:sz w:val="20"/>
                      <w:szCs w:val="20"/>
                    </w:rPr>
                    <w:t>Duomenų mainų tarp TSPĮ ir RAA terminalo/valdiklio valdymas.</w:t>
                  </w:r>
                </w:p>
              </w:tc>
            </w:tr>
            <w:tr w:rsidR="002D44EE" w:rsidRPr="00DE3425" w14:paraId="59AC755F" w14:textId="77777777">
              <w:tc>
                <w:tcPr>
                  <w:tcW w:w="1237" w:type="dxa"/>
                  <w:tcBorders>
                    <w:top w:val="single" w:sz="4" w:space="0" w:color="auto"/>
                    <w:left w:val="single" w:sz="4" w:space="0" w:color="auto"/>
                    <w:bottom w:val="single" w:sz="4" w:space="0" w:color="auto"/>
                    <w:right w:val="single" w:sz="4" w:space="0" w:color="auto"/>
                  </w:tcBorders>
                  <w:vAlign w:val="center"/>
                  <w:hideMark/>
                </w:tcPr>
                <w:p w14:paraId="5946AF8D" w14:textId="77777777" w:rsidR="002D44EE" w:rsidRPr="00DE3425" w:rsidRDefault="002D44EE" w:rsidP="00DE3425">
                  <w:pPr>
                    <w:pStyle w:val="BodyText3"/>
                    <w:tabs>
                      <w:tab w:val="left" w:pos="720"/>
                    </w:tabs>
                    <w:spacing w:after="0"/>
                    <w:ind w:firstLine="567"/>
                    <w:jc w:val="both"/>
                    <w:rPr>
                      <w:rFonts w:ascii="Arial" w:hAnsi="Arial" w:cs="Arial"/>
                      <w:sz w:val="20"/>
                      <w:szCs w:val="20"/>
                      <w:lang w:eastAsia="lt-LT"/>
                    </w:rPr>
                  </w:pPr>
                  <w:r w:rsidRPr="00DE3425">
                    <w:rPr>
                      <w:rFonts w:ascii="Arial" w:hAnsi="Arial" w:cs="Arial"/>
                      <w:sz w:val="20"/>
                      <w:szCs w:val="20"/>
                    </w:rPr>
                    <w:t>5.</w:t>
                  </w:r>
                </w:p>
              </w:tc>
              <w:tc>
                <w:tcPr>
                  <w:tcW w:w="3241" w:type="dxa"/>
                  <w:tcBorders>
                    <w:top w:val="single" w:sz="4" w:space="0" w:color="auto"/>
                    <w:left w:val="single" w:sz="4" w:space="0" w:color="auto"/>
                    <w:bottom w:val="single" w:sz="4" w:space="0" w:color="auto"/>
                    <w:right w:val="single" w:sz="4" w:space="0" w:color="auto"/>
                  </w:tcBorders>
                  <w:hideMark/>
                </w:tcPr>
                <w:p w14:paraId="07C9897F" w14:textId="4D90BB35" w:rsidR="002D44EE" w:rsidRPr="00DE3425" w:rsidRDefault="002D44EE" w:rsidP="00DE3425">
                  <w:pPr>
                    <w:pStyle w:val="BodyText3"/>
                    <w:tabs>
                      <w:tab w:val="left" w:pos="720"/>
                    </w:tabs>
                    <w:spacing w:after="0"/>
                    <w:ind w:firstLine="110"/>
                    <w:jc w:val="both"/>
                    <w:rPr>
                      <w:rFonts w:ascii="Arial" w:hAnsi="Arial" w:cs="Arial"/>
                      <w:sz w:val="20"/>
                      <w:szCs w:val="20"/>
                      <w:lang w:eastAsia="lt-LT"/>
                    </w:rPr>
                  </w:pPr>
                  <w:r w:rsidRPr="00DE3425">
                    <w:rPr>
                      <w:rFonts w:ascii="Arial" w:hAnsi="Arial" w:cs="Arial"/>
                      <w:sz w:val="20"/>
                      <w:szCs w:val="20"/>
                    </w:rPr>
                    <w:t xml:space="preserve">KSSRS įvadinių ir </w:t>
                  </w:r>
                  <w:proofErr w:type="spellStart"/>
                  <w:r w:rsidRPr="00DE3425">
                    <w:rPr>
                      <w:rFonts w:ascii="Arial" w:hAnsi="Arial" w:cs="Arial"/>
                      <w:sz w:val="20"/>
                      <w:szCs w:val="20"/>
                    </w:rPr>
                    <w:t>sekcijinio</w:t>
                  </w:r>
                  <w:proofErr w:type="spellEnd"/>
                  <w:r w:rsidRPr="00DE3425">
                    <w:rPr>
                      <w:rFonts w:ascii="Arial" w:hAnsi="Arial" w:cs="Arial"/>
                      <w:sz w:val="20"/>
                      <w:szCs w:val="20"/>
                    </w:rPr>
                    <w:t xml:space="preserve"> </w:t>
                  </w:r>
                  <w:proofErr w:type="spellStart"/>
                  <w:r w:rsidRPr="00DE3425">
                    <w:rPr>
                      <w:rFonts w:ascii="Arial" w:hAnsi="Arial" w:cs="Arial"/>
                      <w:sz w:val="20"/>
                      <w:szCs w:val="20"/>
                    </w:rPr>
                    <w:t>aj</w:t>
                  </w:r>
                  <w:proofErr w:type="spellEnd"/>
                  <w:r w:rsidRPr="00DE3425">
                    <w:rPr>
                      <w:rFonts w:ascii="Arial" w:hAnsi="Arial" w:cs="Arial"/>
                      <w:sz w:val="20"/>
                      <w:szCs w:val="20"/>
                    </w:rPr>
                    <w:t xml:space="preserve"> valdymas, KSSRS 0,4 kV ARĮ funkcijos valdymas. Valdymo pulto patalpoje turi būti numatytas fizinis raktas 0,4 kV ARĮ automatikos išjungimui/įjungimui.</w:t>
                  </w:r>
                </w:p>
              </w:tc>
            </w:tr>
          </w:tbl>
          <w:p w14:paraId="244672FE" w14:textId="77777777" w:rsidR="00A5044A" w:rsidRPr="00DE3425" w:rsidRDefault="00A5044A" w:rsidP="00DE3425">
            <w:pPr>
              <w:jc w:val="both"/>
              <w:rPr>
                <w:rFonts w:ascii="Arial" w:eastAsia="Inter" w:hAnsi="Arial" w:cs="Arial"/>
                <w:color w:val="111827"/>
              </w:rPr>
            </w:pPr>
          </w:p>
        </w:tc>
        <w:tc>
          <w:tcPr>
            <w:tcW w:w="450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7"/>
              <w:gridCol w:w="3241"/>
            </w:tblGrid>
            <w:tr w:rsidR="00A60965" w:rsidRPr="00DE3425" w14:paraId="49B66840" w14:textId="77777777" w:rsidTr="00A60965">
              <w:trPr>
                <w:tblHeader/>
              </w:trPr>
              <w:tc>
                <w:tcPr>
                  <w:tcW w:w="1237" w:type="dxa"/>
                  <w:tcBorders>
                    <w:top w:val="single" w:sz="4" w:space="0" w:color="auto"/>
                    <w:left w:val="single" w:sz="4" w:space="0" w:color="auto"/>
                    <w:bottom w:val="single" w:sz="4" w:space="0" w:color="auto"/>
                    <w:right w:val="single" w:sz="4" w:space="0" w:color="auto"/>
                  </w:tcBorders>
                  <w:hideMark/>
                </w:tcPr>
                <w:p w14:paraId="481FAC1B" w14:textId="1E740B50" w:rsidR="00A60965" w:rsidRPr="00DE3425" w:rsidRDefault="00A60965" w:rsidP="00DE3425">
                  <w:pPr>
                    <w:pStyle w:val="BodyText3"/>
                    <w:tabs>
                      <w:tab w:val="left" w:pos="720"/>
                    </w:tabs>
                    <w:spacing w:after="0"/>
                    <w:ind w:firstLine="567"/>
                    <w:jc w:val="both"/>
                    <w:rPr>
                      <w:rFonts w:ascii="Arial" w:hAnsi="Arial" w:cs="Arial"/>
                      <w:b/>
                      <w:bCs/>
                      <w:sz w:val="20"/>
                      <w:szCs w:val="20"/>
                      <w:lang w:val="en-US" w:eastAsia="lt-LT"/>
                    </w:rPr>
                  </w:pPr>
                  <w:r w:rsidRPr="00DE3425">
                    <w:rPr>
                      <w:rFonts w:ascii="Arial" w:hAnsi="Arial" w:cs="Arial"/>
                      <w:sz w:val="20"/>
                      <w:szCs w:val="20"/>
                      <w:lang w:val="en-US"/>
                    </w:rPr>
                    <w:t>No.</w:t>
                  </w:r>
                </w:p>
              </w:tc>
              <w:tc>
                <w:tcPr>
                  <w:tcW w:w="3241" w:type="dxa"/>
                  <w:tcBorders>
                    <w:top w:val="single" w:sz="4" w:space="0" w:color="auto"/>
                    <w:left w:val="single" w:sz="4" w:space="0" w:color="auto"/>
                    <w:bottom w:val="single" w:sz="4" w:space="0" w:color="auto"/>
                    <w:right w:val="single" w:sz="4" w:space="0" w:color="auto"/>
                  </w:tcBorders>
                  <w:hideMark/>
                </w:tcPr>
                <w:p w14:paraId="021A658C" w14:textId="1197E4F3" w:rsidR="00A60965" w:rsidRPr="00DE3425" w:rsidRDefault="00A60965" w:rsidP="00DE3425">
                  <w:pPr>
                    <w:pStyle w:val="BodyText3"/>
                    <w:tabs>
                      <w:tab w:val="left" w:pos="720"/>
                    </w:tabs>
                    <w:spacing w:after="0"/>
                    <w:ind w:hanging="8"/>
                    <w:jc w:val="both"/>
                    <w:rPr>
                      <w:rFonts w:ascii="Arial" w:hAnsi="Arial" w:cs="Arial"/>
                      <w:b/>
                      <w:bCs/>
                      <w:sz w:val="20"/>
                      <w:szCs w:val="20"/>
                      <w:lang w:val="en-US" w:eastAsia="lt-LT"/>
                    </w:rPr>
                  </w:pPr>
                  <w:r w:rsidRPr="00DE3425">
                    <w:rPr>
                      <w:rFonts w:ascii="Arial" w:hAnsi="Arial" w:cs="Arial"/>
                      <w:sz w:val="20"/>
                      <w:szCs w:val="20"/>
                      <w:lang w:val="en-US"/>
                    </w:rPr>
                    <w:t>Description of devices controlled from the TSO D</w:t>
                  </w:r>
                  <w:r w:rsidR="00366C2D" w:rsidRPr="00DE3425">
                    <w:rPr>
                      <w:rFonts w:ascii="Arial" w:hAnsi="Arial" w:cs="Arial"/>
                      <w:sz w:val="20"/>
                      <w:szCs w:val="20"/>
                      <w:lang w:val="en-US"/>
                    </w:rPr>
                    <w:t>C</w:t>
                  </w:r>
                  <w:r w:rsidRPr="00DE3425">
                    <w:rPr>
                      <w:rFonts w:ascii="Arial" w:hAnsi="Arial" w:cs="Arial"/>
                      <w:sz w:val="20"/>
                      <w:szCs w:val="20"/>
                      <w:lang w:val="en-US"/>
                    </w:rPr>
                    <w:t>S</w:t>
                  </w:r>
                </w:p>
              </w:tc>
            </w:tr>
            <w:tr w:rsidR="00A60965" w:rsidRPr="00DE3425" w14:paraId="6C4D3563" w14:textId="77777777">
              <w:tc>
                <w:tcPr>
                  <w:tcW w:w="4478" w:type="dxa"/>
                  <w:gridSpan w:val="2"/>
                  <w:tcBorders>
                    <w:top w:val="single" w:sz="4" w:space="0" w:color="auto"/>
                    <w:left w:val="single" w:sz="4" w:space="0" w:color="auto"/>
                    <w:bottom w:val="single" w:sz="4" w:space="0" w:color="auto"/>
                    <w:right w:val="single" w:sz="4" w:space="0" w:color="auto"/>
                  </w:tcBorders>
                  <w:hideMark/>
                </w:tcPr>
                <w:p w14:paraId="75CA4886" w14:textId="0537C099" w:rsidR="00A60965" w:rsidRPr="00DE3425" w:rsidRDefault="00A60965" w:rsidP="00DE3425">
                  <w:pPr>
                    <w:pStyle w:val="BodyText3"/>
                    <w:tabs>
                      <w:tab w:val="left" w:pos="720"/>
                    </w:tabs>
                    <w:spacing w:after="0"/>
                    <w:ind w:firstLine="567"/>
                    <w:jc w:val="both"/>
                    <w:rPr>
                      <w:rFonts w:ascii="Arial" w:hAnsi="Arial" w:cs="Arial"/>
                      <w:b/>
                      <w:bCs/>
                      <w:i/>
                      <w:iCs/>
                      <w:sz w:val="20"/>
                      <w:szCs w:val="20"/>
                      <w:lang w:val="en-US" w:eastAsia="lt-LT"/>
                    </w:rPr>
                  </w:pPr>
                  <w:r w:rsidRPr="00DE3425">
                    <w:rPr>
                      <w:rFonts w:ascii="Arial" w:hAnsi="Arial" w:cs="Arial"/>
                      <w:sz w:val="20"/>
                      <w:szCs w:val="20"/>
                      <w:lang w:val="en-US"/>
                    </w:rPr>
                    <w:t>Control of 110 kV part devices:</w:t>
                  </w:r>
                </w:p>
              </w:tc>
            </w:tr>
            <w:tr w:rsidR="00A60965" w:rsidRPr="00DE3425" w14:paraId="35FFF180" w14:textId="77777777" w:rsidTr="00A60965">
              <w:tc>
                <w:tcPr>
                  <w:tcW w:w="1237" w:type="dxa"/>
                  <w:tcBorders>
                    <w:top w:val="single" w:sz="4" w:space="0" w:color="auto"/>
                    <w:left w:val="single" w:sz="4" w:space="0" w:color="auto"/>
                    <w:bottom w:val="single" w:sz="4" w:space="0" w:color="auto"/>
                    <w:right w:val="single" w:sz="4" w:space="0" w:color="auto"/>
                  </w:tcBorders>
                  <w:hideMark/>
                </w:tcPr>
                <w:p w14:paraId="690608C7" w14:textId="444F3865" w:rsidR="00A60965" w:rsidRPr="00DE3425" w:rsidRDefault="00A60965"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1.</w:t>
                  </w:r>
                </w:p>
              </w:tc>
              <w:tc>
                <w:tcPr>
                  <w:tcW w:w="3241" w:type="dxa"/>
                  <w:tcBorders>
                    <w:top w:val="single" w:sz="4" w:space="0" w:color="auto"/>
                    <w:left w:val="single" w:sz="4" w:space="0" w:color="auto"/>
                    <w:bottom w:val="single" w:sz="4" w:space="0" w:color="auto"/>
                    <w:right w:val="single" w:sz="4" w:space="0" w:color="auto"/>
                  </w:tcBorders>
                  <w:hideMark/>
                </w:tcPr>
                <w:p w14:paraId="278BB733" w14:textId="01E87AF6" w:rsidR="00A60965" w:rsidRPr="00DE3425" w:rsidRDefault="00A60965"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Control of all switching devices and earthing switches.</w:t>
                  </w:r>
                </w:p>
              </w:tc>
            </w:tr>
            <w:tr w:rsidR="00A60965" w:rsidRPr="00DE3425" w14:paraId="752BA525" w14:textId="77777777" w:rsidTr="00A60965">
              <w:tc>
                <w:tcPr>
                  <w:tcW w:w="1237" w:type="dxa"/>
                  <w:tcBorders>
                    <w:top w:val="single" w:sz="4" w:space="0" w:color="auto"/>
                    <w:left w:val="single" w:sz="4" w:space="0" w:color="auto"/>
                    <w:bottom w:val="single" w:sz="4" w:space="0" w:color="auto"/>
                    <w:right w:val="single" w:sz="4" w:space="0" w:color="auto"/>
                  </w:tcBorders>
                  <w:hideMark/>
                </w:tcPr>
                <w:p w14:paraId="36E08A66" w14:textId="005EBC2E" w:rsidR="00A60965" w:rsidRPr="00DE3425" w:rsidRDefault="00A60965"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2.</w:t>
                  </w:r>
                </w:p>
              </w:tc>
              <w:tc>
                <w:tcPr>
                  <w:tcW w:w="3241" w:type="dxa"/>
                  <w:tcBorders>
                    <w:top w:val="single" w:sz="4" w:space="0" w:color="auto"/>
                    <w:left w:val="single" w:sz="4" w:space="0" w:color="auto"/>
                    <w:bottom w:val="single" w:sz="4" w:space="0" w:color="auto"/>
                    <w:right w:val="single" w:sz="4" w:space="0" w:color="auto"/>
                  </w:tcBorders>
                  <w:hideMark/>
                </w:tcPr>
                <w:p w14:paraId="5F2A4F28" w14:textId="58DBB804" w:rsidR="00A60965" w:rsidRPr="00DE3425" w:rsidRDefault="00A60965"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Control of RAA device groups.</w:t>
                  </w:r>
                </w:p>
              </w:tc>
            </w:tr>
            <w:tr w:rsidR="00A60965" w:rsidRPr="00DE3425" w14:paraId="66C7B1F2" w14:textId="77777777" w:rsidTr="00A60965">
              <w:tc>
                <w:tcPr>
                  <w:tcW w:w="1237" w:type="dxa"/>
                  <w:tcBorders>
                    <w:top w:val="single" w:sz="4" w:space="0" w:color="auto"/>
                    <w:left w:val="single" w:sz="4" w:space="0" w:color="auto"/>
                    <w:bottom w:val="single" w:sz="4" w:space="0" w:color="auto"/>
                    <w:right w:val="single" w:sz="4" w:space="0" w:color="auto"/>
                  </w:tcBorders>
                  <w:hideMark/>
                </w:tcPr>
                <w:p w14:paraId="266B60B3" w14:textId="3211E64A" w:rsidR="00A60965" w:rsidRPr="00DE3425" w:rsidRDefault="00A60965"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3.</w:t>
                  </w:r>
                </w:p>
              </w:tc>
              <w:tc>
                <w:tcPr>
                  <w:tcW w:w="3241" w:type="dxa"/>
                  <w:tcBorders>
                    <w:top w:val="single" w:sz="4" w:space="0" w:color="auto"/>
                    <w:left w:val="single" w:sz="4" w:space="0" w:color="auto"/>
                    <w:bottom w:val="single" w:sz="4" w:space="0" w:color="auto"/>
                    <w:right w:val="single" w:sz="4" w:space="0" w:color="auto"/>
                  </w:tcBorders>
                  <w:hideMark/>
                </w:tcPr>
                <w:p w14:paraId="00696801" w14:textId="1F53D66B" w:rsidR="00A60965" w:rsidRPr="00DE3425" w:rsidRDefault="00A60965"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Control of RAA functions of equipment.</w:t>
                  </w:r>
                </w:p>
              </w:tc>
            </w:tr>
            <w:tr w:rsidR="00A60965" w:rsidRPr="00DE3425" w14:paraId="0DF79F91" w14:textId="77777777" w:rsidTr="00A60965">
              <w:tc>
                <w:tcPr>
                  <w:tcW w:w="1237" w:type="dxa"/>
                  <w:tcBorders>
                    <w:top w:val="single" w:sz="4" w:space="0" w:color="auto"/>
                    <w:left w:val="single" w:sz="4" w:space="0" w:color="auto"/>
                    <w:bottom w:val="single" w:sz="4" w:space="0" w:color="auto"/>
                    <w:right w:val="single" w:sz="4" w:space="0" w:color="auto"/>
                  </w:tcBorders>
                  <w:hideMark/>
                </w:tcPr>
                <w:p w14:paraId="16028AFA" w14:textId="60CD73CB" w:rsidR="00A60965" w:rsidRPr="00DE3425" w:rsidRDefault="00A60965"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4.</w:t>
                  </w:r>
                </w:p>
              </w:tc>
              <w:tc>
                <w:tcPr>
                  <w:tcW w:w="3241" w:type="dxa"/>
                  <w:tcBorders>
                    <w:top w:val="single" w:sz="4" w:space="0" w:color="auto"/>
                    <w:left w:val="single" w:sz="4" w:space="0" w:color="auto"/>
                    <w:bottom w:val="single" w:sz="4" w:space="0" w:color="auto"/>
                    <w:right w:val="single" w:sz="4" w:space="0" w:color="auto"/>
                  </w:tcBorders>
                  <w:hideMark/>
                </w:tcPr>
                <w:p w14:paraId="7A9A568F" w14:textId="671DF0CF" w:rsidR="00A60965" w:rsidRPr="00DE3425" w:rsidRDefault="00A60965"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Management of data exchange between TSPĮ and RAA terminal/controller.</w:t>
                  </w:r>
                </w:p>
              </w:tc>
            </w:tr>
            <w:tr w:rsidR="00A60965" w:rsidRPr="00DE3425" w14:paraId="16D8D857" w14:textId="77777777" w:rsidTr="00A60965">
              <w:tc>
                <w:tcPr>
                  <w:tcW w:w="1237" w:type="dxa"/>
                  <w:tcBorders>
                    <w:top w:val="single" w:sz="4" w:space="0" w:color="auto"/>
                    <w:left w:val="single" w:sz="4" w:space="0" w:color="auto"/>
                    <w:bottom w:val="single" w:sz="4" w:space="0" w:color="auto"/>
                    <w:right w:val="single" w:sz="4" w:space="0" w:color="auto"/>
                  </w:tcBorders>
                  <w:hideMark/>
                </w:tcPr>
                <w:p w14:paraId="6FB13BA4" w14:textId="239AC151" w:rsidR="00A60965" w:rsidRPr="00DE3425" w:rsidRDefault="00A60965" w:rsidP="00DE3425">
                  <w:pPr>
                    <w:pStyle w:val="BodyText3"/>
                    <w:tabs>
                      <w:tab w:val="left" w:pos="720"/>
                    </w:tabs>
                    <w:spacing w:after="0"/>
                    <w:ind w:firstLine="567"/>
                    <w:jc w:val="both"/>
                    <w:rPr>
                      <w:rFonts w:ascii="Arial" w:hAnsi="Arial" w:cs="Arial"/>
                      <w:sz w:val="20"/>
                      <w:szCs w:val="20"/>
                      <w:lang w:val="en-US" w:eastAsia="lt-LT"/>
                    </w:rPr>
                  </w:pPr>
                  <w:r w:rsidRPr="00DE3425">
                    <w:rPr>
                      <w:rFonts w:ascii="Arial" w:hAnsi="Arial" w:cs="Arial"/>
                      <w:sz w:val="20"/>
                      <w:szCs w:val="20"/>
                      <w:lang w:val="en-US"/>
                    </w:rPr>
                    <w:t>5.</w:t>
                  </w:r>
                </w:p>
              </w:tc>
              <w:tc>
                <w:tcPr>
                  <w:tcW w:w="3241" w:type="dxa"/>
                  <w:tcBorders>
                    <w:top w:val="single" w:sz="4" w:space="0" w:color="auto"/>
                    <w:left w:val="single" w:sz="4" w:space="0" w:color="auto"/>
                    <w:bottom w:val="single" w:sz="4" w:space="0" w:color="auto"/>
                    <w:right w:val="single" w:sz="4" w:space="0" w:color="auto"/>
                  </w:tcBorders>
                  <w:hideMark/>
                </w:tcPr>
                <w:p w14:paraId="7D49E4BB" w14:textId="4DBE7C63" w:rsidR="00A60965" w:rsidRPr="00DE3425" w:rsidRDefault="00A60965" w:rsidP="00DE3425">
                  <w:pPr>
                    <w:pStyle w:val="BodyText3"/>
                    <w:tabs>
                      <w:tab w:val="left" w:pos="720"/>
                    </w:tabs>
                    <w:spacing w:after="0"/>
                    <w:jc w:val="both"/>
                    <w:rPr>
                      <w:rFonts w:ascii="Arial" w:hAnsi="Arial" w:cs="Arial"/>
                      <w:sz w:val="20"/>
                      <w:szCs w:val="20"/>
                      <w:lang w:val="en-US" w:eastAsia="lt-LT"/>
                    </w:rPr>
                  </w:pPr>
                  <w:r w:rsidRPr="00DE3425">
                    <w:rPr>
                      <w:rFonts w:ascii="Arial" w:hAnsi="Arial" w:cs="Arial"/>
                      <w:sz w:val="20"/>
                      <w:szCs w:val="20"/>
                      <w:lang w:val="en-US"/>
                    </w:rPr>
                    <w:t xml:space="preserve">Control of KSS introductory and sectional </w:t>
                  </w:r>
                  <w:proofErr w:type="spellStart"/>
                  <w:r w:rsidRPr="00DE3425">
                    <w:rPr>
                      <w:rFonts w:ascii="Arial" w:hAnsi="Arial" w:cs="Arial"/>
                      <w:sz w:val="20"/>
                      <w:szCs w:val="20"/>
                      <w:lang w:val="en-US"/>
                    </w:rPr>
                    <w:t>aj</w:t>
                  </w:r>
                  <w:proofErr w:type="spellEnd"/>
                  <w:r w:rsidRPr="00DE3425">
                    <w:rPr>
                      <w:rFonts w:ascii="Arial" w:hAnsi="Arial" w:cs="Arial"/>
                      <w:sz w:val="20"/>
                      <w:szCs w:val="20"/>
                      <w:lang w:val="en-US"/>
                    </w:rPr>
                    <w:t>, control of KSS 0.4 kV ARĮ functions. A physical key for switching the 0.4 kV ARĮ automation on/off must be provided in the control panel room.</w:t>
                  </w:r>
                </w:p>
              </w:tc>
            </w:tr>
          </w:tbl>
          <w:p w14:paraId="3DB6535D" w14:textId="77777777" w:rsidR="00A5044A" w:rsidRPr="00DE3425" w:rsidRDefault="00A5044A" w:rsidP="00DE3425">
            <w:pPr>
              <w:jc w:val="both"/>
              <w:rPr>
                <w:rFonts w:ascii="Arial" w:eastAsia="Inter" w:hAnsi="Arial" w:cs="Arial"/>
                <w:color w:val="111827"/>
                <w:lang w:val="en-US"/>
              </w:rPr>
            </w:pPr>
          </w:p>
        </w:tc>
      </w:tr>
      <w:tr w:rsidR="005D1B23" w:rsidRPr="00DE3425" w14:paraId="3441B3D7" w14:textId="77777777" w:rsidTr="00B46646">
        <w:tc>
          <w:tcPr>
            <w:tcW w:w="4508" w:type="dxa"/>
          </w:tcPr>
          <w:p w14:paraId="3441B3D5" w14:textId="44278678" w:rsidR="005D1B23" w:rsidRPr="00DE3425" w:rsidRDefault="005301EA" w:rsidP="00572E51">
            <w:pPr>
              <w:ind w:right="90"/>
              <w:jc w:val="both"/>
              <w:rPr>
                <w:rFonts w:ascii="Arial" w:hAnsi="Arial" w:cs="Arial"/>
              </w:rPr>
            </w:pPr>
            <w:r w:rsidRPr="00DE3425">
              <w:rPr>
                <w:rFonts w:ascii="Arial" w:eastAsia="Inter" w:hAnsi="Arial" w:cs="Arial"/>
                <w:color w:val="111827"/>
              </w:rPr>
              <w:t>6.10. Teleinformacijos sąrašas rengiamas, su PSO derinamas ir testavimai atliekami vadovaujantis PSO patvirtintu perdavimo tinklo transformatorių pastočių ir skirstyklų įrangos nuotolinio valdymo reikalavimų aprašu, pateiktu priede Nr. 25.</w:t>
            </w:r>
          </w:p>
        </w:tc>
        <w:tc>
          <w:tcPr>
            <w:tcW w:w="4508" w:type="dxa"/>
          </w:tcPr>
          <w:p w14:paraId="3441B3D6" w14:textId="3BF09974" w:rsidR="005D1B23" w:rsidRPr="00DE3425" w:rsidRDefault="00953877" w:rsidP="00572E51">
            <w:pPr>
              <w:ind w:right="90"/>
              <w:jc w:val="both"/>
              <w:rPr>
                <w:rFonts w:ascii="Arial" w:hAnsi="Arial" w:cs="Arial"/>
                <w:lang w:val="en-US"/>
              </w:rPr>
            </w:pPr>
            <w:r w:rsidRPr="00DE3425">
              <w:rPr>
                <w:rFonts w:ascii="Arial" w:eastAsia="Inter" w:hAnsi="Arial" w:cs="Arial"/>
                <w:color w:val="111827"/>
                <w:lang w:val="en-US"/>
              </w:rPr>
              <w:t xml:space="preserve">6.10. The </w:t>
            </w:r>
            <w:proofErr w:type="spellStart"/>
            <w:r w:rsidRPr="00DE3425">
              <w:rPr>
                <w:rFonts w:ascii="Arial" w:eastAsia="Inter" w:hAnsi="Arial" w:cs="Arial"/>
                <w:color w:val="111827"/>
                <w:lang w:val="en-US"/>
              </w:rPr>
              <w:t>teleinformation</w:t>
            </w:r>
            <w:proofErr w:type="spellEnd"/>
            <w:r w:rsidRPr="00DE3425">
              <w:rPr>
                <w:rFonts w:ascii="Arial" w:eastAsia="Inter" w:hAnsi="Arial" w:cs="Arial"/>
                <w:color w:val="111827"/>
                <w:lang w:val="en-US"/>
              </w:rPr>
              <w:t xml:space="preserve"> list shall be prepared, coordinated with the TSO, and tested in accordance with the description of the </w:t>
            </w:r>
            <w:r w:rsidR="001A4C32" w:rsidRPr="00DE3425">
              <w:rPr>
                <w:rFonts w:ascii="Arial" w:eastAsia="Inter" w:hAnsi="Arial" w:cs="Arial"/>
                <w:color w:val="111827"/>
                <w:lang w:val="en-US"/>
              </w:rPr>
              <w:t>remote-control</w:t>
            </w:r>
            <w:r w:rsidRPr="00DE3425">
              <w:rPr>
                <w:rFonts w:ascii="Arial" w:eastAsia="Inter" w:hAnsi="Arial" w:cs="Arial"/>
                <w:color w:val="111827"/>
                <w:lang w:val="en-US"/>
              </w:rPr>
              <w:t xml:space="preserve"> requirements for transmission network transformer </w:t>
            </w:r>
            <w:r w:rsidR="00436BBF" w:rsidRPr="00DE3425">
              <w:rPr>
                <w:rFonts w:ascii="Arial" w:eastAsia="Inter" w:hAnsi="Arial" w:cs="Arial"/>
                <w:color w:val="111827"/>
                <w:lang w:val="en-US"/>
              </w:rPr>
              <w:t>switchyard</w:t>
            </w:r>
            <w:r w:rsidRPr="00DE3425">
              <w:rPr>
                <w:rFonts w:ascii="Arial" w:eastAsia="Inter" w:hAnsi="Arial" w:cs="Arial"/>
                <w:color w:val="111827"/>
                <w:lang w:val="en-US"/>
              </w:rPr>
              <w:t>s and distribution equipment approved by the TSO, as presented in Appendix No. 25.</w:t>
            </w:r>
          </w:p>
        </w:tc>
      </w:tr>
      <w:tr w:rsidR="00572E51" w:rsidRPr="00DE3425" w14:paraId="27BEEED5" w14:textId="77777777" w:rsidTr="00440A18">
        <w:tc>
          <w:tcPr>
            <w:tcW w:w="4508" w:type="dxa"/>
          </w:tcPr>
          <w:p w14:paraId="59DC0189" w14:textId="24F00292" w:rsidR="00572E51" w:rsidRPr="00572E51" w:rsidRDefault="00572E51" w:rsidP="00DE3425">
            <w:pPr>
              <w:jc w:val="both"/>
              <w:rPr>
                <w:rFonts w:ascii="Arial" w:hAnsi="Arial" w:cs="Arial"/>
                <w:b/>
                <w:bCs/>
              </w:rPr>
            </w:pPr>
            <w:r w:rsidRPr="00572E51">
              <w:rPr>
                <w:rFonts w:ascii="Arial" w:eastAsia="Inter" w:hAnsi="Arial" w:cs="Arial"/>
                <w:b/>
                <w:bCs/>
                <w:color w:val="111827"/>
              </w:rPr>
              <w:t xml:space="preserve">7. </w:t>
            </w:r>
            <w:r w:rsidRPr="00572E51">
              <w:rPr>
                <w:rFonts w:ascii="Arial" w:eastAsia="Inter" w:hAnsi="Arial" w:cs="Arial"/>
                <w:b/>
                <w:bCs/>
                <w:color w:val="111827"/>
              </w:rPr>
              <w:t>TELEINFORMACIJOS SURINKIMAS IR PERDAVIMAS</w:t>
            </w:r>
          </w:p>
        </w:tc>
        <w:tc>
          <w:tcPr>
            <w:tcW w:w="4508" w:type="dxa"/>
          </w:tcPr>
          <w:p w14:paraId="6833D6A9" w14:textId="69E17362" w:rsidR="00572E51" w:rsidRPr="00572E51" w:rsidRDefault="007679F9" w:rsidP="00DE3425">
            <w:pPr>
              <w:jc w:val="both"/>
              <w:rPr>
                <w:rFonts w:ascii="Arial" w:hAnsi="Arial" w:cs="Arial"/>
                <w:b/>
                <w:bCs/>
                <w:lang w:val="en-US"/>
              </w:rPr>
            </w:pPr>
            <w:r>
              <w:rPr>
                <w:rFonts w:ascii="Arial" w:eastAsia="Inter" w:hAnsi="Arial" w:cs="Arial"/>
                <w:b/>
                <w:bCs/>
                <w:color w:val="111827"/>
              </w:rPr>
              <w:t xml:space="preserve">7. </w:t>
            </w:r>
            <w:r w:rsidR="00572E51" w:rsidRPr="00572E51">
              <w:rPr>
                <w:rFonts w:ascii="Arial" w:eastAsia="Inter" w:hAnsi="Arial" w:cs="Arial"/>
                <w:b/>
                <w:bCs/>
                <w:color w:val="111827"/>
              </w:rPr>
              <w:t>TELEINFORMATION COLLECTION AND TRANSMISSION</w:t>
            </w:r>
          </w:p>
        </w:tc>
      </w:tr>
      <w:tr w:rsidR="00427BA8" w:rsidRPr="00DE3425" w14:paraId="3441B408" w14:textId="77777777" w:rsidTr="00440A18">
        <w:tc>
          <w:tcPr>
            <w:tcW w:w="4508" w:type="dxa"/>
          </w:tcPr>
          <w:p w14:paraId="3441B406" w14:textId="494AB880" w:rsidR="00427BA8" w:rsidRPr="00DE3425" w:rsidRDefault="00427BA8" w:rsidP="00572E51">
            <w:pPr>
              <w:ind w:right="90"/>
              <w:jc w:val="both"/>
              <w:rPr>
                <w:rFonts w:ascii="Arial" w:hAnsi="Arial" w:cs="Arial"/>
              </w:rPr>
            </w:pPr>
            <w:r w:rsidRPr="00DE3425">
              <w:rPr>
                <w:rFonts w:ascii="Arial" w:hAnsi="Arial" w:cs="Arial"/>
              </w:rPr>
              <w:t xml:space="preserve">7.1. Teleinformacijos surinkimas, perdavimas ir valdymas turi būti vykdomas per naują teleinformacijos surinkimo ir perdavimo įrenginį (TSPĮ) . </w:t>
            </w:r>
          </w:p>
        </w:tc>
        <w:tc>
          <w:tcPr>
            <w:tcW w:w="4508" w:type="dxa"/>
          </w:tcPr>
          <w:p w14:paraId="3441B407" w14:textId="3CC4E1FA" w:rsidR="00427BA8" w:rsidRPr="00DE3425" w:rsidRDefault="00427BA8" w:rsidP="00572E51">
            <w:pPr>
              <w:ind w:right="90"/>
              <w:jc w:val="both"/>
              <w:rPr>
                <w:rFonts w:ascii="Arial" w:hAnsi="Arial" w:cs="Arial"/>
                <w:lang w:val="en-US"/>
              </w:rPr>
            </w:pPr>
            <w:r w:rsidRPr="00DE3425">
              <w:rPr>
                <w:rFonts w:ascii="Arial" w:hAnsi="Arial" w:cs="Arial"/>
                <w:lang w:val="en-US"/>
              </w:rPr>
              <w:t xml:space="preserve">7.1. Remote information collection, transmission, and management shall be performed using new remote information collection and transmission equipment (TSPĮ). </w:t>
            </w:r>
          </w:p>
        </w:tc>
      </w:tr>
      <w:tr w:rsidR="00427BA8" w:rsidRPr="00DE3425" w14:paraId="3441B40B" w14:textId="77777777" w:rsidTr="00440A18">
        <w:tc>
          <w:tcPr>
            <w:tcW w:w="4508" w:type="dxa"/>
          </w:tcPr>
          <w:p w14:paraId="3441B409" w14:textId="3680237B" w:rsidR="00427BA8" w:rsidRPr="00DE3425" w:rsidRDefault="00427BA8" w:rsidP="00572E51">
            <w:pPr>
              <w:ind w:right="90"/>
              <w:jc w:val="both"/>
              <w:rPr>
                <w:rFonts w:ascii="Arial" w:hAnsi="Arial" w:cs="Arial"/>
              </w:rPr>
            </w:pPr>
            <w:r w:rsidRPr="00DE3425">
              <w:rPr>
                <w:rFonts w:ascii="Arial" w:hAnsi="Arial" w:cs="Arial"/>
              </w:rPr>
              <w:t xml:space="preserve">7.2. TSPĮ turi būti suprojektuotas ir įrengtas pagal reikalavimus: </w:t>
            </w:r>
          </w:p>
        </w:tc>
        <w:tc>
          <w:tcPr>
            <w:tcW w:w="4508" w:type="dxa"/>
          </w:tcPr>
          <w:p w14:paraId="3441B40A" w14:textId="65189164" w:rsidR="00427BA8" w:rsidRPr="00DE3425" w:rsidRDefault="00427BA8" w:rsidP="00572E51">
            <w:pPr>
              <w:ind w:right="90"/>
              <w:jc w:val="both"/>
              <w:rPr>
                <w:rFonts w:ascii="Arial" w:hAnsi="Arial" w:cs="Arial"/>
                <w:lang w:val="en-US"/>
              </w:rPr>
            </w:pPr>
            <w:r w:rsidRPr="00DE3425">
              <w:rPr>
                <w:rFonts w:ascii="Arial" w:hAnsi="Arial" w:cs="Arial"/>
                <w:lang w:val="en-US"/>
              </w:rPr>
              <w:t xml:space="preserve">7.2. The TSPĮ must be designed and installed in accordance with the requirements: </w:t>
            </w:r>
          </w:p>
        </w:tc>
      </w:tr>
      <w:tr w:rsidR="00427BA8" w:rsidRPr="00DE3425" w14:paraId="3441B40E" w14:textId="77777777" w:rsidTr="00440A18">
        <w:tc>
          <w:tcPr>
            <w:tcW w:w="4508" w:type="dxa"/>
          </w:tcPr>
          <w:p w14:paraId="3441B40C" w14:textId="1CE83A9C" w:rsidR="00427BA8" w:rsidRPr="00DE3425" w:rsidRDefault="00427BA8" w:rsidP="00572E51">
            <w:pPr>
              <w:ind w:right="90"/>
              <w:jc w:val="both"/>
              <w:rPr>
                <w:rFonts w:ascii="Arial" w:hAnsi="Arial" w:cs="Arial"/>
              </w:rPr>
            </w:pPr>
            <w:r w:rsidRPr="00DE3425">
              <w:rPr>
                <w:rFonts w:ascii="Arial" w:hAnsi="Arial" w:cs="Arial"/>
              </w:rPr>
              <w:t>7.2.1. standartinius techninius reikalavimus teleinformacijos surinkimo ir perdavimo įrenginiams pagal priedą Nr. 26;</w:t>
            </w:r>
          </w:p>
        </w:tc>
        <w:tc>
          <w:tcPr>
            <w:tcW w:w="4508" w:type="dxa"/>
          </w:tcPr>
          <w:p w14:paraId="3441B40D" w14:textId="4AF13BC6" w:rsidR="00427BA8" w:rsidRPr="00DE3425" w:rsidRDefault="00427BA8" w:rsidP="00572E51">
            <w:pPr>
              <w:ind w:right="90"/>
              <w:jc w:val="both"/>
              <w:rPr>
                <w:rFonts w:ascii="Arial" w:hAnsi="Arial" w:cs="Arial"/>
                <w:lang w:val="en-US"/>
              </w:rPr>
            </w:pPr>
            <w:r w:rsidRPr="00DE3425">
              <w:rPr>
                <w:rFonts w:ascii="Arial" w:hAnsi="Arial" w:cs="Arial"/>
                <w:lang w:val="en-US"/>
              </w:rPr>
              <w:t xml:space="preserve">7.2.1. standard technical requirements for </w:t>
            </w:r>
            <w:proofErr w:type="spellStart"/>
            <w:r w:rsidRPr="00DE3425">
              <w:rPr>
                <w:rFonts w:ascii="Arial" w:hAnsi="Arial" w:cs="Arial"/>
                <w:lang w:val="en-US"/>
              </w:rPr>
              <w:t>teleinformation</w:t>
            </w:r>
            <w:proofErr w:type="spellEnd"/>
            <w:r w:rsidRPr="00DE3425">
              <w:rPr>
                <w:rFonts w:ascii="Arial" w:hAnsi="Arial" w:cs="Arial"/>
                <w:lang w:val="en-US"/>
              </w:rPr>
              <w:t xml:space="preserve"> collection and transmission equipment in accordance with Appendix No. 26;</w:t>
            </w:r>
          </w:p>
        </w:tc>
      </w:tr>
      <w:tr w:rsidR="00427BA8" w:rsidRPr="00DE3425" w14:paraId="3441B411" w14:textId="77777777" w:rsidTr="00440A18">
        <w:tc>
          <w:tcPr>
            <w:tcW w:w="4508" w:type="dxa"/>
          </w:tcPr>
          <w:p w14:paraId="3441B40F" w14:textId="4191A055" w:rsidR="00427BA8" w:rsidRPr="00DE3425" w:rsidRDefault="00427BA8" w:rsidP="00572E51">
            <w:pPr>
              <w:ind w:right="90"/>
              <w:jc w:val="both"/>
              <w:rPr>
                <w:rFonts w:ascii="Arial" w:hAnsi="Arial" w:cs="Arial"/>
              </w:rPr>
            </w:pPr>
            <w:r w:rsidRPr="00DE3425">
              <w:rPr>
                <w:rFonts w:ascii="Arial" w:hAnsi="Arial" w:cs="Arial"/>
              </w:rPr>
              <w:t>7.2.2. perdavimo tinklo transformatorių pastočių ir skirstyklų įrangos nuotolinio valdymo reikalavimų aprašo pagrindinius reikalavimus teleinformacijos surinkimui ir perdavimui bei kitus aprašo priedus (priedas Nr. 25).</w:t>
            </w:r>
          </w:p>
        </w:tc>
        <w:tc>
          <w:tcPr>
            <w:tcW w:w="4508" w:type="dxa"/>
          </w:tcPr>
          <w:p w14:paraId="3441B410" w14:textId="58B229AE" w:rsidR="00427BA8" w:rsidRPr="00DE3425" w:rsidRDefault="00427BA8" w:rsidP="00572E51">
            <w:pPr>
              <w:ind w:right="90"/>
              <w:jc w:val="both"/>
              <w:rPr>
                <w:rFonts w:ascii="Arial" w:hAnsi="Arial" w:cs="Arial"/>
                <w:lang w:val="en-US"/>
              </w:rPr>
            </w:pPr>
            <w:r w:rsidRPr="00DE3425">
              <w:rPr>
                <w:rFonts w:ascii="Arial" w:hAnsi="Arial" w:cs="Arial"/>
                <w:lang w:val="en-US"/>
              </w:rPr>
              <w:t xml:space="preserve">7.2.2. the basic requirements for the remote control of transmission network transformer </w:t>
            </w:r>
            <w:r w:rsidR="00436BBF" w:rsidRPr="00DE3425">
              <w:rPr>
                <w:rFonts w:ascii="Arial" w:hAnsi="Arial" w:cs="Arial"/>
                <w:lang w:val="en-US"/>
              </w:rPr>
              <w:t>switchyard</w:t>
            </w:r>
            <w:r w:rsidRPr="00DE3425">
              <w:rPr>
                <w:rFonts w:ascii="Arial" w:hAnsi="Arial" w:cs="Arial"/>
                <w:lang w:val="en-US"/>
              </w:rPr>
              <w:t xml:space="preserve">s and distribution equipment for </w:t>
            </w:r>
            <w:proofErr w:type="spellStart"/>
            <w:r w:rsidRPr="00DE3425">
              <w:rPr>
                <w:rFonts w:ascii="Arial" w:hAnsi="Arial" w:cs="Arial"/>
                <w:lang w:val="en-US"/>
              </w:rPr>
              <w:t>teleinformation</w:t>
            </w:r>
            <w:proofErr w:type="spellEnd"/>
            <w:r w:rsidRPr="00DE3425">
              <w:rPr>
                <w:rFonts w:ascii="Arial" w:hAnsi="Arial" w:cs="Arial"/>
                <w:lang w:val="en-US"/>
              </w:rPr>
              <w:t xml:space="preserve"> collection and transmission, as well as other appendices to the description (Appendix No. 25).</w:t>
            </w:r>
          </w:p>
        </w:tc>
      </w:tr>
      <w:tr w:rsidR="00427BA8" w:rsidRPr="00DE3425" w14:paraId="3441B414" w14:textId="77777777" w:rsidTr="00440A18">
        <w:tc>
          <w:tcPr>
            <w:tcW w:w="4508" w:type="dxa"/>
          </w:tcPr>
          <w:p w14:paraId="3441B412" w14:textId="1F25B765" w:rsidR="00427BA8" w:rsidRPr="00DE3425" w:rsidRDefault="00427BA8" w:rsidP="00572E51">
            <w:pPr>
              <w:ind w:right="90"/>
              <w:jc w:val="both"/>
              <w:rPr>
                <w:rFonts w:ascii="Arial" w:hAnsi="Arial" w:cs="Arial"/>
              </w:rPr>
            </w:pPr>
            <w:r w:rsidRPr="00DE3425">
              <w:rPr>
                <w:rFonts w:ascii="Arial" w:hAnsi="Arial" w:cs="Arial"/>
              </w:rPr>
              <w:t>7.2.3. minimalius informacijos saugos reikalavimus projektavimui ir diegimui (priedas Nr. 27).</w:t>
            </w:r>
          </w:p>
        </w:tc>
        <w:tc>
          <w:tcPr>
            <w:tcW w:w="4508" w:type="dxa"/>
          </w:tcPr>
          <w:p w14:paraId="3441B413" w14:textId="52B74623" w:rsidR="00427BA8" w:rsidRPr="00DE3425" w:rsidRDefault="00427BA8" w:rsidP="00572E51">
            <w:pPr>
              <w:ind w:right="90"/>
              <w:jc w:val="both"/>
              <w:rPr>
                <w:rFonts w:ascii="Arial" w:hAnsi="Arial" w:cs="Arial"/>
                <w:lang w:val="en-US"/>
              </w:rPr>
            </w:pPr>
            <w:r w:rsidRPr="00DE3425">
              <w:rPr>
                <w:rFonts w:ascii="Arial" w:hAnsi="Arial" w:cs="Arial"/>
                <w:lang w:val="en-US"/>
              </w:rPr>
              <w:t>7.2.3. minimum information security requirements for design and implementation (Appendix No. 27).</w:t>
            </w:r>
          </w:p>
        </w:tc>
      </w:tr>
      <w:tr w:rsidR="00427BA8" w:rsidRPr="00DE3425" w14:paraId="3441B417" w14:textId="77777777" w:rsidTr="00440A18">
        <w:tc>
          <w:tcPr>
            <w:tcW w:w="4508" w:type="dxa"/>
          </w:tcPr>
          <w:p w14:paraId="3441B415" w14:textId="6FFB7EA1" w:rsidR="00427BA8" w:rsidRPr="00DE3425" w:rsidRDefault="00427BA8" w:rsidP="00572E51">
            <w:pPr>
              <w:ind w:right="90"/>
              <w:jc w:val="both"/>
              <w:rPr>
                <w:rFonts w:ascii="Arial" w:hAnsi="Arial" w:cs="Arial"/>
              </w:rPr>
            </w:pPr>
            <w:r w:rsidRPr="00DE3425">
              <w:rPr>
                <w:rFonts w:ascii="Arial" w:hAnsi="Arial" w:cs="Arial"/>
              </w:rPr>
              <w:t>7.3. TSPĮ turi vykdyti duomenų mainus:</w:t>
            </w:r>
          </w:p>
        </w:tc>
        <w:tc>
          <w:tcPr>
            <w:tcW w:w="4508" w:type="dxa"/>
          </w:tcPr>
          <w:p w14:paraId="3441B416" w14:textId="1DDB3011" w:rsidR="00427BA8" w:rsidRPr="00DE3425" w:rsidRDefault="00427BA8" w:rsidP="00572E51">
            <w:pPr>
              <w:ind w:right="90"/>
              <w:jc w:val="both"/>
              <w:rPr>
                <w:rFonts w:ascii="Arial" w:hAnsi="Arial" w:cs="Arial"/>
                <w:lang w:val="en-US"/>
              </w:rPr>
            </w:pPr>
            <w:r w:rsidRPr="00DE3425">
              <w:rPr>
                <w:rFonts w:ascii="Arial" w:hAnsi="Arial" w:cs="Arial"/>
                <w:lang w:val="en-US"/>
              </w:rPr>
              <w:t>7.3. TSPĮ must perform data exchange:</w:t>
            </w:r>
          </w:p>
        </w:tc>
      </w:tr>
      <w:tr w:rsidR="00427BA8" w:rsidRPr="00DE3425" w14:paraId="3441B41A" w14:textId="77777777" w:rsidTr="00440A18">
        <w:tc>
          <w:tcPr>
            <w:tcW w:w="4508" w:type="dxa"/>
          </w:tcPr>
          <w:p w14:paraId="3441B418" w14:textId="135EB761" w:rsidR="00427BA8" w:rsidRPr="00DE3425" w:rsidRDefault="00427BA8" w:rsidP="00572E51">
            <w:pPr>
              <w:ind w:right="90"/>
              <w:jc w:val="both"/>
              <w:rPr>
                <w:rFonts w:ascii="Arial" w:hAnsi="Arial" w:cs="Arial"/>
              </w:rPr>
            </w:pPr>
            <w:r w:rsidRPr="00DE3425">
              <w:rPr>
                <w:rFonts w:ascii="Arial" w:hAnsi="Arial" w:cs="Arial"/>
              </w:rPr>
              <w:t>7.3.1. IEC 60870-5-104 (Slave) protokolu su PSO DVS;</w:t>
            </w:r>
          </w:p>
        </w:tc>
        <w:tc>
          <w:tcPr>
            <w:tcW w:w="4508" w:type="dxa"/>
          </w:tcPr>
          <w:p w14:paraId="3441B419" w14:textId="256BC210" w:rsidR="00427BA8" w:rsidRPr="00DE3425" w:rsidRDefault="00427BA8" w:rsidP="00572E51">
            <w:pPr>
              <w:ind w:right="90"/>
              <w:jc w:val="both"/>
              <w:rPr>
                <w:rFonts w:ascii="Arial" w:hAnsi="Arial" w:cs="Arial"/>
                <w:lang w:val="en-US"/>
              </w:rPr>
            </w:pPr>
            <w:r w:rsidRPr="00DE3425">
              <w:rPr>
                <w:rFonts w:ascii="Arial" w:hAnsi="Arial" w:cs="Arial"/>
                <w:lang w:val="en-US"/>
              </w:rPr>
              <w:t>7.3.1. IEC 60870-5-104 (Slave) protocol with PSO D</w:t>
            </w:r>
            <w:r w:rsidR="004A5C60" w:rsidRPr="00DE3425">
              <w:rPr>
                <w:rFonts w:ascii="Arial" w:hAnsi="Arial" w:cs="Arial"/>
                <w:lang w:val="en-US"/>
              </w:rPr>
              <w:t>C</w:t>
            </w:r>
            <w:r w:rsidRPr="00DE3425">
              <w:rPr>
                <w:rFonts w:ascii="Arial" w:hAnsi="Arial" w:cs="Arial"/>
                <w:lang w:val="en-US"/>
              </w:rPr>
              <w:t>S;</w:t>
            </w:r>
          </w:p>
        </w:tc>
      </w:tr>
      <w:tr w:rsidR="00427BA8" w:rsidRPr="00DE3425" w14:paraId="3441B41D" w14:textId="77777777" w:rsidTr="00440A18">
        <w:tc>
          <w:tcPr>
            <w:tcW w:w="4508" w:type="dxa"/>
          </w:tcPr>
          <w:p w14:paraId="3441B41B" w14:textId="2DAC73C7" w:rsidR="00427BA8" w:rsidRPr="00DE3425" w:rsidRDefault="00427BA8" w:rsidP="00572E51">
            <w:pPr>
              <w:ind w:right="90"/>
              <w:jc w:val="both"/>
              <w:rPr>
                <w:rFonts w:ascii="Arial" w:hAnsi="Arial" w:cs="Arial"/>
              </w:rPr>
            </w:pPr>
            <w:r w:rsidRPr="00DE3425">
              <w:rPr>
                <w:rFonts w:ascii="Arial" w:hAnsi="Arial" w:cs="Arial"/>
              </w:rPr>
              <w:t>7.3.2. IEC 60870-5-104 (</w:t>
            </w:r>
            <w:proofErr w:type="spellStart"/>
            <w:r w:rsidRPr="00DE3425">
              <w:rPr>
                <w:rFonts w:ascii="Arial" w:hAnsi="Arial" w:cs="Arial"/>
              </w:rPr>
              <w:t>Master</w:t>
            </w:r>
            <w:proofErr w:type="spellEnd"/>
            <w:r w:rsidRPr="00DE3425">
              <w:rPr>
                <w:rFonts w:ascii="Arial" w:hAnsi="Arial" w:cs="Arial"/>
              </w:rPr>
              <w:t>) protokolas, rezervas;</w:t>
            </w:r>
          </w:p>
        </w:tc>
        <w:tc>
          <w:tcPr>
            <w:tcW w:w="4508" w:type="dxa"/>
          </w:tcPr>
          <w:p w14:paraId="3441B41C" w14:textId="11A070B9" w:rsidR="00427BA8" w:rsidRPr="00DE3425" w:rsidRDefault="00427BA8" w:rsidP="00572E51">
            <w:pPr>
              <w:ind w:right="90"/>
              <w:jc w:val="both"/>
              <w:rPr>
                <w:rFonts w:ascii="Arial" w:hAnsi="Arial" w:cs="Arial"/>
                <w:lang w:val="en-US"/>
              </w:rPr>
            </w:pPr>
            <w:r w:rsidRPr="00DE3425">
              <w:rPr>
                <w:rFonts w:ascii="Arial" w:hAnsi="Arial" w:cs="Arial"/>
                <w:lang w:val="en-US"/>
              </w:rPr>
              <w:t>7.3.2. IEC 60870-5-104 (Master) protocol, reserve;</w:t>
            </w:r>
          </w:p>
        </w:tc>
      </w:tr>
      <w:tr w:rsidR="00427BA8" w:rsidRPr="00DE3425" w14:paraId="3441B420" w14:textId="77777777" w:rsidTr="00440A18">
        <w:tc>
          <w:tcPr>
            <w:tcW w:w="4508" w:type="dxa"/>
          </w:tcPr>
          <w:p w14:paraId="3441B41E" w14:textId="491454C6" w:rsidR="00427BA8" w:rsidRPr="00DE3425" w:rsidRDefault="00427BA8" w:rsidP="00572E51">
            <w:pPr>
              <w:ind w:right="90"/>
              <w:jc w:val="both"/>
              <w:rPr>
                <w:rFonts w:ascii="Arial" w:hAnsi="Arial" w:cs="Arial"/>
              </w:rPr>
            </w:pPr>
            <w:r w:rsidRPr="00DE3425">
              <w:rPr>
                <w:rFonts w:ascii="Arial" w:hAnsi="Arial" w:cs="Arial"/>
              </w:rPr>
              <w:t>7.3.3. IEC 61850 ed.2 (</w:t>
            </w:r>
            <w:proofErr w:type="spellStart"/>
            <w:r w:rsidRPr="00DE3425">
              <w:rPr>
                <w:rFonts w:ascii="Arial" w:hAnsi="Arial" w:cs="Arial"/>
              </w:rPr>
              <w:t>Client</w:t>
            </w:r>
            <w:proofErr w:type="spellEnd"/>
            <w:r w:rsidRPr="00DE3425">
              <w:rPr>
                <w:rFonts w:ascii="Arial" w:hAnsi="Arial" w:cs="Arial"/>
              </w:rPr>
              <w:t>) su RAA įrenginiais, rezervavimas pagal standartą IEC 62439 (PRP);</w:t>
            </w:r>
          </w:p>
        </w:tc>
        <w:tc>
          <w:tcPr>
            <w:tcW w:w="4508" w:type="dxa"/>
          </w:tcPr>
          <w:p w14:paraId="3441B41F" w14:textId="526F3848" w:rsidR="00427BA8" w:rsidRPr="00DE3425" w:rsidRDefault="00427BA8" w:rsidP="00572E51">
            <w:pPr>
              <w:ind w:right="90"/>
              <w:jc w:val="both"/>
              <w:rPr>
                <w:rFonts w:ascii="Arial" w:hAnsi="Arial" w:cs="Arial"/>
                <w:lang w:val="en-US"/>
              </w:rPr>
            </w:pPr>
            <w:r w:rsidRPr="00DE3425">
              <w:rPr>
                <w:rFonts w:ascii="Arial" w:hAnsi="Arial" w:cs="Arial"/>
                <w:lang w:val="en-US"/>
              </w:rPr>
              <w:t>7.3.3. IEC 61850 ed.2 (Client) with RAA devices, backup according to IEC 62439 (PRP);</w:t>
            </w:r>
          </w:p>
        </w:tc>
      </w:tr>
      <w:tr w:rsidR="00427BA8" w:rsidRPr="00DE3425" w14:paraId="3441B423" w14:textId="77777777" w:rsidTr="00440A18">
        <w:tc>
          <w:tcPr>
            <w:tcW w:w="4508" w:type="dxa"/>
          </w:tcPr>
          <w:p w14:paraId="3441B421" w14:textId="58ECF562" w:rsidR="00427BA8" w:rsidRPr="00DE3425" w:rsidRDefault="00427BA8" w:rsidP="00572E51">
            <w:pPr>
              <w:ind w:right="90"/>
              <w:jc w:val="both"/>
              <w:rPr>
                <w:rFonts w:ascii="Arial" w:hAnsi="Arial" w:cs="Arial"/>
              </w:rPr>
            </w:pPr>
            <w:r w:rsidRPr="00DE3425">
              <w:rPr>
                <w:rFonts w:ascii="Arial" w:hAnsi="Arial" w:cs="Arial"/>
              </w:rPr>
              <w:t xml:space="preserve">7.3.4. </w:t>
            </w:r>
          </w:p>
        </w:tc>
        <w:tc>
          <w:tcPr>
            <w:tcW w:w="4508" w:type="dxa"/>
          </w:tcPr>
          <w:p w14:paraId="3441B422" w14:textId="11C60166" w:rsidR="00427BA8" w:rsidRPr="00DE3425" w:rsidRDefault="00427BA8" w:rsidP="00572E51">
            <w:pPr>
              <w:ind w:right="90"/>
              <w:jc w:val="both"/>
              <w:rPr>
                <w:rFonts w:ascii="Arial" w:hAnsi="Arial" w:cs="Arial"/>
                <w:lang w:val="en-US"/>
              </w:rPr>
            </w:pPr>
            <w:r w:rsidRPr="00DE3425">
              <w:rPr>
                <w:rFonts w:ascii="Arial" w:hAnsi="Arial" w:cs="Arial"/>
                <w:lang w:val="en-US"/>
              </w:rPr>
              <w:t xml:space="preserve">7.3.4. </w:t>
            </w:r>
          </w:p>
        </w:tc>
      </w:tr>
      <w:tr w:rsidR="00427BA8" w:rsidRPr="00DE3425" w14:paraId="3441B426" w14:textId="77777777" w:rsidTr="00440A18">
        <w:tc>
          <w:tcPr>
            <w:tcW w:w="4508" w:type="dxa"/>
          </w:tcPr>
          <w:p w14:paraId="3441B424" w14:textId="1A13EF32" w:rsidR="00427BA8" w:rsidRPr="00DE3425" w:rsidRDefault="00427BA8" w:rsidP="00572E51">
            <w:pPr>
              <w:ind w:right="90"/>
              <w:jc w:val="both"/>
              <w:rPr>
                <w:rFonts w:ascii="Arial" w:hAnsi="Arial" w:cs="Arial"/>
              </w:rPr>
            </w:pPr>
            <w:r w:rsidRPr="00DE3425">
              <w:rPr>
                <w:rFonts w:ascii="Arial" w:hAnsi="Arial" w:cs="Arial"/>
              </w:rPr>
              <w:t>7.4. TSPĮ būklės stebėjimui turi būti suformuoti ir perduodami į DVS signalai:</w:t>
            </w:r>
          </w:p>
        </w:tc>
        <w:tc>
          <w:tcPr>
            <w:tcW w:w="4508" w:type="dxa"/>
          </w:tcPr>
          <w:p w14:paraId="3441B425" w14:textId="5B7E2B49" w:rsidR="00427BA8" w:rsidRPr="00DE3425" w:rsidRDefault="00427BA8" w:rsidP="00572E51">
            <w:pPr>
              <w:ind w:right="90"/>
              <w:jc w:val="both"/>
              <w:rPr>
                <w:rFonts w:ascii="Arial" w:hAnsi="Arial" w:cs="Arial"/>
                <w:lang w:val="en-US"/>
              </w:rPr>
            </w:pPr>
            <w:r w:rsidRPr="00DE3425">
              <w:rPr>
                <w:rFonts w:ascii="Arial" w:hAnsi="Arial" w:cs="Arial"/>
                <w:lang w:val="en-US"/>
              </w:rPr>
              <w:t>7.4. Signals must be generated and transmitted to the D</w:t>
            </w:r>
            <w:r w:rsidR="004A5C60" w:rsidRPr="00DE3425">
              <w:rPr>
                <w:rFonts w:ascii="Arial" w:hAnsi="Arial" w:cs="Arial"/>
                <w:lang w:val="en-US"/>
              </w:rPr>
              <w:t>C</w:t>
            </w:r>
            <w:r w:rsidRPr="00DE3425">
              <w:rPr>
                <w:rFonts w:ascii="Arial" w:hAnsi="Arial" w:cs="Arial"/>
                <w:lang w:val="en-US"/>
              </w:rPr>
              <w:t>S for monitoring the status of the TSPĮ:</w:t>
            </w:r>
          </w:p>
        </w:tc>
      </w:tr>
      <w:tr w:rsidR="00427BA8" w:rsidRPr="00DE3425" w14:paraId="3441B429" w14:textId="77777777" w:rsidTr="00440A18">
        <w:tc>
          <w:tcPr>
            <w:tcW w:w="4508" w:type="dxa"/>
          </w:tcPr>
          <w:p w14:paraId="3441B427" w14:textId="7744866C" w:rsidR="00427BA8" w:rsidRPr="00DE3425" w:rsidRDefault="00427BA8" w:rsidP="00572E51">
            <w:pPr>
              <w:ind w:right="90"/>
              <w:jc w:val="both"/>
              <w:rPr>
                <w:rFonts w:ascii="Arial" w:hAnsi="Arial" w:cs="Arial"/>
              </w:rPr>
            </w:pPr>
            <w:r w:rsidRPr="00DE3425">
              <w:rPr>
                <w:rFonts w:ascii="Arial" w:hAnsi="Arial" w:cs="Arial"/>
              </w:rPr>
              <w:t>7.4.1. TSPĮ funkcijų vykdymo būklė;</w:t>
            </w:r>
          </w:p>
        </w:tc>
        <w:tc>
          <w:tcPr>
            <w:tcW w:w="4508" w:type="dxa"/>
          </w:tcPr>
          <w:p w14:paraId="3441B428" w14:textId="7839E11E" w:rsidR="00427BA8" w:rsidRPr="00DE3425" w:rsidRDefault="00427BA8" w:rsidP="00572E51">
            <w:pPr>
              <w:ind w:right="90"/>
              <w:jc w:val="both"/>
              <w:rPr>
                <w:rFonts w:ascii="Arial" w:hAnsi="Arial" w:cs="Arial"/>
                <w:lang w:val="en-US"/>
              </w:rPr>
            </w:pPr>
            <w:r w:rsidRPr="00DE3425">
              <w:rPr>
                <w:rFonts w:ascii="Arial" w:hAnsi="Arial" w:cs="Arial"/>
                <w:lang w:val="en-US"/>
              </w:rPr>
              <w:t>7.4.1. TSPĮ function execution status;</w:t>
            </w:r>
          </w:p>
        </w:tc>
      </w:tr>
      <w:tr w:rsidR="00427BA8" w:rsidRPr="00DE3425" w14:paraId="3441B42C" w14:textId="77777777" w:rsidTr="00440A18">
        <w:tc>
          <w:tcPr>
            <w:tcW w:w="4508" w:type="dxa"/>
          </w:tcPr>
          <w:p w14:paraId="3441B42A" w14:textId="7E1C92A3" w:rsidR="00427BA8" w:rsidRPr="00DE3425" w:rsidRDefault="00427BA8" w:rsidP="00572E51">
            <w:pPr>
              <w:ind w:right="90"/>
              <w:jc w:val="both"/>
              <w:rPr>
                <w:rFonts w:ascii="Arial" w:hAnsi="Arial" w:cs="Arial"/>
              </w:rPr>
            </w:pPr>
            <w:r w:rsidRPr="00DE3425">
              <w:rPr>
                <w:rFonts w:ascii="Arial" w:hAnsi="Arial" w:cs="Arial"/>
              </w:rPr>
              <w:t>7.4.2. TSPĮ informacinės saugos kontrolė.</w:t>
            </w:r>
          </w:p>
        </w:tc>
        <w:tc>
          <w:tcPr>
            <w:tcW w:w="4508" w:type="dxa"/>
          </w:tcPr>
          <w:p w14:paraId="3441B42B" w14:textId="0612D2E8" w:rsidR="00427BA8" w:rsidRPr="00DE3425" w:rsidRDefault="00427BA8" w:rsidP="00572E51">
            <w:pPr>
              <w:ind w:right="90"/>
              <w:jc w:val="both"/>
              <w:rPr>
                <w:rFonts w:ascii="Arial" w:hAnsi="Arial" w:cs="Arial"/>
                <w:lang w:val="en-US"/>
              </w:rPr>
            </w:pPr>
            <w:r w:rsidRPr="00DE3425">
              <w:rPr>
                <w:rFonts w:ascii="Arial" w:hAnsi="Arial" w:cs="Arial"/>
                <w:lang w:val="en-US"/>
              </w:rPr>
              <w:t>7.4.2. TSPĮ information security control.</w:t>
            </w:r>
          </w:p>
        </w:tc>
      </w:tr>
      <w:tr w:rsidR="00427BA8" w:rsidRPr="00DE3425" w14:paraId="3441B42F" w14:textId="77777777" w:rsidTr="00440A18">
        <w:tc>
          <w:tcPr>
            <w:tcW w:w="4508" w:type="dxa"/>
          </w:tcPr>
          <w:p w14:paraId="3441B42D" w14:textId="0FA63B00" w:rsidR="00427BA8" w:rsidRPr="00DE3425" w:rsidRDefault="00427BA8" w:rsidP="00572E51">
            <w:pPr>
              <w:ind w:right="90"/>
              <w:jc w:val="both"/>
              <w:rPr>
                <w:rFonts w:ascii="Arial" w:hAnsi="Arial" w:cs="Arial"/>
              </w:rPr>
            </w:pPr>
            <w:r w:rsidRPr="00DE3425">
              <w:rPr>
                <w:rFonts w:ascii="Arial" w:hAnsi="Arial" w:cs="Arial"/>
              </w:rPr>
              <w:t xml:space="preserve">7.5. TSPĮ informacinės saugos ir kitų svarbių įvykių stebėjimui turi būti sukonfigūruotas TSPĮ įvykių žurnalo (angl. </w:t>
            </w:r>
            <w:proofErr w:type="spellStart"/>
            <w:r w:rsidRPr="00DE3425">
              <w:rPr>
                <w:rFonts w:ascii="Arial" w:hAnsi="Arial" w:cs="Arial"/>
              </w:rPr>
              <w:t>syslog</w:t>
            </w:r>
            <w:proofErr w:type="spellEnd"/>
            <w:r w:rsidRPr="00DE3425">
              <w:rPr>
                <w:rFonts w:ascii="Arial" w:hAnsi="Arial" w:cs="Arial"/>
              </w:rPr>
              <w:t>) siuntimas į centrinį žurnalinių įrašų serverį.</w:t>
            </w:r>
          </w:p>
        </w:tc>
        <w:tc>
          <w:tcPr>
            <w:tcW w:w="4508" w:type="dxa"/>
          </w:tcPr>
          <w:p w14:paraId="3441B42E" w14:textId="617B0346" w:rsidR="00427BA8" w:rsidRPr="00DE3425" w:rsidRDefault="00427BA8" w:rsidP="00572E51">
            <w:pPr>
              <w:ind w:right="90"/>
              <w:jc w:val="both"/>
              <w:rPr>
                <w:rFonts w:ascii="Arial" w:hAnsi="Arial" w:cs="Arial"/>
                <w:lang w:val="en-US"/>
              </w:rPr>
            </w:pPr>
            <w:r w:rsidRPr="00DE3425">
              <w:rPr>
                <w:rFonts w:ascii="Arial" w:hAnsi="Arial" w:cs="Arial"/>
                <w:lang w:val="en-US"/>
              </w:rPr>
              <w:t>7.5. For monitoring the information security and other important events of the TSPĮ, the transmission of the TSPĮ event log (syslog) to the central log server must be configured.</w:t>
            </w:r>
          </w:p>
        </w:tc>
      </w:tr>
      <w:tr w:rsidR="00427BA8" w:rsidRPr="00DE3425" w14:paraId="3441B432" w14:textId="77777777" w:rsidTr="00440A18">
        <w:tc>
          <w:tcPr>
            <w:tcW w:w="4508" w:type="dxa"/>
          </w:tcPr>
          <w:p w14:paraId="3441B430" w14:textId="57FA2428" w:rsidR="00427BA8" w:rsidRPr="00DE3425" w:rsidRDefault="00427BA8" w:rsidP="00572E51">
            <w:pPr>
              <w:ind w:right="90"/>
              <w:jc w:val="both"/>
              <w:rPr>
                <w:rFonts w:ascii="Arial" w:hAnsi="Arial" w:cs="Arial"/>
              </w:rPr>
            </w:pPr>
            <w:r w:rsidRPr="00DE3425">
              <w:rPr>
                <w:rFonts w:ascii="Arial" w:hAnsi="Arial" w:cs="Arial"/>
              </w:rPr>
              <w:t>7.6. TSPĮ fizinis sujungimas duomenų mainams:</w:t>
            </w:r>
          </w:p>
        </w:tc>
        <w:tc>
          <w:tcPr>
            <w:tcW w:w="4508" w:type="dxa"/>
          </w:tcPr>
          <w:p w14:paraId="3441B431" w14:textId="0247F33B" w:rsidR="00427BA8" w:rsidRPr="00DE3425" w:rsidRDefault="00427BA8" w:rsidP="00572E51">
            <w:pPr>
              <w:ind w:right="90"/>
              <w:jc w:val="both"/>
              <w:rPr>
                <w:rFonts w:ascii="Arial" w:hAnsi="Arial" w:cs="Arial"/>
                <w:lang w:val="en-US"/>
              </w:rPr>
            </w:pPr>
            <w:r w:rsidRPr="00DE3425">
              <w:rPr>
                <w:rFonts w:ascii="Arial" w:hAnsi="Arial" w:cs="Arial"/>
                <w:lang w:val="en-US"/>
              </w:rPr>
              <w:t>7.6. Physical connection of the TSPĮ for data exchange:</w:t>
            </w:r>
          </w:p>
        </w:tc>
      </w:tr>
      <w:tr w:rsidR="00427BA8" w:rsidRPr="00DE3425" w14:paraId="3441B435" w14:textId="77777777" w:rsidTr="00440A18">
        <w:tc>
          <w:tcPr>
            <w:tcW w:w="4508" w:type="dxa"/>
          </w:tcPr>
          <w:p w14:paraId="3441B433" w14:textId="5EB32A26" w:rsidR="00427BA8" w:rsidRPr="00DE3425" w:rsidRDefault="00427BA8" w:rsidP="00572E51">
            <w:pPr>
              <w:ind w:right="90"/>
              <w:jc w:val="both"/>
              <w:rPr>
                <w:rFonts w:ascii="Arial" w:hAnsi="Arial" w:cs="Arial"/>
              </w:rPr>
            </w:pPr>
            <w:r w:rsidRPr="00DE3425">
              <w:rPr>
                <w:rFonts w:ascii="Arial" w:hAnsi="Arial" w:cs="Arial"/>
              </w:rPr>
              <w:t xml:space="preserve">7.6.1. su bendros paskirties (toliau - BP) ir  </w:t>
            </w:r>
            <w:r w:rsidR="00FB3B13" w:rsidRPr="00DE3425">
              <w:rPr>
                <w:rFonts w:ascii="Arial" w:hAnsi="Arial" w:cs="Arial"/>
              </w:rPr>
              <w:t>skirstykla</w:t>
            </w:r>
            <w:r w:rsidRPr="00DE3425">
              <w:rPr>
                <w:rFonts w:ascii="Arial" w:hAnsi="Arial" w:cs="Arial"/>
              </w:rPr>
              <w:t xml:space="preserve">s duomenų tinklo (toliau - PDT) komutatoriais ekranuotais (≥Cat.5E)  lanksčiais jungiamaisiais kabeliais arba šviesolaidiniais </w:t>
            </w:r>
            <w:proofErr w:type="spellStart"/>
            <w:r w:rsidRPr="00DE3425">
              <w:rPr>
                <w:rFonts w:ascii="Arial" w:hAnsi="Arial" w:cs="Arial"/>
              </w:rPr>
              <w:t>daugiamodžiais</w:t>
            </w:r>
            <w:proofErr w:type="spellEnd"/>
            <w:r w:rsidRPr="00DE3425">
              <w:rPr>
                <w:rFonts w:ascii="Arial" w:hAnsi="Arial" w:cs="Arial"/>
              </w:rPr>
              <w:t xml:space="preserve"> jungiamaisiais kabeliais </w:t>
            </w:r>
            <w:r w:rsidRPr="00DE3425">
              <w:rPr>
                <w:rFonts w:ascii="Arial" w:hAnsi="Arial" w:cs="Arial"/>
              </w:rPr>
              <w:lastRenderedPageBreak/>
              <w:t>atitinkančiais IEC 11801  standarto reikalavimus ir pagamintais bei ištestuotais gamintojo turinčio įdiegtą  kokybės vadybos sistemą įvertintą sertifikatu ISO 9001 arba lygiaverčiu;</w:t>
            </w:r>
          </w:p>
        </w:tc>
        <w:tc>
          <w:tcPr>
            <w:tcW w:w="4508" w:type="dxa"/>
          </w:tcPr>
          <w:p w14:paraId="3441B434" w14:textId="050BF16E" w:rsidR="00427BA8" w:rsidRPr="00DE3425" w:rsidRDefault="00427BA8" w:rsidP="00572E51">
            <w:pPr>
              <w:ind w:right="90"/>
              <w:jc w:val="both"/>
              <w:rPr>
                <w:rFonts w:ascii="Arial" w:hAnsi="Arial" w:cs="Arial"/>
                <w:lang w:val="en-US"/>
              </w:rPr>
            </w:pPr>
            <w:r w:rsidRPr="00DE3425">
              <w:rPr>
                <w:rFonts w:ascii="Arial" w:hAnsi="Arial" w:cs="Arial"/>
                <w:lang w:val="en-US"/>
              </w:rPr>
              <w:lastRenderedPageBreak/>
              <w:t xml:space="preserve">7.6.1. with general purpose (hereinafter referred to as GP) and  </w:t>
            </w:r>
            <w:r w:rsidR="00436BBF" w:rsidRPr="00DE3425">
              <w:rPr>
                <w:rFonts w:ascii="Arial" w:hAnsi="Arial" w:cs="Arial"/>
                <w:lang w:val="en-US"/>
              </w:rPr>
              <w:t>switchyard</w:t>
            </w:r>
            <w:r w:rsidRPr="00DE3425">
              <w:rPr>
                <w:rFonts w:ascii="Arial" w:hAnsi="Arial" w:cs="Arial"/>
                <w:lang w:val="en-US"/>
              </w:rPr>
              <w:t xml:space="preserve"> data network (hereinafter referred to as PDT) switches shielded (≥Cat.5E)  flexible connecting cables or multimode fiber optic connecting cables that </w:t>
            </w:r>
            <w:r w:rsidRPr="00DE3425">
              <w:rPr>
                <w:rFonts w:ascii="Arial" w:hAnsi="Arial" w:cs="Arial"/>
                <w:lang w:val="en-US"/>
              </w:rPr>
              <w:lastRenderedPageBreak/>
              <w:t>meet the requirements of the IEC 11801 standard and are manufactured and tested by a manufacturer that has an ISO 9001 or equivalent quality management system in place;</w:t>
            </w:r>
          </w:p>
        </w:tc>
      </w:tr>
      <w:tr w:rsidR="00427BA8" w:rsidRPr="00DE3425" w14:paraId="3441B438" w14:textId="77777777" w:rsidTr="00440A18">
        <w:tc>
          <w:tcPr>
            <w:tcW w:w="4508" w:type="dxa"/>
          </w:tcPr>
          <w:p w14:paraId="3441B436" w14:textId="1A611CDA" w:rsidR="00427BA8" w:rsidRPr="00DE3425" w:rsidRDefault="00427BA8" w:rsidP="00DE3425">
            <w:pPr>
              <w:jc w:val="both"/>
              <w:rPr>
                <w:rFonts w:ascii="Arial" w:hAnsi="Arial" w:cs="Arial"/>
              </w:rPr>
            </w:pPr>
            <w:r w:rsidRPr="00DE3425">
              <w:rPr>
                <w:rFonts w:ascii="Arial" w:hAnsi="Arial" w:cs="Arial"/>
              </w:rPr>
              <w:lastRenderedPageBreak/>
              <w:t xml:space="preserve">7.7. Laiko sinchronizavimas: </w:t>
            </w:r>
          </w:p>
        </w:tc>
        <w:tc>
          <w:tcPr>
            <w:tcW w:w="4508" w:type="dxa"/>
          </w:tcPr>
          <w:p w14:paraId="3441B437" w14:textId="216771DB" w:rsidR="00427BA8" w:rsidRPr="00DE3425" w:rsidRDefault="00427BA8" w:rsidP="00DE3425">
            <w:pPr>
              <w:jc w:val="both"/>
              <w:rPr>
                <w:rFonts w:ascii="Arial" w:hAnsi="Arial" w:cs="Arial"/>
                <w:lang w:val="en-US"/>
              </w:rPr>
            </w:pPr>
            <w:r w:rsidRPr="00DE3425">
              <w:rPr>
                <w:rFonts w:ascii="Arial" w:hAnsi="Arial" w:cs="Arial"/>
                <w:lang w:val="en-US"/>
              </w:rPr>
              <w:t xml:space="preserve">7.7. Time synchronization: </w:t>
            </w:r>
          </w:p>
        </w:tc>
      </w:tr>
      <w:tr w:rsidR="00427BA8" w:rsidRPr="00DE3425" w14:paraId="3441B43B" w14:textId="77777777" w:rsidTr="00440A18">
        <w:tc>
          <w:tcPr>
            <w:tcW w:w="4508" w:type="dxa"/>
          </w:tcPr>
          <w:p w14:paraId="3441B439" w14:textId="484575AF" w:rsidR="00427BA8" w:rsidRPr="00DE3425" w:rsidRDefault="00427BA8" w:rsidP="00572E51">
            <w:pPr>
              <w:ind w:right="90"/>
              <w:jc w:val="both"/>
              <w:rPr>
                <w:rFonts w:ascii="Arial" w:hAnsi="Arial" w:cs="Arial"/>
              </w:rPr>
            </w:pPr>
            <w:r w:rsidRPr="00DE3425">
              <w:rPr>
                <w:rFonts w:ascii="Arial" w:hAnsi="Arial" w:cs="Arial"/>
              </w:rPr>
              <w:t xml:space="preserve">7.7.1. </w:t>
            </w:r>
            <w:r w:rsidR="00FB3B13" w:rsidRPr="00DE3425">
              <w:rPr>
                <w:rFonts w:ascii="Arial" w:hAnsi="Arial" w:cs="Arial"/>
              </w:rPr>
              <w:t>skirstykla</w:t>
            </w:r>
            <w:r w:rsidRPr="00DE3425">
              <w:rPr>
                <w:rFonts w:ascii="Arial" w:hAnsi="Arial" w:cs="Arial"/>
              </w:rPr>
              <w:t xml:space="preserve">s įrenginių laiko sinchronizavimas vykdomas per </w:t>
            </w:r>
            <w:r w:rsidR="00FB3B13" w:rsidRPr="00DE3425">
              <w:rPr>
                <w:rFonts w:ascii="Arial" w:hAnsi="Arial" w:cs="Arial"/>
              </w:rPr>
              <w:t>skirstykla</w:t>
            </w:r>
            <w:r w:rsidRPr="00DE3425">
              <w:rPr>
                <w:rFonts w:ascii="Arial" w:hAnsi="Arial" w:cs="Arial"/>
              </w:rPr>
              <w:t>s laiko sinchronizavimo įrenginį (PLSĮ);</w:t>
            </w:r>
          </w:p>
        </w:tc>
        <w:tc>
          <w:tcPr>
            <w:tcW w:w="4508" w:type="dxa"/>
          </w:tcPr>
          <w:p w14:paraId="3441B43A" w14:textId="13818216" w:rsidR="00427BA8" w:rsidRPr="00DE3425" w:rsidRDefault="00427BA8" w:rsidP="00572E51">
            <w:pPr>
              <w:ind w:right="90"/>
              <w:jc w:val="both"/>
              <w:rPr>
                <w:rFonts w:ascii="Arial" w:hAnsi="Arial" w:cs="Arial"/>
                <w:lang w:val="en-US"/>
              </w:rPr>
            </w:pPr>
            <w:r w:rsidRPr="00DE3425">
              <w:rPr>
                <w:rFonts w:ascii="Arial" w:hAnsi="Arial" w:cs="Arial"/>
                <w:lang w:val="en-US"/>
              </w:rPr>
              <w:t xml:space="preserve">7.7.1. Time synchronization of </w:t>
            </w:r>
            <w:r w:rsidR="00436BBF" w:rsidRPr="00DE3425">
              <w:rPr>
                <w:rFonts w:ascii="Arial" w:hAnsi="Arial" w:cs="Arial"/>
                <w:lang w:val="en-US"/>
              </w:rPr>
              <w:t>switchyard</w:t>
            </w:r>
            <w:r w:rsidRPr="00DE3425">
              <w:rPr>
                <w:rFonts w:ascii="Arial" w:hAnsi="Arial" w:cs="Arial"/>
                <w:lang w:val="en-US"/>
              </w:rPr>
              <w:t xml:space="preserve"> equipment is performed via a </w:t>
            </w:r>
            <w:r w:rsidR="00436BBF" w:rsidRPr="00DE3425">
              <w:rPr>
                <w:rFonts w:ascii="Arial" w:hAnsi="Arial" w:cs="Arial"/>
                <w:lang w:val="en-US"/>
              </w:rPr>
              <w:t>switchyard</w:t>
            </w:r>
            <w:r w:rsidRPr="00DE3425">
              <w:rPr>
                <w:rFonts w:ascii="Arial" w:hAnsi="Arial" w:cs="Arial"/>
                <w:lang w:val="en-US"/>
              </w:rPr>
              <w:t xml:space="preserve"> time synchronization device (STSD).</w:t>
            </w:r>
          </w:p>
        </w:tc>
      </w:tr>
      <w:tr w:rsidR="00427BA8" w:rsidRPr="00DE3425" w14:paraId="3441B43E" w14:textId="77777777" w:rsidTr="00440A18">
        <w:tc>
          <w:tcPr>
            <w:tcW w:w="4508" w:type="dxa"/>
          </w:tcPr>
          <w:p w14:paraId="3441B43C" w14:textId="6F8C6FBE" w:rsidR="00427BA8" w:rsidRPr="00DE3425" w:rsidRDefault="00427BA8" w:rsidP="00572E51">
            <w:pPr>
              <w:ind w:right="90"/>
              <w:jc w:val="both"/>
              <w:rPr>
                <w:rFonts w:ascii="Arial" w:hAnsi="Arial" w:cs="Arial"/>
              </w:rPr>
            </w:pPr>
            <w:r w:rsidRPr="00DE3425">
              <w:rPr>
                <w:rFonts w:ascii="Arial" w:hAnsi="Arial" w:cs="Arial"/>
              </w:rPr>
              <w:t>7.7.2. PLSĮ turi būti projektuojamas ir atitikti reikalavimus:</w:t>
            </w:r>
          </w:p>
        </w:tc>
        <w:tc>
          <w:tcPr>
            <w:tcW w:w="4508" w:type="dxa"/>
          </w:tcPr>
          <w:p w14:paraId="3441B43D" w14:textId="266576F5" w:rsidR="00427BA8" w:rsidRPr="00DE3425" w:rsidRDefault="00427BA8" w:rsidP="00572E51">
            <w:pPr>
              <w:ind w:right="90"/>
              <w:jc w:val="both"/>
              <w:rPr>
                <w:rFonts w:ascii="Arial" w:hAnsi="Arial" w:cs="Arial"/>
                <w:lang w:val="en-US"/>
              </w:rPr>
            </w:pPr>
            <w:r w:rsidRPr="00DE3425">
              <w:rPr>
                <w:rFonts w:ascii="Arial" w:hAnsi="Arial" w:cs="Arial"/>
                <w:lang w:val="en-US"/>
              </w:rPr>
              <w:t>7.7.2. The PLSĮ must be designed and comply with the requirements:</w:t>
            </w:r>
          </w:p>
        </w:tc>
      </w:tr>
      <w:tr w:rsidR="00427BA8" w:rsidRPr="00DE3425" w14:paraId="3441B441" w14:textId="77777777" w:rsidTr="00440A18">
        <w:tc>
          <w:tcPr>
            <w:tcW w:w="4508" w:type="dxa"/>
          </w:tcPr>
          <w:p w14:paraId="3441B43F" w14:textId="183DDED6" w:rsidR="00427BA8" w:rsidRPr="00DE3425" w:rsidRDefault="00427BA8" w:rsidP="00572E51">
            <w:pPr>
              <w:ind w:right="90"/>
              <w:jc w:val="both"/>
              <w:rPr>
                <w:rFonts w:ascii="Arial" w:hAnsi="Arial" w:cs="Arial"/>
              </w:rPr>
            </w:pPr>
            <w:r w:rsidRPr="00DE3425">
              <w:rPr>
                <w:rFonts w:ascii="Arial" w:hAnsi="Arial" w:cs="Arial"/>
              </w:rPr>
              <w:t xml:space="preserve">7.7.2.1. standartinius techninius reikalavimus </w:t>
            </w:r>
            <w:r w:rsidR="00FB3B13" w:rsidRPr="00DE3425">
              <w:rPr>
                <w:rFonts w:ascii="Arial" w:hAnsi="Arial" w:cs="Arial"/>
              </w:rPr>
              <w:t>skirstykla</w:t>
            </w:r>
            <w:r w:rsidRPr="00DE3425">
              <w:rPr>
                <w:rFonts w:ascii="Arial" w:hAnsi="Arial" w:cs="Arial"/>
              </w:rPr>
              <w:t>s laiko sinchronizavimo įrenginiams, nurodytus priede Nr. 28;</w:t>
            </w:r>
          </w:p>
        </w:tc>
        <w:tc>
          <w:tcPr>
            <w:tcW w:w="4508" w:type="dxa"/>
          </w:tcPr>
          <w:p w14:paraId="3441B440" w14:textId="3C2979FD" w:rsidR="00427BA8" w:rsidRPr="00DE3425" w:rsidRDefault="00427BA8" w:rsidP="00572E51">
            <w:pPr>
              <w:ind w:right="90"/>
              <w:jc w:val="both"/>
              <w:rPr>
                <w:rFonts w:ascii="Arial" w:hAnsi="Arial" w:cs="Arial"/>
                <w:lang w:val="en-US"/>
              </w:rPr>
            </w:pPr>
            <w:r w:rsidRPr="00DE3425">
              <w:rPr>
                <w:rFonts w:ascii="Arial" w:hAnsi="Arial" w:cs="Arial"/>
                <w:lang w:val="en-US"/>
              </w:rPr>
              <w:t xml:space="preserve">7.7.2.1. standard technical requirements for </w:t>
            </w:r>
            <w:r w:rsidR="00436BBF" w:rsidRPr="00DE3425">
              <w:rPr>
                <w:rFonts w:ascii="Arial" w:hAnsi="Arial" w:cs="Arial"/>
                <w:lang w:val="en-US"/>
              </w:rPr>
              <w:t>switchyard</w:t>
            </w:r>
            <w:r w:rsidRPr="00DE3425">
              <w:rPr>
                <w:rFonts w:ascii="Arial" w:hAnsi="Arial" w:cs="Arial"/>
                <w:lang w:val="en-US"/>
              </w:rPr>
              <w:t xml:space="preserve"> time synchronization devices specified in Appendix No. 28;</w:t>
            </w:r>
          </w:p>
        </w:tc>
      </w:tr>
      <w:tr w:rsidR="00427BA8" w:rsidRPr="00DE3425" w14:paraId="08052D82" w14:textId="77777777" w:rsidTr="00440A18">
        <w:tc>
          <w:tcPr>
            <w:tcW w:w="4508" w:type="dxa"/>
          </w:tcPr>
          <w:p w14:paraId="73408289" w14:textId="7D4ED3B5" w:rsidR="00427BA8" w:rsidRPr="00DE3425" w:rsidRDefault="00427BA8" w:rsidP="00572E51">
            <w:pPr>
              <w:ind w:right="90"/>
              <w:jc w:val="both"/>
              <w:rPr>
                <w:rFonts w:ascii="Arial" w:hAnsi="Arial" w:cs="Arial"/>
              </w:rPr>
            </w:pPr>
            <w:r w:rsidRPr="00DE3425">
              <w:rPr>
                <w:rFonts w:ascii="Arial" w:hAnsi="Arial" w:cs="Arial"/>
              </w:rPr>
              <w:t>7.7.2.2. perdavimo tinklo transformatorių pastočių ir skirstyklų įrangos nuotolinio valdymo reikalavimų aprašo pagrindinius reikalavimus teleinformacijos surinkimui ir perdavimui bei kitus aprašo priedus (priedas Nr. 25).</w:t>
            </w:r>
          </w:p>
        </w:tc>
        <w:tc>
          <w:tcPr>
            <w:tcW w:w="4508" w:type="dxa"/>
          </w:tcPr>
          <w:p w14:paraId="0CDCA727" w14:textId="281827EC"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 xml:space="preserve">7.7.2.2. the main requirements for remote control of transmission network transformer </w:t>
            </w:r>
            <w:r w:rsidR="00436BBF" w:rsidRPr="00DE3425">
              <w:rPr>
                <w:rFonts w:ascii="Arial" w:hAnsi="Arial" w:cs="Arial"/>
                <w:lang w:val="en-US"/>
              </w:rPr>
              <w:t>switchyard</w:t>
            </w:r>
            <w:r w:rsidRPr="00DE3425">
              <w:rPr>
                <w:rFonts w:ascii="Arial" w:hAnsi="Arial" w:cs="Arial"/>
                <w:lang w:val="en-US"/>
              </w:rPr>
              <w:t xml:space="preserve">s and switchgear equipment for the collection and transmission of </w:t>
            </w:r>
            <w:proofErr w:type="spellStart"/>
            <w:r w:rsidRPr="00DE3425">
              <w:rPr>
                <w:rFonts w:ascii="Arial" w:hAnsi="Arial" w:cs="Arial"/>
                <w:lang w:val="en-US"/>
              </w:rPr>
              <w:t>teleinformation</w:t>
            </w:r>
            <w:proofErr w:type="spellEnd"/>
            <w:r w:rsidRPr="00DE3425">
              <w:rPr>
                <w:rFonts w:ascii="Arial" w:hAnsi="Arial" w:cs="Arial"/>
                <w:lang w:val="en-US"/>
              </w:rPr>
              <w:t xml:space="preserve"> and other appendices to the description (Appendix No. 25).</w:t>
            </w:r>
          </w:p>
        </w:tc>
      </w:tr>
      <w:tr w:rsidR="00427BA8" w:rsidRPr="00DE3425" w14:paraId="2F9F96F6" w14:textId="77777777" w:rsidTr="00440A18">
        <w:tc>
          <w:tcPr>
            <w:tcW w:w="4508" w:type="dxa"/>
          </w:tcPr>
          <w:p w14:paraId="5B726642" w14:textId="72E8FA49" w:rsidR="00427BA8" w:rsidRPr="00DE3425" w:rsidRDefault="00427BA8" w:rsidP="00572E51">
            <w:pPr>
              <w:ind w:right="90"/>
              <w:jc w:val="both"/>
              <w:rPr>
                <w:rFonts w:ascii="Arial" w:hAnsi="Arial" w:cs="Arial"/>
              </w:rPr>
            </w:pPr>
            <w:r w:rsidRPr="00DE3425">
              <w:rPr>
                <w:rFonts w:ascii="Arial" w:hAnsi="Arial" w:cs="Arial"/>
              </w:rPr>
              <w:t xml:space="preserve">7.8. Visa tiekiama įranga turi būti nauja, gamintojo pilnai sukomplektuota ir ištestuota, suderinama tarpusavyje ir su kitais </w:t>
            </w:r>
            <w:r w:rsidR="00FB3B13" w:rsidRPr="00DE3425">
              <w:rPr>
                <w:rFonts w:ascii="Arial" w:hAnsi="Arial" w:cs="Arial"/>
              </w:rPr>
              <w:t>skirstykla</w:t>
            </w:r>
            <w:r w:rsidRPr="00DE3425">
              <w:rPr>
                <w:rFonts w:ascii="Arial" w:hAnsi="Arial" w:cs="Arial"/>
              </w:rPr>
              <w:t xml:space="preserve">s įrenginiais bei pritaikyta darbui transformatorių </w:t>
            </w:r>
            <w:r w:rsidR="00727DD7" w:rsidRPr="00DE3425">
              <w:rPr>
                <w:rFonts w:ascii="Arial" w:hAnsi="Arial" w:cs="Arial"/>
              </w:rPr>
              <w:t>pastotėse</w:t>
            </w:r>
            <w:r w:rsidRPr="00DE3425">
              <w:rPr>
                <w:rFonts w:ascii="Arial" w:hAnsi="Arial" w:cs="Arial"/>
              </w:rPr>
              <w:t xml:space="preserve"> ir skirstyklose. </w:t>
            </w:r>
          </w:p>
        </w:tc>
        <w:tc>
          <w:tcPr>
            <w:tcW w:w="4508" w:type="dxa"/>
          </w:tcPr>
          <w:p w14:paraId="4EC9D28F" w14:textId="1B111C1C"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 xml:space="preserve">7.8. All equipment supplied must be new, fully assembled and tested by the manufacturer, compatible with each other and with other </w:t>
            </w:r>
            <w:r w:rsidR="00436BBF" w:rsidRPr="00DE3425">
              <w:rPr>
                <w:rFonts w:ascii="Arial" w:hAnsi="Arial" w:cs="Arial"/>
                <w:lang w:val="en-US"/>
              </w:rPr>
              <w:t>switchyard</w:t>
            </w:r>
            <w:r w:rsidRPr="00DE3425">
              <w:rPr>
                <w:rFonts w:ascii="Arial" w:hAnsi="Arial" w:cs="Arial"/>
                <w:lang w:val="en-US"/>
              </w:rPr>
              <w:t xml:space="preserve"> equipment, and suitable for use in transformer </w:t>
            </w:r>
            <w:r w:rsidR="00727DD7" w:rsidRPr="00DE3425">
              <w:rPr>
                <w:rFonts w:ascii="Arial" w:hAnsi="Arial" w:cs="Arial"/>
                <w:lang w:val="en-US"/>
              </w:rPr>
              <w:t>substations</w:t>
            </w:r>
            <w:r w:rsidRPr="00DE3425">
              <w:rPr>
                <w:rFonts w:ascii="Arial" w:hAnsi="Arial" w:cs="Arial"/>
                <w:lang w:val="en-US"/>
              </w:rPr>
              <w:t xml:space="preserve"> and switchyards. </w:t>
            </w:r>
          </w:p>
        </w:tc>
      </w:tr>
      <w:tr w:rsidR="00427BA8" w:rsidRPr="00DE3425" w14:paraId="224B7E64" w14:textId="77777777" w:rsidTr="00440A18">
        <w:tc>
          <w:tcPr>
            <w:tcW w:w="4508" w:type="dxa"/>
          </w:tcPr>
          <w:p w14:paraId="7355B433" w14:textId="6BE77AC1" w:rsidR="00427BA8" w:rsidRPr="00DE3425" w:rsidRDefault="00427BA8" w:rsidP="00572E51">
            <w:pPr>
              <w:ind w:right="90"/>
              <w:jc w:val="both"/>
              <w:rPr>
                <w:rFonts w:ascii="Arial" w:hAnsi="Arial" w:cs="Arial"/>
              </w:rPr>
            </w:pPr>
            <w:r w:rsidRPr="00DE3425">
              <w:rPr>
                <w:rFonts w:ascii="Arial" w:hAnsi="Arial" w:cs="Arial"/>
              </w:rPr>
              <w:t>7.9. Įrenginių maitinamas projektuojamas nuo nuolatinės srovės savų reikmių skydo (toliau - NSSRS) pagal reikalavimus įrangos maitinimui (priedas Nr. 29).</w:t>
            </w:r>
          </w:p>
        </w:tc>
        <w:tc>
          <w:tcPr>
            <w:tcW w:w="4508" w:type="dxa"/>
          </w:tcPr>
          <w:p w14:paraId="39EF097B" w14:textId="329F59E1"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7.9. The equipment is designed to be powered from a direct current self-supply panel (hereinafter referred to as NSS) in accordance with the requirements for equipment power supply (Appendix No. 29).</w:t>
            </w:r>
          </w:p>
        </w:tc>
      </w:tr>
      <w:tr w:rsidR="00427BA8" w:rsidRPr="00DE3425" w14:paraId="3305EA6D" w14:textId="77777777" w:rsidTr="00440A18">
        <w:tc>
          <w:tcPr>
            <w:tcW w:w="4508" w:type="dxa"/>
          </w:tcPr>
          <w:p w14:paraId="1301167A" w14:textId="2A5D3CBE" w:rsidR="00427BA8" w:rsidRPr="00DE3425" w:rsidRDefault="00427BA8" w:rsidP="00572E51">
            <w:pPr>
              <w:ind w:right="90"/>
              <w:jc w:val="both"/>
              <w:rPr>
                <w:rFonts w:ascii="Arial" w:hAnsi="Arial" w:cs="Arial"/>
              </w:rPr>
            </w:pPr>
            <w:r w:rsidRPr="00DE3425">
              <w:rPr>
                <w:rFonts w:ascii="Arial" w:hAnsi="Arial" w:cs="Arial"/>
              </w:rPr>
              <w:t>7.10. Įrenginių montavimas - išmontavimas:</w:t>
            </w:r>
          </w:p>
        </w:tc>
        <w:tc>
          <w:tcPr>
            <w:tcW w:w="4508" w:type="dxa"/>
          </w:tcPr>
          <w:p w14:paraId="2BC8021D" w14:textId="638EA306"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7.10. Installation and dismantling of equipment:</w:t>
            </w:r>
          </w:p>
        </w:tc>
      </w:tr>
      <w:tr w:rsidR="00427BA8" w:rsidRPr="00DE3425" w14:paraId="04314E15" w14:textId="77777777" w:rsidTr="00440A18">
        <w:tc>
          <w:tcPr>
            <w:tcW w:w="4508" w:type="dxa"/>
          </w:tcPr>
          <w:p w14:paraId="10F3A4A3" w14:textId="55F01DF6" w:rsidR="00427BA8" w:rsidRPr="00DE3425" w:rsidRDefault="00427BA8" w:rsidP="00572E51">
            <w:pPr>
              <w:ind w:right="90"/>
              <w:jc w:val="both"/>
              <w:rPr>
                <w:rFonts w:ascii="Arial" w:hAnsi="Arial" w:cs="Arial"/>
              </w:rPr>
            </w:pPr>
            <w:r w:rsidRPr="00DE3425">
              <w:rPr>
                <w:rFonts w:ascii="Arial" w:hAnsi="Arial" w:cs="Arial"/>
              </w:rPr>
              <w:t>7.10.1. įrenginiai (TSPĮ ir kita komplektuojama įranga) turi būti sumontuota Telekomunikacijų spintoje, pagal EĮĮBT reikalavimus užtikrinant įrangos gamintojo numatytą montavimo būdą ir reikiamas eksploatacines sąlygas;</w:t>
            </w:r>
          </w:p>
        </w:tc>
        <w:tc>
          <w:tcPr>
            <w:tcW w:w="4508" w:type="dxa"/>
          </w:tcPr>
          <w:p w14:paraId="6DFFAA33" w14:textId="72111789"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7.10.1. equipment (TSPĮ and other component equipment) must be installed in a telecommunications cabinet in accordance with EĮĮBT requirements, ensuring the installation method specified by the equipment manufacturer and the necessary operating conditions;</w:t>
            </w:r>
          </w:p>
        </w:tc>
      </w:tr>
      <w:tr w:rsidR="00427BA8" w:rsidRPr="00DE3425" w14:paraId="7DD074EB" w14:textId="77777777" w:rsidTr="00440A18">
        <w:tc>
          <w:tcPr>
            <w:tcW w:w="4508" w:type="dxa"/>
          </w:tcPr>
          <w:p w14:paraId="1EEC20BA" w14:textId="77BA5781" w:rsidR="00427BA8" w:rsidRPr="00DE3425" w:rsidRDefault="00427BA8" w:rsidP="00572E51">
            <w:pPr>
              <w:ind w:right="90"/>
              <w:jc w:val="both"/>
              <w:rPr>
                <w:rFonts w:ascii="Arial" w:hAnsi="Arial" w:cs="Arial"/>
              </w:rPr>
            </w:pPr>
            <w:r w:rsidRPr="00DE3425">
              <w:rPr>
                <w:rFonts w:ascii="Arial" w:hAnsi="Arial" w:cs="Arial"/>
              </w:rPr>
              <w:t>7.10.2. spinta turi atitikti standartinius techninius reikalavimus telekomunikacijų vidaus spintoms, nurodytus priede Nr. 30;</w:t>
            </w:r>
          </w:p>
        </w:tc>
        <w:tc>
          <w:tcPr>
            <w:tcW w:w="4508" w:type="dxa"/>
          </w:tcPr>
          <w:p w14:paraId="63B04EEB" w14:textId="14C0D45D"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7.10.2. The cabinet must comply with the standard technical requirements for internal telecommunications cabinets specified in Appendix No. 30.</w:t>
            </w:r>
          </w:p>
        </w:tc>
      </w:tr>
      <w:tr w:rsidR="00427BA8" w:rsidRPr="00DE3425" w14:paraId="1BBE76BB" w14:textId="77777777" w:rsidTr="00440A18">
        <w:tc>
          <w:tcPr>
            <w:tcW w:w="4508" w:type="dxa"/>
          </w:tcPr>
          <w:p w14:paraId="2B0E96EB" w14:textId="42BBFAB5" w:rsidR="00427BA8" w:rsidRPr="00DE3425" w:rsidRDefault="00427BA8" w:rsidP="00DE3425">
            <w:pPr>
              <w:jc w:val="both"/>
              <w:rPr>
                <w:rFonts w:ascii="Arial" w:hAnsi="Arial" w:cs="Arial"/>
              </w:rPr>
            </w:pPr>
            <w:r w:rsidRPr="00DE3425">
              <w:rPr>
                <w:rFonts w:ascii="Arial" w:hAnsi="Arial" w:cs="Arial"/>
              </w:rPr>
              <w:t>7.11. Testavimas ir bandymai:</w:t>
            </w:r>
          </w:p>
        </w:tc>
        <w:tc>
          <w:tcPr>
            <w:tcW w:w="4508" w:type="dxa"/>
          </w:tcPr>
          <w:p w14:paraId="69C0926E" w14:textId="449FB559" w:rsidR="00427BA8" w:rsidRPr="00DE3425" w:rsidRDefault="00427BA8" w:rsidP="00DE3425">
            <w:pPr>
              <w:jc w:val="both"/>
              <w:rPr>
                <w:rFonts w:ascii="Arial" w:eastAsia="Inter" w:hAnsi="Arial" w:cs="Arial"/>
                <w:color w:val="111827"/>
                <w:lang w:val="en-US"/>
              </w:rPr>
            </w:pPr>
            <w:r w:rsidRPr="00DE3425">
              <w:rPr>
                <w:rFonts w:ascii="Arial" w:hAnsi="Arial" w:cs="Arial"/>
                <w:lang w:val="en-US"/>
              </w:rPr>
              <w:t>7.11. Testing and trials:</w:t>
            </w:r>
          </w:p>
        </w:tc>
      </w:tr>
      <w:tr w:rsidR="00427BA8" w:rsidRPr="00DE3425" w14:paraId="3F09B53B" w14:textId="77777777" w:rsidTr="00440A18">
        <w:tc>
          <w:tcPr>
            <w:tcW w:w="4508" w:type="dxa"/>
          </w:tcPr>
          <w:p w14:paraId="4EF55B6A" w14:textId="408DBB8F" w:rsidR="00427BA8" w:rsidRPr="00DE3425" w:rsidRDefault="00427BA8" w:rsidP="00572E51">
            <w:pPr>
              <w:ind w:right="90"/>
              <w:jc w:val="both"/>
              <w:rPr>
                <w:rFonts w:ascii="Arial" w:hAnsi="Arial" w:cs="Arial"/>
              </w:rPr>
            </w:pPr>
            <w:r w:rsidRPr="00DE3425">
              <w:rPr>
                <w:rFonts w:ascii="Arial" w:hAnsi="Arial" w:cs="Arial"/>
              </w:rPr>
              <w:t xml:space="preserve">7.11.1. TSPĮ ir PLSĮ gamykliniai bandymai (angl. </w:t>
            </w:r>
            <w:proofErr w:type="spellStart"/>
            <w:r w:rsidRPr="00DE3425">
              <w:rPr>
                <w:rFonts w:ascii="Arial" w:hAnsi="Arial" w:cs="Arial"/>
              </w:rPr>
              <w:t>factory</w:t>
            </w:r>
            <w:proofErr w:type="spellEnd"/>
            <w:r w:rsidRPr="00DE3425">
              <w:rPr>
                <w:rFonts w:ascii="Arial" w:hAnsi="Arial" w:cs="Arial"/>
              </w:rPr>
              <w:t xml:space="preserve"> </w:t>
            </w:r>
            <w:proofErr w:type="spellStart"/>
            <w:r w:rsidRPr="00DE3425">
              <w:rPr>
                <w:rFonts w:ascii="Arial" w:hAnsi="Arial" w:cs="Arial"/>
              </w:rPr>
              <w:t>acceptance</w:t>
            </w:r>
            <w:proofErr w:type="spellEnd"/>
            <w:r w:rsidRPr="00DE3425">
              <w:rPr>
                <w:rFonts w:ascii="Arial" w:hAnsi="Arial" w:cs="Arial"/>
              </w:rPr>
              <w:t xml:space="preserve"> </w:t>
            </w:r>
            <w:proofErr w:type="spellStart"/>
            <w:r w:rsidRPr="00DE3425">
              <w:rPr>
                <w:rFonts w:ascii="Arial" w:hAnsi="Arial" w:cs="Arial"/>
              </w:rPr>
              <w:t>test</w:t>
            </w:r>
            <w:proofErr w:type="spellEnd"/>
            <w:r w:rsidRPr="00DE3425">
              <w:rPr>
                <w:rFonts w:ascii="Arial" w:hAnsi="Arial" w:cs="Arial"/>
              </w:rPr>
              <w:t xml:space="preserve"> - FAT) turi būti atlikti pagal iš anksto suderintą programą, PSO atstovams dalyvaujant juose ir pateikiant bandymų protokolą;</w:t>
            </w:r>
          </w:p>
        </w:tc>
        <w:tc>
          <w:tcPr>
            <w:tcW w:w="4508" w:type="dxa"/>
          </w:tcPr>
          <w:p w14:paraId="35C0C31B" w14:textId="3DFCEEB3"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7.11.1. Factory acceptance tests (FAT) of TSPĮ and PLSĮ must be performed in accordance with a pre-agreed program, with the participation of PSO representatives and the submission of a test report;</w:t>
            </w:r>
          </w:p>
        </w:tc>
      </w:tr>
      <w:tr w:rsidR="00427BA8" w:rsidRPr="00DE3425" w14:paraId="22FABE8C" w14:textId="77777777" w:rsidTr="00440A18">
        <w:tc>
          <w:tcPr>
            <w:tcW w:w="4508" w:type="dxa"/>
          </w:tcPr>
          <w:p w14:paraId="44FBBD92" w14:textId="18613392" w:rsidR="00427BA8" w:rsidRPr="00DE3425" w:rsidRDefault="00427BA8" w:rsidP="00572E51">
            <w:pPr>
              <w:ind w:right="90"/>
              <w:jc w:val="both"/>
              <w:rPr>
                <w:rFonts w:ascii="Arial" w:hAnsi="Arial" w:cs="Arial"/>
              </w:rPr>
            </w:pPr>
            <w:r w:rsidRPr="00DE3425">
              <w:rPr>
                <w:rFonts w:ascii="Arial" w:hAnsi="Arial" w:cs="Arial"/>
              </w:rPr>
              <w:t xml:space="preserve">7.11.2. TSPĮ duomenų mainų testavimas (angl. </w:t>
            </w:r>
            <w:proofErr w:type="spellStart"/>
            <w:r w:rsidRPr="00DE3425">
              <w:rPr>
                <w:rFonts w:ascii="Arial" w:hAnsi="Arial" w:cs="Arial"/>
              </w:rPr>
              <w:t>site</w:t>
            </w:r>
            <w:proofErr w:type="spellEnd"/>
            <w:r w:rsidRPr="00DE3425">
              <w:rPr>
                <w:rFonts w:ascii="Arial" w:hAnsi="Arial" w:cs="Arial"/>
              </w:rPr>
              <w:t xml:space="preserve"> </w:t>
            </w:r>
            <w:proofErr w:type="spellStart"/>
            <w:r w:rsidRPr="00DE3425">
              <w:rPr>
                <w:rFonts w:ascii="Arial" w:hAnsi="Arial" w:cs="Arial"/>
              </w:rPr>
              <w:t>acceptance</w:t>
            </w:r>
            <w:proofErr w:type="spellEnd"/>
            <w:r w:rsidRPr="00DE3425">
              <w:rPr>
                <w:rFonts w:ascii="Arial" w:hAnsi="Arial" w:cs="Arial"/>
              </w:rPr>
              <w:t xml:space="preserve">  </w:t>
            </w:r>
            <w:proofErr w:type="spellStart"/>
            <w:r w:rsidRPr="00DE3425">
              <w:rPr>
                <w:rFonts w:ascii="Arial" w:hAnsi="Arial" w:cs="Arial"/>
              </w:rPr>
              <w:t>test</w:t>
            </w:r>
            <w:proofErr w:type="spellEnd"/>
            <w:r w:rsidRPr="00DE3425">
              <w:rPr>
                <w:rFonts w:ascii="Arial" w:hAnsi="Arial" w:cs="Arial"/>
              </w:rPr>
              <w:t xml:space="preserve"> -  SAT) įdiegus įrangą objekte pagal projektą, pateikiant  testavimo protokolą.</w:t>
            </w:r>
          </w:p>
        </w:tc>
        <w:tc>
          <w:tcPr>
            <w:tcW w:w="4508" w:type="dxa"/>
          </w:tcPr>
          <w:p w14:paraId="08A4526C" w14:textId="334EFB73"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 xml:space="preserve">7.11.2. Site acceptance </w:t>
            </w:r>
            <w:r w:rsidR="002F370A" w:rsidRPr="00DE3425">
              <w:rPr>
                <w:rFonts w:ascii="Arial" w:hAnsi="Arial" w:cs="Arial"/>
                <w:lang w:val="en-US"/>
              </w:rPr>
              <w:t>test</w:t>
            </w:r>
            <w:r w:rsidRPr="00DE3425">
              <w:rPr>
                <w:rFonts w:ascii="Arial" w:hAnsi="Arial" w:cs="Arial"/>
                <w:lang w:val="en-US"/>
              </w:rPr>
              <w:t>ing (SAT) of TSPĮ after the equipment has been installed at the site in accordance with the project, with the test report being submitted.</w:t>
            </w:r>
          </w:p>
        </w:tc>
      </w:tr>
      <w:tr w:rsidR="00427BA8" w:rsidRPr="00DE3425" w14:paraId="53FC2BCC" w14:textId="77777777" w:rsidTr="00440A18">
        <w:tc>
          <w:tcPr>
            <w:tcW w:w="4508" w:type="dxa"/>
          </w:tcPr>
          <w:p w14:paraId="45971FA3" w14:textId="64041A9D" w:rsidR="00427BA8" w:rsidRPr="00DE3425" w:rsidRDefault="00427BA8" w:rsidP="00572E51">
            <w:pPr>
              <w:ind w:right="90"/>
              <w:jc w:val="both"/>
              <w:rPr>
                <w:rFonts w:ascii="Arial" w:hAnsi="Arial" w:cs="Arial"/>
              </w:rPr>
            </w:pPr>
            <w:r w:rsidRPr="00DE3425">
              <w:rPr>
                <w:rFonts w:ascii="Arial" w:hAnsi="Arial" w:cs="Arial"/>
              </w:rPr>
              <w:t>7.12. Įranga turi būti komplektuojama:</w:t>
            </w:r>
          </w:p>
        </w:tc>
        <w:tc>
          <w:tcPr>
            <w:tcW w:w="4508" w:type="dxa"/>
          </w:tcPr>
          <w:p w14:paraId="51A57812" w14:textId="543BBE07"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7.12. The equipment must be supplied with:</w:t>
            </w:r>
          </w:p>
        </w:tc>
      </w:tr>
      <w:tr w:rsidR="00427BA8" w:rsidRPr="00DE3425" w14:paraId="584CD138" w14:textId="77777777" w:rsidTr="00440A18">
        <w:tc>
          <w:tcPr>
            <w:tcW w:w="4508" w:type="dxa"/>
          </w:tcPr>
          <w:p w14:paraId="0873AF55" w14:textId="0C7DEA2E" w:rsidR="00427BA8" w:rsidRPr="00DE3425" w:rsidRDefault="00427BA8" w:rsidP="00572E51">
            <w:pPr>
              <w:ind w:right="90"/>
              <w:jc w:val="both"/>
              <w:rPr>
                <w:rFonts w:ascii="Arial" w:hAnsi="Arial" w:cs="Arial"/>
              </w:rPr>
            </w:pPr>
            <w:r w:rsidRPr="00DE3425">
              <w:rPr>
                <w:rFonts w:ascii="Arial" w:hAnsi="Arial" w:cs="Arial"/>
              </w:rPr>
              <w:t xml:space="preserve">7.12.1. su programine įranga konfigūravimui, funkcijų vykdymui  ir licencijomis; </w:t>
            </w:r>
          </w:p>
        </w:tc>
        <w:tc>
          <w:tcPr>
            <w:tcW w:w="4508" w:type="dxa"/>
          </w:tcPr>
          <w:p w14:paraId="591A12B7" w14:textId="12F5FAC5"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 xml:space="preserve">7.12.1. with software for configuration, function execution, and licenses; </w:t>
            </w:r>
          </w:p>
        </w:tc>
      </w:tr>
      <w:tr w:rsidR="00427BA8" w:rsidRPr="00DE3425" w14:paraId="3FCF8F81" w14:textId="77777777" w:rsidTr="00440A18">
        <w:tc>
          <w:tcPr>
            <w:tcW w:w="4508" w:type="dxa"/>
          </w:tcPr>
          <w:p w14:paraId="09B119F1" w14:textId="558DA4D3" w:rsidR="00427BA8" w:rsidRPr="00DE3425" w:rsidRDefault="00427BA8" w:rsidP="00572E51">
            <w:pPr>
              <w:ind w:right="90"/>
              <w:jc w:val="both"/>
              <w:rPr>
                <w:rFonts w:ascii="Arial" w:hAnsi="Arial" w:cs="Arial"/>
              </w:rPr>
            </w:pPr>
            <w:r w:rsidRPr="00DE3425">
              <w:rPr>
                <w:rFonts w:ascii="Arial" w:hAnsi="Arial" w:cs="Arial"/>
              </w:rPr>
              <w:t xml:space="preserve">7.12.2. su aparatinės ir programinės įrangos techniniais aprašymais; </w:t>
            </w:r>
          </w:p>
        </w:tc>
        <w:tc>
          <w:tcPr>
            <w:tcW w:w="4508" w:type="dxa"/>
          </w:tcPr>
          <w:p w14:paraId="6A3CF6A9" w14:textId="01A22472"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 xml:space="preserve">7.12.2. with technical descriptions of hardware and software; </w:t>
            </w:r>
          </w:p>
        </w:tc>
      </w:tr>
      <w:tr w:rsidR="00427BA8" w:rsidRPr="00DE3425" w14:paraId="02A6E8AC" w14:textId="77777777" w:rsidTr="00440A18">
        <w:tc>
          <w:tcPr>
            <w:tcW w:w="4508" w:type="dxa"/>
          </w:tcPr>
          <w:p w14:paraId="261B3F5F" w14:textId="35F922BF" w:rsidR="00427BA8" w:rsidRPr="00DE3425" w:rsidRDefault="00427BA8" w:rsidP="00572E51">
            <w:pPr>
              <w:ind w:right="90"/>
              <w:jc w:val="both"/>
              <w:rPr>
                <w:rFonts w:ascii="Arial" w:hAnsi="Arial" w:cs="Arial"/>
              </w:rPr>
            </w:pPr>
            <w:r w:rsidRPr="00DE3425">
              <w:rPr>
                <w:rFonts w:ascii="Arial" w:hAnsi="Arial" w:cs="Arial"/>
              </w:rPr>
              <w:t>7.12.3. su duomenų mainų protokolų atitikimų dokumentais.</w:t>
            </w:r>
          </w:p>
        </w:tc>
        <w:tc>
          <w:tcPr>
            <w:tcW w:w="4508" w:type="dxa"/>
          </w:tcPr>
          <w:p w14:paraId="7E5AF646" w14:textId="445CEAD4" w:rsidR="00427BA8" w:rsidRPr="00DE3425" w:rsidRDefault="00427BA8" w:rsidP="00572E51">
            <w:pPr>
              <w:ind w:right="90"/>
              <w:jc w:val="both"/>
              <w:rPr>
                <w:rFonts w:ascii="Arial" w:eastAsia="Inter" w:hAnsi="Arial" w:cs="Arial"/>
                <w:color w:val="111827"/>
                <w:lang w:val="it-IT"/>
              </w:rPr>
            </w:pPr>
            <w:r w:rsidRPr="00DE3425">
              <w:rPr>
                <w:rFonts w:ascii="Arial" w:hAnsi="Arial" w:cs="Arial"/>
                <w:lang w:val="it-IT"/>
              </w:rPr>
              <w:t>7.12.3. with data exchange protocol compliance documents.</w:t>
            </w:r>
          </w:p>
        </w:tc>
      </w:tr>
      <w:tr w:rsidR="00427BA8" w:rsidRPr="00DE3425" w14:paraId="4D3DBAC2" w14:textId="77777777" w:rsidTr="00440A18">
        <w:tc>
          <w:tcPr>
            <w:tcW w:w="4508" w:type="dxa"/>
          </w:tcPr>
          <w:p w14:paraId="2B771C5A" w14:textId="31B6C909" w:rsidR="00427BA8" w:rsidRPr="00DE3425" w:rsidRDefault="00427BA8" w:rsidP="00572E51">
            <w:pPr>
              <w:ind w:right="90"/>
              <w:jc w:val="both"/>
              <w:rPr>
                <w:rFonts w:ascii="Arial" w:hAnsi="Arial" w:cs="Arial"/>
              </w:rPr>
            </w:pPr>
            <w:r w:rsidRPr="00DE3425">
              <w:rPr>
                <w:rFonts w:ascii="Arial" w:hAnsi="Arial" w:cs="Arial"/>
              </w:rPr>
              <w:t>7.13. Kvalifikacija ir darbai:</w:t>
            </w:r>
          </w:p>
        </w:tc>
        <w:tc>
          <w:tcPr>
            <w:tcW w:w="4508" w:type="dxa"/>
          </w:tcPr>
          <w:p w14:paraId="13876BC2" w14:textId="3BA99072"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7.13. Qualifications and work:</w:t>
            </w:r>
          </w:p>
        </w:tc>
      </w:tr>
      <w:tr w:rsidR="00427BA8" w:rsidRPr="00DE3425" w14:paraId="5D151329" w14:textId="77777777" w:rsidTr="00440A18">
        <w:tc>
          <w:tcPr>
            <w:tcW w:w="4508" w:type="dxa"/>
          </w:tcPr>
          <w:p w14:paraId="75B53D0C" w14:textId="4C4B3B54" w:rsidR="00427BA8" w:rsidRPr="00DE3425" w:rsidRDefault="00427BA8" w:rsidP="00572E51">
            <w:pPr>
              <w:ind w:right="90"/>
              <w:jc w:val="both"/>
              <w:rPr>
                <w:rFonts w:ascii="Arial" w:hAnsi="Arial" w:cs="Arial"/>
              </w:rPr>
            </w:pPr>
            <w:r w:rsidRPr="00DE3425">
              <w:rPr>
                <w:rFonts w:ascii="Arial" w:hAnsi="Arial" w:cs="Arial"/>
              </w:rPr>
              <w:t>7.13.1. TSPĮ ir komplektuojamų įrenginių montavimą ir konfigūravimą turi vykdyti įrangos gamintojo arba jo įgaliotų asmenų sertifikuotose centruose atestuotas personalas. Kvalifikacijos atestatai pateikiami iki darbų pradžios;</w:t>
            </w:r>
          </w:p>
        </w:tc>
        <w:tc>
          <w:tcPr>
            <w:tcW w:w="4508" w:type="dxa"/>
          </w:tcPr>
          <w:p w14:paraId="44F3EE98" w14:textId="73174B04"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7.13.1. The installation and configuration of TSPĮ and the equipment supplied must be carried out by personnel certified by the equipment manufacturer or its authorized representatives at certified centers. Qualification certificates must be submitted before the start of work;</w:t>
            </w:r>
          </w:p>
        </w:tc>
      </w:tr>
      <w:tr w:rsidR="00427BA8" w:rsidRPr="00DE3425" w14:paraId="4E96691B" w14:textId="77777777" w:rsidTr="00440A18">
        <w:tc>
          <w:tcPr>
            <w:tcW w:w="4508" w:type="dxa"/>
          </w:tcPr>
          <w:p w14:paraId="36EC66E8" w14:textId="7D2FF647" w:rsidR="00427BA8" w:rsidRPr="00DE3425" w:rsidRDefault="00427BA8" w:rsidP="00572E51">
            <w:pPr>
              <w:ind w:right="90"/>
              <w:jc w:val="both"/>
              <w:rPr>
                <w:rFonts w:ascii="Arial" w:hAnsi="Arial" w:cs="Arial"/>
              </w:rPr>
            </w:pPr>
            <w:r w:rsidRPr="00DE3425">
              <w:rPr>
                <w:rFonts w:ascii="Arial" w:hAnsi="Arial" w:cs="Arial"/>
              </w:rPr>
              <w:t>7.13.2. įrenginius jungiant prie PSO technologinio tinklo turi būti suderinti su PSO ir pakeisti įrenginių gamykliniai prieigos slaptažodžiai;</w:t>
            </w:r>
          </w:p>
        </w:tc>
        <w:tc>
          <w:tcPr>
            <w:tcW w:w="4508" w:type="dxa"/>
          </w:tcPr>
          <w:p w14:paraId="2634B1D1" w14:textId="753B0D7C"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 xml:space="preserve">7.13.2. </w:t>
            </w:r>
            <w:r w:rsidR="002F370A" w:rsidRPr="00DE3425">
              <w:rPr>
                <w:rFonts w:ascii="Arial" w:hAnsi="Arial" w:cs="Arial"/>
                <w:lang w:val="en-US"/>
              </w:rPr>
              <w:t>When</w:t>
            </w:r>
            <w:r w:rsidRPr="00DE3425">
              <w:rPr>
                <w:rFonts w:ascii="Arial" w:hAnsi="Arial" w:cs="Arial"/>
                <w:lang w:val="en-US"/>
              </w:rPr>
              <w:t xml:space="preserve"> connecting equipment to the TSO's technological network, it must be coordinated with the </w:t>
            </w:r>
            <w:r w:rsidR="002F370A" w:rsidRPr="00DE3425">
              <w:rPr>
                <w:rFonts w:ascii="Arial" w:hAnsi="Arial" w:cs="Arial"/>
                <w:lang w:val="en-US"/>
              </w:rPr>
              <w:t>TSO,</w:t>
            </w:r>
            <w:r w:rsidRPr="00DE3425">
              <w:rPr>
                <w:rFonts w:ascii="Arial" w:hAnsi="Arial" w:cs="Arial"/>
                <w:lang w:val="en-US"/>
              </w:rPr>
              <w:t xml:space="preserve"> and the factory access passwords </w:t>
            </w:r>
            <w:proofErr w:type="gramStart"/>
            <w:r w:rsidRPr="00DE3425">
              <w:rPr>
                <w:rFonts w:ascii="Arial" w:hAnsi="Arial" w:cs="Arial"/>
                <w:lang w:val="en-US"/>
              </w:rPr>
              <w:t>of</w:t>
            </w:r>
            <w:proofErr w:type="gramEnd"/>
            <w:r w:rsidRPr="00DE3425">
              <w:rPr>
                <w:rFonts w:ascii="Arial" w:hAnsi="Arial" w:cs="Arial"/>
                <w:lang w:val="en-US"/>
              </w:rPr>
              <w:t xml:space="preserve"> the equipment must be changed;</w:t>
            </w:r>
          </w:p>
        </w:tc>
      </w:tr>
      <w:tr w:rsidR="00427BA8" w:rsidRPr="00DE3425" w14:paraId="3CAF2E0D" w14:textId="77777777" w:rsidTr="00440A18">
        <w:tc>
          <w:tcPr>
            <w:tcW w:w="4508" w:type="dxa"/>
          </w:tcPr>
          <w:p w14:paraId="11442EA5" w14:textId="34081028" w:rsidR="00427BA8" w:rsidRPr="00DE3425" w:rsidRDefault="00427BA8" w:rsidP="00572E51">
            <w:pPr>
              <w:ind w:right="90"/>
              <w:jc w:val="both"/>
              <w:rPr>
                <w:rFonts w:ascii="Arial" w:hAnsi="Arial" w:cs="Arial"/>
              </w:rPr>
            </w:pPr>
            <w:r w:rsidRPr="00DE3425">
              <w:rPr>
                <w:rFonts w:ascii="Arial" w:hAnsi="Arial" w:cs="Arial"/>
              </w:rPr>
              <w:t>7.14. Teleinformacijos surinkimo ir perdavimo dalis techniniame ir darbo projektuose turi būti pateikta atskirose bylose.</w:t>
            </w:r>
          </w:p>
        </w:tc>
        <w:tc>
          <w:tcPr>
            <w:tcW w:w="4508" w:type="dxa"/>
          </w:tcPr>
          <w:p w14:paraId="7FBE2570" w14:textId="747624D1" w:rsidR="00427BA8" w:rsidRPr="00DE3425" w:rsidRDefault="00427BA8" w:rsidP="00572E51">
            <w:pPr>
              <w:ind w:right="90"/>
              <w:jc w:val="both"/>
              <w:rPr>
                <w:rFonts w:ascii="Arial" w:eastAsia="Inter" w:hAnsi="Arial" w:cs="Arial"/>
                <w:color w:val="111827"/>
                <w:lang w:val="en-US"/>
              </w:rPr>
            </w:pPr>
            <w:r w:rsidRPr="00DE3425">
              <w:rPr>
                <w:rFonts w:ascii="Arial" w:hAnsi="Arial" w:cs="Arial"/>
                <w:lang w:val="en-US"/>
              </w:rPr>
              <w:t xml:space="preserve">7.14. The part of the technical and working designs relating to the collection and transmission of </w:t>
            </w:r>
            <w:proofErr w:type="spellStart"/>
            <w:r w:rsidRPr="00DE3425">
              <w:rPr>
                <w:rFonts w:ascii="Arial" w:hAnsi="Arial" w:cs="Arial"/>
                <w:lang w:val="en-US"/>
              </w:rPr>
              <w:t>teleinformation</w:t>
            </w:r>
            <w:proofErr w:type="spellEnd"/>
            <w:r w:rsidRPr="00DE3425">
              <w:rPr>
                <w:rFonts w:ascii="Arial" w:hAnsi="Arial" w:cs="Arial"/>
                <w:lang w:val="en-US"/>
              </w:rPr>
              <w:t xml:space="preserve"> must be presented in separate files</w:t>
            </w:r>
          </w:p>
        </w:tc>
      </w:tr>
      <w:tr w:rsidR="00572E51" w:rsidRPr="00DE3425" w14:paraId="5BE67BAB" w14:textId="77777777" w:rsidTr="002B68E3">
        <w:tc>
          <w:tcPr>
            <w:tcW w:w="4508" w:type="dxa"/>
          </w:tcPr>
          <w:p w14:paraId="4BABFECE" w14:textId="670CADE7" w:rsidR="00572E51" w:rsidRPr="00572E51" w:rsidRDefault="00572E51" w:rsidP="00572E51">
            <w:pPr>
              <w:rPr>
                <w:rFonts w:ascii="Arial" w:hAnsi="Arial" w:cs="Arial"/>
                <w:b/>
                <w:bCs/>
              </w:rPr>
            </w:pPr>
            <w:r w:rsidRPr="00572E51">
              <w:rPr>
                <w:rFonts w:ascii="Arial" w:eastAsia="Inter" w:hAnsi="Arial" w:cs="Arial"/>
                <w:b/>
                <w:bCs/>
                <w:color w:val="111827"/>
              </w:rPr>
              <w:t xml:space="preserve">8. </w:t>
            </w:r>
            <w:r w:rsidRPr="00572E51">
              <w:rPr>
                <w:rFonts w:ascii="Arial" w:eastAsia="Inter" w:hAnsi="Arial" w:cs="Arial"/>
                <w:b/>
                <w:bCs/>
                <w:color w:val="111827"/>
              </w:rPr>
              <w:t>RYŠIAI IR TELEKOMUNIKACIJOS</w:t>
            </w:r>
          </w:p>
        </w:tc>
        <w:tc>
          <w:tcPr>
            <w:tcW w:w="4508" w:type="dxa"/>
          </w:tcPr>
          <w:p w14:paraId="205AF144" w14:textId="0D273B75" w:rsidR="00572E51" w:rsidRPr="00572E51" w:rsidRDefault="007679F9" w:rsidP="007679F9">
            <w:pPr>
              <w:jc w:val="both"/>
              <w:rPr>
                <w:rFonts w:ascii="Arial" w:hAnsi="Arial" w:cs="Arial"/>
                <w:b/>
                <w:bCs/>
                <w:lang w:val="en-US"/>
              </w:rPr>
            </w:pPr>
            <w:r>
              <w:rPr>
                <w:rFonts w:ascii="Arial" w:eastAsia="Inter" w:hAnsi="Arial" w:cs="Arial"/>
                <w:b/>
                <w:bCs/>
                <w:color w:val="111827"/>
              </w:rPr>
              <w:t xml:space="preserve">8. </w:t>
            </w:r>
            <w:r w:rsidR="00572E51" w:rsidRPr="00572E51">
              <w:rPr>
                <w:rFonts w:ascii="Arial" w:eastAsia="Inter" w:hAnsi="Arial" w:cs="Arial"/>
                <w:b/>
                <w:bCs/>
                <w:color w:val="111827"/>
              </w:rPr>
              <w:t>COMMUNICATIONS AND TELECOMMUNICATIONS</w:t>
            </w:r>
          </w:p>
        </w:tc>
      </w:tr>
      <w:tr w:rsidR="00C2569D" w:rsidRPr="00DE3425" w14:paraId="3441B44B" w14:textId="77777777" w:rsidTr="002B68E3">
        <w:tc>
          <w:tcPr>
            <w:tcW w:w="4508" w:type="dxa"/>
          </w:tcPr>
          <w:p w14:paraId="3441B449" w14:textId="09B022B1" w:rsidR="00C2569D" w:rsidRPr="00DE3425" w:rsidRDefault="00C2569D" w:rsidP="007679F9">
            <w:pPr>
              <w:ind w:right="90"/>
              <w:jc w:val="both"/>
              <w:rPr>
                <w:rFonts w:ascii="Arial" w:hAnsi="Arial" w:cs="Arial"/>
              </w:rPr>
            </w:pPr>
            <w:r w:rsidRPr="00DE3425">
              <w:rPr>
                <w:rFonts w:ascii="Arial" w:hAnsi="Arial" w:cs="Arial"/>
              </w:rPr>
              <w:lastRenderedPageBreak/>
              <w:t>8.1. Suprojektuoti reikiamą technologinio duomenų perdavimo tinklo (toliau – TDPT) infrastruktūrą, kuri būtų integruota į esamą PSO telekomunikacijų tinklą, skirtą rezervuotam duomenų perdavimui į PSO pagrindinį ir rezervinį duomenų centrus per dvi ryšio linijas.</w:t>
            </w:r>
          </w:p>
        </w:tc>
        <w:tc>
          <w:tcPr>
            <w:tcW w:w="4508" w:type="dxa"/>
          </w:tcPr>
          <w:p w14:paraId="3441B44A" w14:textId="007B0ED8" w:rsidR="00C2569D" w:rsidRPr="00DE3425" w:rsidRDefault="00C2569D" w:rsidP="007679F9">
            <w:pPr>
              <w:ind w:right="106"/>
              <w:jc w:val="both"/>
              <w:rPr>
                <w:rFonts w:ascii="Arial" w:hAnsi="Arial" w:cs="Arial"/>
                <w:lang w:val="en-US"/>
              </w:rPr>
            </w:pPr>
            <w:r w:rsidRPr="00DE3425">
              <w:rPr>
                <w:rFonts w:ascii="Arial" w:hAnsi="Arial" w:cs="Arial"/>
                <w:lang w:val="en-US"/>
              </w:rPr>
              <w:t>8.1. Design the necessary technological data transmission network (hereinafter referred to as TDPT) infrastructure, which would be integrated into the existing TSO telecommunications network, intended for reserved data transmission to the TSO's main and backup data centers via two communication lines.</w:t>
            </w:r>
          </w:p>
        </w:tc>
      </w:tr>
      <w:tr w:rsidR="00C2569D" w:rsidRPr="00DE3425" w14:paraId="3441B44E" w14:textId="77777777" w:rsidTr="002B68E3">
        <w:tc>
          <w:tcPr>
            <w:tcW w:w="4508" w:type="dxa"/>
          </w:tcPr>
          <w:p w14:paraId="3441B44C" w14:textId="510B0487" w:rsidR="00C2569D" w:rsidRPr="00DE3425" w:rsidRDefault="00C2569D" w:rsidP="007679F9">
            <w:pPr>
              <w:ind w:right="90"/>
              <w:jc w:val="both"/>
              <w:rPr>
                <w:rFonts w:ascii="Arial" w:hAnsi="Arial" w:cs="Arial"/>
              </w:rPr>
            </w:pPr>
            <w:r w:rsidRPr="00DE3425">
              <w:rPr>
                <w:rFonts w:ascii="Arial" w:hAnsi="Arial" w:cs="Arial"/>
              </w:rPr>
              <w:t>8.1.1. I ryšio linija. Palydovinio ryšio (toliau – SAT)</w:t>
            </w:r>
            <w:r w:rsidR="00895C38" w:rsidRPr="00DE3425">
              <w:rPr>
                <w:rFonts w:ascii="Arial" w:hAnsi="Arial" w:cs="Arial"/>
              </w:rPr>
              <w:t xml:space="preserve">, </w:t>
            </w:r>
            <w:proofErr w:type="spellStart"/>
            <w:r w:rsidR="00895C38" w:rsidRPr="00DE3425">
              <w:rPr>
                <w:rFonts w:ascii="Arial" w:hAnsi="Arial" w:cs="Arial"/>
              </w:rPr>
              <w:t>Star</w:t>
            </w:r>
            <w:r w:rsidR="001D2A8D" w:rsidRPr="00DE3425">
              <w:rPr>
                <w:rFonts w:ascii="Arial" w:hAnsi="Arial" w:cs="Arial"/>
              </w:rPr>
              <w:t>link</w:t>
            </w:r>
            <w:proofErr w:type="spellEnd"/>
            <w:r w:rsidR="001D2A8D" w:rsidRPr="00DE3425">
              <w:rPr>
                <w:rFonts w:ascii="Arial" w:hAnsi="Arial" w:cs="Arial"/>
              </w:rPr>
              <w:t xml:space="preserve"> GEN3</w:t>
            </w:r>
            <w:r w:rsidRPr="00DE3425">
              <w:rPr>
                <w:rFonts w:ascii="Arial" w:hAnsi="Arial" w:cs="Arial"/>
              </w:rPr>
              <w:t>;</w:t>
            </w:r>
          </w:p>
        </w:tc>
        <w:tc>
          <w:tcPr>
            <w:tcW w:w="4508" w:type="dxa"/>
          </w:tcPr>
          <w:p w14:paraId="3441B44D" w14:textId="29DA6AFD" w:rsidR="00C2569D" w:rsidRPr="00DE3425" w:rsidRDefault="00C2569D" w:rsidP="007679F9">
            <w:pPr>
              <w:ind w:right="106"/>
              <w:jc w:val="both"/>
              <w:rPr>
                <w:rFonts w:ascii="Arial" w:hAnsi="Arial" w:cs="Arial"/>
                <w:lang w:val="en-US"/>
              </w:rPr>
            </w:pPr>
            <w:r w:rsidRPr="00DE3425">
              <w:rPr>
                <w:rFonts w:ascii="Arial" w:hAnsi="Arial" w:cs="Arial"/>
                <w:lang w:val="en-US"/>
              </w:rPr>
              <w:t>8.1.1. Communication line I. Satellite communication (hereinafter referred to as SAT)</w:t>
            </w:r>
            <w:r w:rsidR="001D2A8D" w:rsidRPr="00DE3425">
              <w:rPr>
                <w:rFonts w:ascii="Arial" w:hAnsi="Arial" w:cs="Arial"/>
                <w:lang w:val="en-US"/>
              </w:rPr>
              <w:t xml:space="preserve">, </w:t>
            </w:r>
            <w:proofErr w:type="spellStart"/>
            <w:r w:rsidR="001D2A8D" w:rsidRPr="00DE3425">
              <w:rPr>
                <w:rFonts w:ascii="Arial" w:hAnsi="Arial" w:cs="Arial"/>
              </w:rPr>
              <w:t>Starlink</w:t>
            </w:r>
            <w:proofErr w:type="spellEnd"/>
            <w:r w:rsidR="001D2A8D" w:rsidRPr="00DE3425">
              <w:rPr>
                <w:rFonts w:ascii="Arial" w:hAnsi="Arial" w:cs="Arial"/>
              </w:rPr>
              <w:t xml:space="preserve"> GEN3</w:t>
            </w:r>
            <w:r w:rsidRPr="00DE3425">
              <w:rPr>
                <w:rFonts w:ascii="Arial" w:hAnsi="Arial" w:cs="Arial"/>
                <w:lang w:val="en-US"/>
              </w:rPr>
              <w:t>;</w:t>
            </w:r>
          </w:p>
        </w:tc>
      </w:tr>
      <w:tr w:rsidR="00C2569D" w:rsidRPr="00DE3425" w14:paraId="3441B451" w14:textId="77777777" w:rsidTr="002B68E3">
        <w:tc>
          <w:tcPr>
            <w:tcW w:w="4508" w:type="dxa"/>
          </w:tcPr>
          <w:p w14:paraId="3441B44F" w14:textId="624D53BE" w:rsidR="00C2569D" w:rsidRPr="00DE3425" w:rsidRDefault="00C2569D" w:rsidP="007679F9">
            <w:pPr>
              <w:ind w:right="90"/>
              <w:jc w:val="both"/>
              <w:rPr>
                <w:rFonts w:ascii="Arial" w:hAnsi="Arial" w:cs="Arial"/>
              </w:rPr>
            </w:pPr>
            <w:r w:rsidRPr="00DE3425">
              <w:rPr>
                <w:rFonts w:ascii="Arial" w:hAnsi="Arial" w:cs="Arial"/>
              </w:rPr>
              <w:t>8.1.2. II ryšio linija. Mobilaus ryšio linija (toliau – MRL)</w:t>
            </w:r>
            <w:r w:rsidR="00794674" w:rsidRPr="00DE3425">
              <w:rPr>
                <w:rFonts w:ascii="Arial" w:hAnsi="Arial" w:cs="Arial"/>
              </w:rPr>
              <w:t xml:space="preserve"> 4G, 5G</w:t>
            </w:r>
            <w:r w:rsidRPr="00DE3425">
              <w:rPr>
                <w:rFonts w:ascii="Arial" w:hAnsi="Arial" w:cs="Arial"/>
              </w:rPr>
              <w:t xml:space="preserve">  per PSO ryšių paslaugas teikiančių operatorių infrastruktūrą.</w:t>
            </w:r>
          </w:p>
        </w:tc>
        <w:tc>
          <w:tcPr>
            <w:tcW w:w="4508" w:type="dxa"/>
          </w:tcPr>
          <w:p w14:paraId="3441B450" w14:textId="76D287ED" w:rsidR="00C2569D" w:rsidRPr="00DE3425" w:rsidRDefault="00C2569D" w:rsidP="007679F9">
            <w:pPr>
              <w:ind w:right="106"/>
              <w:jc w:val="both"/>
              <w:rPr>
                <w:rFonts w:ascii="Arial" w:hAnsi="Arial" w:cs="Arial"/>
                <w:lang w:val="en-US"/>
              </w:rPr>
            </w:pPr>
            <w:r w:rsidRPr="00DE3425">
              <w:rPr>
                <w:rFonts w:ascii="Arial" w:hAnsi="Arial" w:cs="Arial"/>
                <w:lang w:val="en-US"/>
              </w:rPr>
              <w:t xml:space="preserve">8.1.2. Communication line II. Mobile communication line (hereinafter referred to as MRL) </w:t>
            </w:r>
            <w:r w:rsidR="00794674" w:rsidRPr="00DE3425">
              <w:rPr>
                <w:rFonts w:ascii="Arial" w:hAnsi="Arial" w:cs="Arial"/>
              </w:rPr>
              <w:t>4G, 5</w:t>
            </w:r>
            <w:proofErr w:type="gramStart"/>
            <w:r w:rsidR="00794674" w:rsidRPr="00DE3425">
              <w:rPr>
                <w:rFonts w:ascii="Arial" w:hAnsi="Arial" w:cs="Arial"/>
              </w:rPr>
              <w:t xml:space="preserve">G  </w:t>
            </w:r>
            <w:r w:rsidRPr="00DE3425">
              <w:rPr>
                <w:rFonts w:ascii="Arial" w:hAnsi="Arial" w:cs="Arial"/>
                <w:lang w:val="en-US"/>
              </w:rPr>
              <w:t>via</w:t>
            </w:r>
            <w:proofErr w:type="gramEnd"/>
            <w:r w:rsidRPr="00DE3425">
              <w:rPr>
                <w:rFonts w:ascii="Arial" w:hAnsi="Arial" w:cs="Arial"/>
                <w:lang w:val="en-US"/>
              </w:rPr>
              <w:t xml:space="preserve"> the infrastructure of operators providing TSO communication services.</w:t>
            </w:r>
          </w:p>
        </w:tc>
      </w:tr>
      <w:tr w:rsidR="00C2569D" w:rsidRPr="00DE3425" w14:paraId="3441B454" w14:textId="77777777" w:rsidTr="002B68E3">
        <w:tc>
          <w:tcPr>
            <w:tcW w:w="4508" w:type="dxa"/>
          </w:tcPr>
          <w:p w14:paraId="3441B452" w14:textId="66A43611" w:rsidR="00C2569D" w:rsidRPr="00DE3425" w:rsidRDefault="00C2569D" w:rsidP="007679F9">
            <w:pPr>
              <w:ind w:right="90"/>
              <w:jc w:val="both"/>
              <w:rPr>
                <w:rFonts w:ascii="Arial" w:hAnsi="Arial" w:cs="Arial"/>
              </w:rPr>
            </w:pPr>
            <w:r w:rsidRPr="00DE3425">
              <w:rPr>
                <w:rFonts w:ascii="Arial" w:hAnsi="Arial" w:cs="Arial"/>
              </w:rPr>
              <w:t>8.2. Reikalavimai SAT.</w:t>
            </w:r>
          </w:p>
        </w:tc>
        <w:tc>
          <w:tcPr>
            <w:tcW w:w="4508" w:type="dxa"/>
          </w:tcPr>
          <w:p w14:paraId="3441B453" w14:textId="727850F5" w:rsidR="00C2569D" w:rsidRPr="00DE3425" w:rsidRDefault="00C2569D" w:rsidP="007679F9">
            <w:pPr>
              <w:ind w:right="106"/>
              <w:jc w:val="both"/>
              <w:rPr>
                <w:rFonts w:ascii="Arial" w:hAnsi="Arial" w:cs="Arial"/>
                <w:lang w:val="en-US"/>
              </w:rPr>
            </w:pPr>
            <w:r w:rsidRPr="00DE3425">
              <w:rPr>
                <w:rFonts w:ascii="Arial" w:hAnsi="Arial" w:cs="Arial"/>
                <w:lang w:val="en-US"/>
              </w:rPr>
              <w:t>8.2. SAT requirements.</w:t>
            </w:r>
          </w:p>
        </w:tc>
      </w:tr>
      <w:tr w:rsidR="00C2569D" w:rsidRPr="00DE3425" w14:paraId="3441B457" w14:textId="77777777" w:rsidTr="002B68E3">
        <w:tc>
          <w:tcPr>
            <w:tcW w:w="4508" w:type="dxa"/>
          </w:tcPr>
          <w:p w14:paraId="3441B455" w14:textId="576A6A0B" w:rsidR="00C2569D" w:rsidRPr="00DE3425" w:rsidRDefault="00C2569D" w:rsidP="007679F9">
            <w:pPr>
              <w:ind w:right="90"/>
              <w:jc w:val="both"/>
              <w:rPr>
                <w:rFonts w:ascii="Arial" w:hAnsi="Arial" w:cs="Arial"/>
              </w:rPr>
            </w:pPr>
            <w:r w:rsidRPr="00DE3425">
              <w:rPr>
                <w:rFonts w:ascii="Arial" w:hAnsi="Arial" w:cs="Arial"/>
              </w:rPr>
              <w:t>8.3. Suprojektuoti telekomunikacijų infrastruktūrą reikalingą SAT įrengimui;</w:t>
            </w:r>
          </w:p>
        </w:tc>
        <w:tc>
          <w:tcPr>
            <w:tcW w:w="4508" w:type="dxa"/>
          </w:tcPr>
          <w:p w14:paraId="3441B456" w14:textId="41A124E5" w:rsidR="00C2569D" w:rsidRPr="00DE3425" w:rsidRDefault="00C2569D" w:rsidP="007679F9">
            <w:pPr>
              <w:ind w:right="106"/>
              <w:jc w:val="both"/>
              <w:rPr>
                <w:rFonts w:ascii="Arial" w:hAnsi="Arial" w:cs="Arial"/>
                <w:lang w:val="en-US"/>
              </w:rPr>
            </w:pPr>
            <w:r w:rsidRPr="00DE3425">
              <w:rPr>
                <w:rFonts w:ascii="Arial" w:hAnsi="Arial" w:cs="Arial"/>
                <w:lang w:val="en-US"/>
              </w:rPr>
              <w:t>8.3. Design the telecommunications infrastructure necessary for SAT installation;</w:t>
            </w:r>
          </w:p>
        </w:tc>
      </w:tr>
      <w:tr w:rsidR="00C2569D" w:rsidRPr="00DE3425" w14:paraId="3441B45A" w14:textId="77777777" w:rsidTr="002B68E3">
        <w:tc>
          <w:tcPr>
            <w:tcW w:w="4508" w:type="dxa"/>
          </w:tcPr>
          <w:p w14:paraId="3441B458" w14:textId="61DA80BA" w:rsidR="00C2569D" w:rsidRPr="00DE3425" w:rsidRDefault="00C2569D" w:rsidP="007679F9">
            <w:pPr>
              <w:ind w:right="90"/>
              <w:jc w:val="both"/>
              <w:rPr>
                <w:rFonts w:ascii="Arial" w:hAnsi="Arial" w:cs="Arial"/>
              </w:rPr>
            </w:pPr>
            <w:r w:rsidRPr="00DE3425">
              <w:rPr>
                <w:rFonts w:ascii="Arial" w:hAnsi="Arial" w:cs="Arial"/>
              </w:rPr>
              <w:t>8.4. SAT įrangą montuoti ant namelio stogo.</w:t>
            </w:r>
          </w:p>
        </w:tc>
        <w:tc>
          <w:tcPr>
            <w:tcW w:w="4508" w:type="dxa"/>
          </w:tcPr>
          <w:p w14:paraId="3441B459" w14:textId="551699D0" w:rsidR="00C2569D" w:rsidRPr="00DE3425" w:rsidRDefault="00C2569D" w:rsidP="007679F9">
            <w:pPr>
              <w:ind w:right="106"/>
              <w:jc w:val="both"/>
              <w:rPr>
                <w:rFonts w:ascii="Arial" w:hAnsi="Arial" w:cs="Arial"/>
                <w:lang w:val="en-US"/>
              </w:rPr>
            </w:pPr>
            <w:r w:rsidRPr="00DE3425">
              <w:rPr>
                <w:rFonts w:ascii="Arial" w:hAnsi="Arial" w:cs="Arial"/>
                <w:lang w:val="en-US"/>
              </w:rPr>
              <w:t>8.4. Install SAT equipment on the roof of the house.</w:t>
            </w:r>
          </w:p>
        </w:tc>
      </w:tr>
      <w:tr w:rsidR="00C2569D" w:rsidRPr="00DE3425" w14:paraId="3441B45D" w14:textId="77777777" w:rsidTr="002B68E3">
        <w:tc>
          <w:tcPr>
            <w:tcW w:w="4508" w:type="dxa"/>
          </w:tcPr>
          <w:p w14:paraId="3441B45B" w14:textId="2D463676" w:rsidR="00C2569D" w:rsidRPr="00DE3425" w:rsidRDefault="00C2569D" w:rsidP="007679F9">
            <w:pPr>
              <w:ind w:right="90"/>
              <w:jc w:val="both"/>
              <w:rPr>
                <w:rFonts w:ascii="Arial" w:hAnsi="Arial" w:cs="Arial"/>
              </w:rPr>
            </w:pPr>
            <w:r w:rsidRPr="00DE3425">
              <w:rPr>
                <w:rFonts w:ascii="Arial" w:hAnsi="Arial" w:cs="Arial"/>
              </w:rPr>
              <w:t>8.5. Reikalavimai MRL.</w:t>
            </w:r>
          </w:p>
        </w:tc>
        <w:tc>
          <w:tcPr>
            <w:tcW w:w="4508" w:type="dxa"/>
          </w:tcPr>
          <w:p w14:paraId="3441B45C" w14:textId="28518A2B" w:rsidR="00C2569D" w:rsidRPr="00DE3425" w:rsidRDefault="00C2569D" w:rsidP="007679F9">
            <w:pPr>
              <w:ind w:right="106"/>
              <w:jc w:val="both"/>
              <w:rPr>
                <w:rFonts w:ascii="Arial" w:hAnsi="Arial" w:cs="Arial"/>
                <w:lang w:val="en-US"/>
              </w:rPr>
            </w:pPr>
            <w:r w:rsidRPr="00DE3425">
              <w:rPr>
                <w:rFonts w:ascii="Arial" w:hAnsi="Arial" w:cs="Arial"/>
                <w:lang w:val="en-US"/>
              </w:rPr>
              <w:t>8.5. Requirements for MRL.</w:t>
            </w:r>
          </w:p>
        </w:tc>
      </w:tr>
      <w:tr w:rsidR="00C2569D" w:rsidRPr="00DE3425" w14:paraId="3441B460" w14:textId="77777777" w:rsidTr="002B68E3">
        <w:tc>
          <w:tcPr>
            <w:tcW w:w="4508" w:type="dxa"/>
          </w:tcPr>
          <w:p w14:paraId="3441B45E" w14:textId="247FD834" w:rsidR="00C2569D" w:rsidRPr="00DE3425" w:rsidRDefault="00C2569D" w:rsidP="007679F9">
            <w:pPr>
              <w:ind w:right="90"/>
              <w:jc w:val="both"/>
              <w:rPr>
                <w:rFonts w:ascii="Arial" w:hAnsi="Arial" w:cs="Arial"/>
              </w:rPr>
            </w:pPr>
            <w:r w:rsidRPr="00DE3425">
              <w:rPr>
                <w:rFonts w:ascii="Arial" w:hAnsi="Arial" w:cs="Arial"/>
              </w:rPr>
              <w:t xml:space="preserve">8.5.1. Suprojektuoti pramoninį MPLS-VPN prieigos maršrutizatorių; </w:t>
            </w:r>
          </w:p>
        </w:tc>
        <w:tc>
          <w:tcPr>
            <w:tcW w:w="4508" w:type="dxa"/>
          </w:tcPr>
          <w:p w14:paraId="3441B45F" w14:textId="1CBA559B" w:rsidR="00C2569D" w:rsidRPr="00DE3425" w:rsidRDefault="00C2569D" w:rsidP="007679F9">
            <w:pPr>
              <w:ind w:right="106"/>
              <w:jc w:val="both"/>
              <w:rPr>
                <w:rFonts w:ascii="Arial" w:hAnsi="Arial" w:cs="Arial"/>
                <w:lang w:val="en-US"/>
              </w:rPr>
            </w:pPr>
            <w:r w:rsidRPr="00DE3425">
              <w:rPr>
                <w:rFonts w:ascii="Arial" w:hAnsi="Arial" w:cs="Arial"/>
                <w:lang w:val="en-US"/>
              </w:rPr>
              <w:t xml:space="preserve">8.5.1. Design an industrial MPLS-VPN access </w:t>
            </w:r>
            <w:proofErr w:type="gramStart"/>
            <w:r w:rsidRPr="00DE3425">
              <w:rPr>
                <w:rFonts w:ascii="Arial" w:hAnsi="Arial" w:cs="Arial"/>
                <w:lang w:val="en-US"/>
              </w:rPr>
              <w:t>router ;</w:t>
            </w:r>
            <w:proofErr w:type="gramEnd"/>
            <w:r w:rsidRPr="00DE3425">
              <w:rPr>
                <w:rFonts w:ascii="Arial" w:hAnsi="Arial" w:cs="Arial"/>
                <w:lang w:val="en-US"/>
              </w:rPr>
              <w:t xml:space="preserve"> </w:t>
            </w:r>
          </w:p>
        </w:tc>
      </w:tr>
      <w:tr w:rsidR="00C2569D" w:rsidRPr="00DE3425" w14:paraId="3441B463" w14:textId="77777777" w:rsidTr="002B68E3">
        <w:tc>
          <w:tcPr>
            <w:tcW w:w="4508" w:type="dxa"/>
          </w:tcPr>
          <w:p w14:paraId="3441B461" w14:textId="2FF3BBFE" w:rsidR="00C2569D" w:rsidRPr="00DE3425" w:rsidRDefault="00C2569D" w:rsidP="007679F9">
            <w:pPr>
              <w:ind w:right="90"/>
              <w:jc w:val="both"/>
              <w:rPr>
                <w:rFonts w:ascii="Arial" w:hAnsi="Arial" w:cs="Arial"/>
              </w:rPr>
            </w:pPr>
            <w:r w:rsidRPr="00DE3425">
              <w:rPr>
                <w:rFonts w:ascii="Arial" w:hAnsi="Arial" w:cs="Arial"/>
              </w:rPr>
              <w:t xml:space="preserve">8.5.2. maršrutizatorius komplektuojamas su išorinėmis LTE antenomis (ne blogesnėmis kaip 2x2 MIMO) ne mažiau kaip 10dBi stiprinimu; </w:t>
            </w:r>
          </w:p>
        </w:tc>
        <w:tc>
          <w:tcPr>
            <w:tcW w:w="4508" w:type="dxa"/>
          </w:tcPr>
          <w:p w14:paraId="3441B462" w14:textId="582B92E7" w:rsidR="00C2569D" w:rsidRPr="00DE3425" w:rsidRDefault="00C2569D" w:rsidP="007679F9">
            <w:pPr>
              <w:ind w:right="106"/>
              <w:jc w:val="both"/>
              <w:rPr>
                <w:rFonts w:ascii="Arial" w:hAnsi="Arial" w:cs="Arial"/>
                <w:lang w:val="en-US"/>
              </w:rPr>
            </w:pPr>
            <w:r w:rsidRPr="00DE3425">
              <w:rPr>
                <w:rFonts w:ascii="Arial" w:hAnsi="Arial" w:cs="Arial"/>
                <w:lang w:val="en-US"/>
              </w:rPr>
              <w:t xml:space="preserve">8.5.2. The router is equipped with external LTE antennas (no worse than 2x2 MIMO) with a gain of at least 10dBi; </w:t>
            </w:r>
          </w:p>
        </w:tc>
      </w:tr>
      <w:tr w:rsidR="00C2569D" w:rsidRPr="00DE3425" w14:paraId="3441B466" w14:textId="77777777" w:rsidTr="002B68E3">
        <w:tc>
          <w:tcPr>
            <w:tcW w:w="4508" w:type="dxa"/>
          </w:tcPr>
          <w:p w14:paraId="3441B464" w14:textId="26B64AD9" w:rsidR="00C2569D" w:rsidRPr="00DE3425" w:rsidRDefault="00C2569D" w:rsidP="007679F9">
            <w:pPr>
              <w:ind w:right="90"/>
              <w:jc w:val="both"/>
              <w:rPr>
                <w:rFonts w:ascii="Arial" w:hAnsi="Arial" w:cs="Arial"/>
              </w:rPr>
            </w:pPr>
            <w:r w:rsidRPr="00DE3425">
              <w:rPr>
                <w:rFonts w:ascii="Arial" w:hAnsi="Arial" w:cs="Arial"/>
              </w:rPr>
              <w:t xml:space="preserve">8.5.3. Antena montuojama pastato išorėje, parenkant vietą, kad pilotinio signalo galia (angl. RSPR) būtų nemažesnė kaip - 80 </w:t>
            </w:r>
            <w:proofErr w:type="spellStart"/>
            <w:r w:rsidRPr="00DE3425">
              <w:rPr>
                <w:rFonts w:ascii="Arial" w:hAnsi="Arial" w:cs="Arial"/>
              </w:rPr>
              <w:t>dBm</w:t>
            </w:r>
            <w:proofErr w:type="spellEnd"/>
            <w:r w:rsidRPr="00DE3425">
              <w:rPr>
                <w:rFonts w:ascii="Arial" w:hAnsi="Arial" w:cs="Arial"/>
              </w:rPr>
              <w:t>.</w:t>
            </w:r>
          </w:p>
        </w:tc>
        <w:tc>
          <w:tcPr>
            <w:tcW w:w="4508" w:type="dxa"/>
          </w:tcPr>
          <w:p w14:paraId="3441B465" w14:textId="5D3F3C8C" w:rsidR="00C2569D" w:rsidRPr="00DE3425" w:rsidRDefault="00C2569D" w:rsidP="007679F9">
            <w:pPr>
              <w:ind w:right="106"/>
              <w:jc w:val="both"/>
              <w:rPr>
                <w:rFonts w:ascii="Arial" w:hAnsi="Arial" w:cs="Arial"/>
                <w:lang w:val="en-US"/>
              </w:rPr>
            </w:pPr>
            <w:r w:rsidRPr="00DE3425">
              <w:rPr>
                <w:rFonts w:ascii="Arial" w:hAnsi="Arial" w:cs="Arial"/>
                <w:lang w:val="en-US"/>
              </w:rPr>
              <w:t>8.5.3. The antenna is mounted on the outside of the building, choosing a location where the pilot signal power (RSPR) is not less than -80 dBm.</w:t>
            </w:r>
          </w:p>
        </w:tc>
      </w:tr>
      <w:tr w:rsidR="00C2569D" w:rsidRPr="00DE3425" w14:paraId="3441B469" w14:textId="77777777" w:rsidTr="002B68E3">
        <w:tc>
          <w:tcPr>
            <w:tcW w:w="4508" w:type="dxa"/>
          </w:tcPr>
          <w:p w14:paraId="3441B467" w14:textId="645DEEEA" w:rsidR="00C2569D" w:rsidRPr="00DE3425" w:rsidRDefault="00C2569D" w:rsidP="007679F9">
            <w:pPr>
              <w:ind w:right="90"/>
              <w:jc w:val="both"/>
              <w:rPr>
                <w:rFonts w:ascii="Arial" w:hAnsi="Arial" w:cs="Arial"/>
              </w:rPr>
            </w:pPr>
            <w:r w:rsidRPr="00DE3425">
              <w:rPr>
                <w:rFonts w:ascii="Arial" w:hAnsi="Arial" w:cs="Arial"/>
              </w:rPr>
              <w:t>8.6. Technologinis IP/ MPLS-VPN duomenų perdavimo tinklas</w:t>
            </w:r>
          </w:p>
        </w:tc>
        <w:tc>
          <w:tcPr>
            <w:tcW w:w="4508" w:type="dxa"/>
          </w:tcPr>
          <w:p w14:paraId="3441B468" w14:textId="293CFDC6" w:rsidR="00C2569D" w:rsidRPr="00DE3425" w:rsidRDefault="00C2569D" w:rsidP="007679F9">
            <w:pPr>
              <w:ind w:right="106"/>
              <w:jc w:val="both"/>
              <w:rPr>
                <w:rFonts w:ascii="Arial" w:hAnsi="Arial" w:cs="Arial"/>
                <w:lang w:val="en-US"/>
              </w:rPr>
            </w:pPr>
            <w:r w:rsidRPr="00DE3425">
              <w:rPr>
                <w:rFonts w:ascii="Arial" w:hAnsi="Arial" w:cs="Arial"/>
                <w:lang w:val="en-US"/>
              </w:rPr>
              <w:t>8.6. Technological IP/MPLS-VPN data transmission network</w:t>
            </w:r>
          </w:p>
        </w:tc>
      </w:tr>
      <w:tr w:rsidR="00C2569D" w:rsidRPr="00DE3425" w14:paraId="3441B46C" w14:textId="77777777" w:rsidTr="002B68E3">
        <w:tc>
          <w:tcPr>
            <w:tcW w:w="4508" w:type="dxa"/>
          </w:tcPr>
          <w:p w14:paraId="3441B46A" w14:textId="55EBBB46" w:rsidR="00C2569D" w:rsidRPr="00DE3425" w:rsidRDefault="00C2569D" w:rsidP="007679F9">
            <w:pPr>
              <w:ind w:right="90"/>
              <w:jc w:val="both"/>
              <w:rPr>
                <w:rFonts w:ascii="Arial" w:hAnsi="Arial" w:cs="Arial"/>
              </w:rPr>
            </w:pPr>
            <w:r w:rsidRPr="00DE3425">
              <w:rPr>
                <w:rFonts w:ascii="Arial" w:hAnsi="Arial" w:cs="Arial"/>
              </w:rPr>
              <w:t>8.6.1. Suprojektuoti technologinio duomenų perdavimo tinklo (toliau TDPT) įrangą integruojant į esamą LITGRID AB IP/MPLS-VPN  tinklą:</w:t>
            </w:r>
          </w:p>
        </w:tc>
        <w:tc>
          <w:tcPr>
            <w:tcW w:w="4508" w:type="dxa"/>
          </w:tcPr>
          <w:p w14:paraId="3441B46B" w14:textId="72098420" w:rsidR="00C2569D" w:rsidRPr="00DE3425" w:rsidRDefault="00C2569D" w:rsidP="007679F9">
            <w:pPr>
              <w:ind w:right="106"/>
              <w:jc w:val="both"/>
              <w:rPr>
                <w:rFonts w:ascii="Arial" w:hAnsi="Arial" w:cs="Arial"/>
                <w:lang w:val="en-US"/>
              </w:rPr>
            </w:pPr>
            <w:r w:rsidRPr="00DE3425">
              <w:rPr>
                <w:rFonts w:ascii="Arial" w:hAnsi="Arial" w:cs="Arial"/>
                <w:lang w:val="en-US"/>
              </w:rPr>
              <w:t>8.6.1. Design the technological data transmission network (hereinafter TDPT) equipment by integrating it into the existing LITGRID AB IP/MPLS-VPN network:</w:t>
            </w:r>
          </w:p>
        </w:tc>
      </w:tr>
      <w:tr w:rsidR="00C2569D" w:rsidRPr="00DE3425" w14:paraId="3441B46F" w14:textId="77777777" w:rsidTr="002B68E3">
        <w:tc>
          <w:tcPr>
            <w:tcW w:w="4508" w:type="dxa"/>
          </w:tcPr>
          <w:p w14:paraId="3441B46D" w14:textId="6C6A3BB5" w:rsidR="00C2569D" w:rsidRPr="00DE3425" w:rsidRDefault="00C2569D" w:rsidP="007679F9">
            <w:pPr>
              <w:ind w:right="90"/>
              <w:jc w:val="both"/>
              <w:rPr>
                <w:rFonts w:ascii="Arial" w:hAnsi="Arial" w:cs="Arial"/>
              </w:rPr>
            </w:pPr>
            <w:r w:rsidRPr="00DE3425">
              <w:rPr>
                <w:rFonts w:ascii="Arial" w:hAnsi="Arial" w:cs="Arial"/>
              </w:rPr>
              <w:t>8.6.1.1. MPLS-VPN maršrutizatorių XX TP su reikiamu kiekiu SFP modulių;</w:t>
            </w:r>
          </w:p>
        </w:tc>
        <w:tc>
          <w:tcPr>
            <w:tcW w:w="4508" w:type="dxa"/>
          </w:tcPr>
          <w:p w14:paraId="3441B46E" w14:textId="359E33F2" w:rsidR="00C2569D" w:rsidRPr="00DE3425" w:rsidRDefault="00C2569D" w:rsidP="007679F9">
            <w:pPr>
              <w:ind w:right="106"/>
              <w:jc w:val="both"/>
              <w:rPr>
                <w:rFonts w:ascii="Arial" w:hAnsi="Arial" w:cs="Arial"/>
                <w:lang w:val="en-US"/>
              </w:rPr>
            </w:pPr>
            <w:r w:rsidRPr="00DE3425">
              <w:rPr>
                <w:rFonts w:ascii="Arial" w:hAnsi="Arial" w:cs="Arial"/>
                <w:lang w:val="en-US"/>
              </w:rPr>
              <w:t xml:space="preserve">8.6.1.1. MPLS-VPN router XX TP with the required number of SFP </w:t>
            </w:r>
            <w:r w:rsidR="000E1BC4" w:rsidRPr="00DE3425">
              <w:rPr>
                <w:rFonts w:ascii="Arial" w:hAnsi="Arial" w:cs="Arial"/>
                <w:lang w:val="en-US"/>
              </w:rPr>
              <w:t>modules;</w:t>
            </w:r>
          </w:p>
        </w:tc>
      </w:tr>
      <w:tr w:rsidR="00C2569D" w:rsidRPr="00DE3425" w14:paraId="3441B472" w14:textId="77777777" w:rsidTr="002B68E3">
        <w:tc>
          <w:tcPr>
            <w:tcW w:w="4508" w:type="dxa"/>
          </w:tcPr>
          <w:p w14:paraId="3441B470" w14:textId="7B9EA97B" w:rsidR="00C2569D" w:rsidRPr="00DE3425" w:rsidRDefault="00C2569D" w:rsidP="007679F9">
            <w:pPr>
              <w:ind w:right="90"/>
              <w:jc w:val="both"/>
              <w:rPr>
                <w:rFonts w:ascii="Arial" w:hAnsi="Arial" w:cs="Arial"/>
              </w:rPr>
            </w:pPr>
            <w:r w:rsidRPr="00DE3425">
              <w:rPr>
                <w:rFonts w:ascii="Arial" w:hAnsi="Arial" w:cs="Arial"/>
              </w:rPr>
              <w:t xml:space="preserve">8.6.1.2. </w:t>
            </w:r>
            <w:proofErr w:type="spellStart"/>
            <w:r w:rsidRPr="00DE3425">
              <w:rPr>
                <w:rFonts w:ascii="Arial" w:hAnsi="Arial" w:cs="Arial"/>
              </w:rPr>
              <w:t>Wifi</w:t>
            </w:r>
            <w:proofErr w:type="spellEnd"/>
            <w:r w:rsidRPr="00DE3425">
              <w:rPr>
                <w:rFonts w:ascii="Arial" w:hAnsi="Arial" w:cs="Arial"/>
              </w:rPr>
              <w:t xml:space="preserve"> prieigos tašką;</w:t>
            </w:r>
          </w:p>
        </w:tc>
        <w:tc>
          <w:tcPr>
            <w:tcW w:w="4508" w:type="dxa"/>
          </w:tcPr>
          <w:p w14:paraId="3441B471" w14:textId="25AFCAD1" w:rsidR="00C2569D" w:rsidRPr="00DE3425" w:rsidRDefault="00C2569D" w:rsidP="007679F9">
            <w:pPr>
              <w:ind w:right="106"/>
              <w:jc w:val="both"/>
              <w:rPr>
                <w:rFonts w:ascii="Arial" w:hAnsi="Arial" w:cs="Arial"/>
                <w:lang w:val="en-US"/>
              </w:rPr>
            </w:pPr>
            <w:r w:rsidRPr="00DE3425">
              <w:rPr>
                <w:rFonts w:ascii="Arial" w:hAnsi="Arial" w:cs="Arial"/>
                <w:lang w:val="en-US"/>
              </w:rPr>
              <w:t xml:space="preserve">8.6.1.2. </w:t>
            </w:r>
            <w:proofErr w:type="spellStart"/>
            <w:r w:rsidRPr="00DE3425">
              <w:rPr>
                <w:rFonts w:ascii="Arial" w:hAnsi="Arial" w:cs="Arial"/>
                <w:lang w:val="en-US"/>
              </w:rPr>
              <w:t>Wifi</w:t>
            </w:r>
            <w:proofErr w:type="spellEnd"/>
            <w:r w:rsidRPr="00DE3425">
              <w:rPr>
                <w:rFonts w:ascii="Arial" w:hAnsi="Arial" w:cs="Arial"/>
                <w:lang w:val="en-US"/>
              </w:rPr>
              <w:t xml:space="preserve"> access point;</w:t>
            </w:r>
          </w:p>
        </w:tc>
      </w:tr>
      <w:tr w:rsidR="00EA4FF5" w:rsidRPr="00DE3425" w14:paraId="3441B475" w14:textId="77777777" w:rsidTr="002B68E3">
        <w:tc>
          <w:tcPr>
            <w:tcW w:w="4508" w:type="dxa"/>
          </w:tcPr>
          <w:p w14:paraId="3441B473" w14:textId="07E74475" w:rsidR="00EA4FF5" w:rsidRPr="00DE3425" w:rsidRDefault="00EA4FF5" w:rsidP="007679F9">
            <w:pPr>
              <w:ind w:right="90"/>
              <w:jc w:val="both"/>
              <w:rPr>
                <w:rFonts w:ascii="Arial" w:hAnsi="Arial" w:cs="Arial"/>
              </w:rPr>
            </w:pPr>
            <w:r w:rsidRPr="00DE3425">
              <w:rPr>
                <w:rFonts w:ascii="Arial" w:hAnsi="Arial" w:cs="Arial"/>
              </w:rPr>
              <w:t>8.6.1.3. Bendros paskirties (BP) pramoninį komutatorių XX TP su reikiamu kiekiu SFP modulių. Suprojektuoti ir prijungti prie MPLS-VPN maršrutizatoriaus per šviesolaidines skaidulas;</w:t>
            </w:r>
          </w:p>
        </w:tc>
        <w:tc>
          <w:tcPr>
            <w:tcW w:w="4508" w:type="dxa"/>
          </w:tcPr>
          <w:p w14:paraId="3441B474" w14:textId="65CC6109" w:rsidR="00EA4FF5" w:rsidRPr="00DE3425" w:rsidRDefault="00EA4FF5" w:rsidP="007679F9">
            <w:pPr>
              <w:ind w:right="106"/>
              <w:jc w:val="both"/>
              <w:rPr>
                <w:rFonts w:ascii="Arial" w:hAnsi="Arial" w:cs="Arial"/>
                <w:lang w:val="en-US"/>
              </w:rPr>
            </w:pPr>
            <w:r w:rsidRPr="00DE3425">
              <w:rPr>
                <w:rFonts w:ascii="Arial" w:hAnsi="Arial" w:cs="Arial"/>
                <w:lang w:val="en-US"/>
              </w:rPr>
              <w:t>8.6.1.3. General purpose (BP) industrial switch XX TP with the required number of SFP modules. Design and connect to the MPLS-VPN router via fiber optic cables;</w:t>
            </w:r>
          </w:p>
        </w:tc>
      </w:tr>
      <w:tr w:rsidR="00EA4FF5" w:rsidRPr="00DE3425" w14:paraId="3441B478" w14:textId="77777777" w:rsidTr="002B68E3">
        <w:tc>
          <w:tcPr>
            <w:tcW w:w="4508" w:type="dxa"/>
          </w:tcPr>
          <w:p w14:paraId="3441B476" w14:textId="1F64E59C" w:rsidR="00EA4FF5" w:rsidRPr="00DE3425" w:rsidRDefault="00EA4FF5" w:rsidP="007679F9">
            <w:pPr>
              <w:ind w:right="90"/>
              <w:jc w:val="both"/>
              <w:rPr>
                <w:rFonts w:ascii="Arial" w:hAnsi="Arial" w:cs="Arial"/>
              </w:rPr>
            </w:pPr>
            <w:r w:rsidRPr="00DE3425">
              <w:rPr>
                <w:rFonts w:ascii="Arial" w:hAnsi="Arial" w:cs="Arial"/>
              </w:rPr>
              <w:t>8.6.1.4. Bendros paskirties apsaugos sistemų (BP SEC) pramoninį komutatorių XX TP apsaugos sistemų spintoje su reikiamu kiekiu SFP modulių. Suprojektuoti ir prijungti prie MPLS-VPN maršrutizatoriaus per šviesolaidines skaidulas;</w:t>
            </w:r>
          </w:p>
        </w:tc>
        <w:tc>
          <w:tcPr>
            <w:tcW w:w="4508" w:type="dxa"/>
          </w:tcPr>
          <w:p w14:paraId="3441B477" w14:textId="40783371" w:rsidR="00EA4FF5" w:rsidRPr="00DE3425" w:rsidRDefault="00EA4FF5" w:rsidP="007679F9">
            <w:pPr>
              <w:ind w:right="106"/>
              <w:jc w:val="both"/>
              <w:rPr>
                <w:rFonts w:ascii="Arial" w:hAnsi="Arial" w:cs="Arial"/>
                <w:lang w:val="en-US"/>
              </w:rPr>
            </w:pPr>
            <w:r w:rsidRPr="00DE3425">
              <w:rPr>
                <w:rFonts w:ascii="Arial" w:hAnsi="Arial" w:cs="Arial"/>
                <w:lang w:val="en-US"/>
              </w:rPr>
              <w:t>8.6.1.4. General purpose security systems (BP SEC) industrial switch XX TP in the security systems cabinet with the required number of SFP modules. Design and connect to the MPLS-VPN router via fiber optic cables;</w:t>
            </w:r>
          </w:p>
        </w:tc>
      </w:tr>
      <w:tr w:rsidR="00EA4FF5" w:rsidRPr="00DE3425" w14:paraId="3441B47B" w14:textId="77777777" w:rsidTr="002B68E3">
        <w:tc>
          <w:tcPr>
            <w:tcW w:w="4508" w:type="dxa"/>
          </w:tcPr>
          <w:p w14:paraId="3441B479" w14:textId="5106ED9F" w:rsidR="00EA4FF5" w:rsidRPr="00DE3425" w:rsidRDefault="00EA4FF5" w:rsidP="007679F9">
            <w:pPr>
              <w:ind w:right="90"/>
              <w:jc w:val="both"/>
              <w:rPr>
                <w:rFonts w:ascii="Arial" w:hAnsi="Arial" w:cs="Arial"/>
              </w:rPr>
            </w:pPr>
            <w:r w:rsidRPr="00DE3425">
              <w:rPr>
                <w:rFonts w:ascii="Arial" w:hAnsi="Arial" w:cs="Arial"/>
              </w:rPr>
              <w:t>8.6.1.5. Maršrutizatorius montuojamas Telekomunikacijų spintoje ant pasukamo rėmo (maršrutizatoriaus matmenys (88.9 x 438.2 x 381 mm).</w:t>
            </w:r>
          </w:p>
        </w:tc>
        <w:tc>
          <w:tcPr>
            <w:tcW w:w="4508" w:type="dxa"/>
          </w:tcPr>
          <w:p w14:paraId="3441B47A" w14:textId="46CC5120" w:rsidR="00EA4FF5" w:rsidRPr="00DE3425" w:rsidRDefault="00EA4FF5" w:rsidP="007679F9">
            <w:pPr>
              <w:ind w:right="90"/>
              <w:jc w:val="both"/>
              <w:rPr>
                <w:rFonts w:ascii="Arial" w:hAnsi="Arial" w:cs="Arial"/>
                <w:lang w:val="en-US"/>
              </w:rPr>
            </w:pPr>
            <w:r w:rsidRPr="00DE3425">
              <w:rPr>
                <w:rFonts w:ascii="Arial" w:hAnsi="Arial" w:cs="Arial"/>
                <w:lang w:val="en-US"/>
              </w:rPr>
              <w:t>8.6.1.5. The router is mounted in a telecommunications cabinet on a swivel frame (router dimensions (88.9 x 438.2 x 381 mm).</w:t>
            </w:r>
          </w:p>
        </w:tc>
      </w:tr>
      <w:tr w:rsidR="00EA4FF5" w:rsidRPr="00DE3425" w14:paraId="3441B47E" w14:textId="77777777" w:rsidTr="002B68E3">
        <w:tc>
          <w:tcPr>
            <w:tcW w:w="4508" w:type="dxa"/>
          </w:tcPr>
          <w:p w14:paraId="3441B47C" w14:textId="7942BFF5" w:rsidR="00EA4FF5" w:rsidRPr="00DE3425" w:rsidRDefault="00EA4FF5" w:rsidP="007679F9">
            <w:pPr>
              <w:ind w:right="90"/>
              <w:jc w:val="both"/>
              <w:rPr>
                <w:rFonts w:ascii="Arial" w:hAnsi="Arial" w:cs="Arial"/>
              </w:rPr>
            </w:pPr>
            <w:r w:rsidRPr="00DE3425">
              <w:rPr>
                <w:rFonts w:ascii="Arial" w:hAnsi="Arial" w:cs="Arial"/>
              </w:rPr>
              <w:t>8.6.1.6. BP  komutatorius montuojamas Telekomunikacijų spintoje ant DIN bėgelio.</w:t>
            </w:r>
          </w:p>
        </w:tc>
        <w:tc>
          <w:tcPr>
            <w:tcW w:w="4508" w:type="dxa"/>
          </w:tcPr>
          <w:p w14:paraId="3441B47D" w14:textId="6BC57655" w:rsidR="00EA4FF5" w:rsidRPr="00DE3425" w:rsidRDefault="00EA4FF5" w:rsidP="007679F9">
            <w:pPr>
              <w:ind w:right="90"/>
              <w:jc w:val="both"/>
              <w:rPr>
                <w:rFonts w:ascii="Arial" w:hAnsi="Arial" w:cs="Arial"/>
                <w:lang w:val="en-US"/>
              </w:rPr>
            </w:pPr>
            <w:r w:rsidRPr="00DE3425">
              <w:rPr>
                <w:rFonts w:ascii="Arial" w:hAnsi="Arial" w:cs="Arial"/>
                <w:lang w:val="en-US"/>
              </w:rPr>
              <w:t>8.6.1.6. The BP switch is mounted in a telecommunications cabinet on a DIN rail.</w:t>
            </w:r>
          </w:p>
        </w:tc>
      </w:tr>
      <w:tr w:rsidR="00EA4FF5" w:rsidRPr="00DE3425" w14:paraId="3441B481" w14:textId="77777777" w:rsidTr="002B68E3">
        <w:tc>
          <w:tcPr>
            <w:tcW w:w="4508" w:type="dxa"/>
          </w:tcPr>
          <w:p w14:paraId="3441B47F" w14:textId="58C50B81" w:rsidR="00EA4FF5" w:rsidRPr="00DE3425" w:rsidRDefault="00EA4FF5" w:rsidP="007679F9">
            <w:pPr>
              <w:ind w:right="90"/>
              <w:jc w:val="both"/>
              <w:rPr>
                <w:rFonts w:ascii="Arial" w:hAnsi="Arial" w:cs="Arial"/>
              </w:rPr>
            </w:pPr>
            <w:r w:rsidRPr="00DE3425">
              <w:rPr>
                <w:rFonts w:ascii="Arial" w:hAnsi="Arial" w:cs="Arial"/>
              </w:rPr>
              <w:t>8.6.2. Suprojektuoti ryšio kanalus:</w:t>
            </w:r>
          </w:p>
        </w:tc>
        <w:tc>
          <w:tcPr>
            <w:tcW w:w="4508" w:type="dxa"/>
          </w:tcPr>
          <w:p w14:paraId="3441B480" w14:textId="32BF677C" w:rsidR="00EA4FF5" w:rsidRPr="00DE3425" w:rsidRDefault="00EA4FF5" w:rsidP="007679F9">
            <w:pPr>
              <w:ind w:right="90"/>
              <w:jc w:val="both"/>
              <w:rPr>
                <w:rFonts w:ascii="Arial" w:hAnsi="Arial" w:cs="Arial"/>
                <w:lang w:val="en-US"/>
              </w:rPr>
            </w:pPr>
            <w:r w:rsidRPr="00DE3425">
              <w:rPr>
                <w:rFonts w:ascii="Arial" w:hAnsi="Arial" w:cs="Arial"/>
                <w:lang w:val="en-US"/>
              </w:rPr>
              <w:t>8.6.2. Designed communication channels:</w:t>
            </w:r>
          </w:p>
        </w:tc>
      </w:tr>
      <w:tr w:rsidR="00EA4FF5" w:rsidRPr="00DE3425" w14:paraId="3441B484" w14:textId="77777777" w:rsidTr="002B68E3">
        <w:tc>
          <w:tcPr>
            <w:tcW w:w="4508" w:type="dxa"/>
          </w:tcPr>
          <w:p w14:paraId="3441B482" w14:textId="1CB50D3F" w:rsidR="00EA4FF5" w:rsidRPr="00DE3425" w:rsidRDefault="00EA4FF5" w:rsidP="007679F9">
            <w:pPr>
              <w:ind w:right="90"/>
              <w:jc w:val="both"/>
              <w:rPr>
                <w:rFonts w:ascii="Arial" w:hAnsi="Arial" w:cs="Arial"/>
              </w:rPr>
            </w:pPr>
            <w:r w:rsidRPr="00DE3425">
              <w:rPr>
                <w:rFonts w:ascii="Arial" w:hAnsi="Arial" w:cs="Arial"/>
              </w:rPr>
              <w:t>8.6.2.1. TSPĮ duomenų perdavimui;</w:t>
            </w:r>
          </w:p>
        </w:tc>
        <w:tc>
          <w:tcPr>
            <w:tcW w:w="4508" w:type="dxa"/>
          </w:tcPr>
          <w:p w14:paraId="3441B483" w14:textId="1E5AE0FF" w:rsidR="00EA4FF5" w:rsidRPr="00DE3425" w:rsidRDefault="00EA4FF5" w:rsidP="007679F9">
            <w:pPr>
              <w:ind w:right="90"/>
              <w:jc w:val="both"/>
              <w:rPr>
                <w:rFonts w:ascii="Arial" w:hAnsi="Arial" w:cs="Arial"/>
                <w:lang w:val="en-US"/>
              </w:rPr>
            </w:pPr>
            <w:r w:rsidRPr="00DE3425">
              <w:rPr>
                <w:rFonts w:ascii="Arial" w:hAnsi="Arial" w:cs="Arial"/>
                <w:lang w:val="en-US"/>
              </w:rPr>
              <w:t>8.6.2.1. TSPĮ data transmission;</w:t>
            </w:r>
          </w:p>
        </w:tc>
      </w:tr>
      <w:tr w:rsidR="00EA4FF5" w:rsidRPr="00DE3425" w14:paraId="3441B487" w14:textId="77777777" w:rsidTr="002B68E3">
        <w:tc>
          <w:tcPr>
            <w:tcW w:w="4508" w:type="dxa"/>
          </w:tcPr>
          <w:p w14:paraId="3441B485" w14:textId="26C781B9" w:rsidR="00EA4FF5" w:rsidRPr="00DE3425" w:rsidRDefault="00EA4FF5" w:rsidP="007679F9">
            <w:pPr>
              <w:ind w:right="90"/>
              <w:jc w:val="both"/>
              <w:rPr>
                <w:rFonts w:ascii="Arial" w:hAnsi="Arial" w:cs="Arial"/>
              </w:rPr>
            </w:pPr>
            <w:r w:rsidRPr="00DE3425">
              <w:rPr>
                <w:rFonts w:ascii="Arial" w:hAnsi="Arial" w:cs="Arial"/>
              </w:rPr>
              <w:t>8.6.2.2. RAA monitoringui;</w:t>
            </w:r>
          </w:p>
        </w:tc>
        <w:tc>
          <w:tcPr>
            <w:tcW w:w="4508" w:type="dxa"/>
          </w:tcPr>
          <w:p w14:paraId="3441B486" w14:textId="18DAC2A4" w:rsidR="00EA4FF5" w:rsidRPr="00DE3425" w:rsidRDefault="00EA4FF5" w:rsidP="007679F9">
            <w:pPr>
              <w:ind w:right="90"/>
              <w:jc w:val="both"/>
              <w:rPr>
                <w:rFonts w:ascii="Arial" w:hAnsi="Arial" w:cs="Arial"/>
                <w:lang w:val="en-US"/>
              </w:rPr>
            </w:pPr>
            <w:r w:rsidRPr="00DE3425">
              <w:rPr>
                <w:rFonts w:ascii="Arial" w:hAnsi="Arial" w:cs="Arial"/>
                <w:lang w:val="en-US"/>
              </w:rPr>
              <w:t>8.6.2.2. RAA monitoring;</w:t>
            </w:r>
          </w:p>
        </w:tc>
      </w:tr>
      <w:tr w:rsidR="00EA4FF5" w:rsidRPr="00DE3425" w14:paraId="3441B48A" w14:textId="77777777" w:rsidTr="002B68E3">
        <w:tc>
          <w:tcPr>
            <w:tcW w:w="4508" w:type="dxa"/>
          </w:tcPr>
          <w:p w14:paraId="3441B488" w14:textId="759CE649" w:rsidR="00EA4FF5" w:rsidRPr="00DE3425" w:rsidRDefault="00EA4FF5" w:rsidP="007679F9">
            <w:pPr>
              <w:ind w:right="90"/>
              <w:jc w:val="both"/>
              <w:rPr>
                <w:rFonts w:ascii="Arial" w:hAnsi="Arial" w:cs="Arial"/>
              </w:rPr>
            </w:pPr>
            <w:r w:rsidRPr="00DE3425">
              <w:rPr>
                <w:rFonts w:ascii="Arial" w:hAnsi="Arial" w:cs="Arial"/>
              </w:rPr>
              <w:t>8.6.2.3. Apsaugos, gaisro, vaizdo stebėjimo sistemų duomenų perdavimui;</w:t>
            </w:r>
          </w:p>
        </w:tc>
        <w:tc>
          <w:tcPr>
            <w:tcW w:w="4508" w:type="dxa"/>
          </w:tcPr>
          <w:p w14:paraId="3441B489" w14:textId="4359852C" w:rsidR="00EA4FF5" w:rsidRPr="00DE3425" w:rsidRDefault="00EA4FF5" w:rsidP="007679F9">
            <w:pPr>
              <w:ind w:right="90"/>
              <w:jc w:val="both"/>
              <w:rPr>
                <w:rFonts w:ascii="Arial" w:hAnsi="Arial" w:cs="Arial"/>
                <w:lang w:val="en-US"/>
              </w:rPr>
            </w:pPr>
            <w:r w:rsidRPr="00DE3425">
              <w:rPr>
                <w:rFonts w:ascii="Arial" w:hAnsi="Arial" w:cs="Arial"/>
                <w:lang w:val="en-US"/>
              </w:rPr>
              <w:t>8.6.2.3. Data transmission for security, fire, and video surveillance systems;</w:t>
            </w:r>
          </w:p>
        </w:tc>
      </w:tr>
      <w:tr w:rsidR="00EA4FF5" w:rsidRPr="00DE3425" w14:paraId="3441B48D" w14:textId="77777777" w:rsidTr="002B68E3">
        <w:tc>
          <w:tcPr>
            <w:tcW w:w="4508" w:type="dxa"/>
          </w:tcPr>
          <w:p w14:paraId="3441B48B" w14:textId="46D883C8" w:rsidR="00EA4FF5" w:rsidRPr="00DE3425" w:rsidRDefault="00EA4FF5" w:rsidP="007679F9">
            <w:pPr>
              <w:ind w:right="90"/>
              <w:jc w:val="both"/>
              <w:rPr>
                <w:rFonts w:ascii="Arial" w:hAnsi="Arial" w:cs="Arial"/>
              </w:rPr>
            </w:pPr>
            <w:r w:rsidRPr="00DE3425">
              <w:rPr>
                <w:rFonts w:ascii="Arial" w:hAnsi="Arial" w:cs="Arial"/>
              </w:rPr>
              <w:t>8.6.2.4. NSRS įžemėjimo monitoringui;</w:t>
            </w:r>
          </w:p>
        </w:tc>
        <w:tc>
          <w:tcPr>
            <w:tcW w:w="4508" w:type="dxa"/>
          </w:tcPr>
          <w:p w14:paraId="3441B48C" w14:textId="069134EF" w:rsidR="00EA4FF5" w:rsidRPr="00DE3425" w:rsidRDefault="00EA4FF5" w:rsidP="007679F9">
            <w:pPr>
              <w:ind w:right="90"/>
              <w:jc w:val="both"/>
              <w:rPr>
                <w:rFonts w:ascii="Arial" w:hAnsi="Arial" w:cs="Arial"/>
                <w:lang w:val="en-US"/>
              </w:rPr>
            </w:pPr>
            <w:r w:rsidRPr="00DE3425">
              <w:rPr>
                <w:rFonts w:ascii="Arial" w:hAnsi="Arial" w:cs="Arial"/>
                <w:lang w:val="en-US"/>
              </w:rPr>
              <w:t>8.6.2.4. NSRS grounding monitoring;</w:t>
            </w:r>
          </w:p>
        </w:tc>
      </w:tr>
      <w:tr w:rsidR="00EA4FF5" w:rsidRPr="00DE3425" w14:paraId="3441B490" w14:textId="77777777" w:rsidTr="002B68E3">
        <w:tc>
          <w:tcPr>
            <w:tcW w:w="4508" w:type="dxa"/>
          </w:tcPr>
          <w:p w14:paraId="3441B48E" w14:textId="0A25A399" w:rsidR="00EA4FF5" w:rsidRPr="00DE3425" w:rsidRDefault="00EA4FF5" w:rsidP="007679F9">
            <w:pPr>
              <w:ind w:right="90"/>
              <w:jc w:val="both"/>
              <w:rPr>
                <w:rFonts w:ascii="Arial" w:hAnsi="Arial" w:cs="Arial"/>
              </w:rPr>
            </w:pPr>
            <w:r w:rsidRPr="00DE3425">
              <w:rPr>
                <w:rFonts w:ascii="Arial" w:hAnsi="Arial" w:cs="Arial"/>
              </w:rPr>
              <w:t>8.6.2.5. NSRS akumuliatorių baterijos įkroviklių monitoringui;</w:t>
            </w:r>
          </w:p>
        </w:tc>
        <w:tc>
          <w:tcPr>
            <w:tcW w:w="4508" w:type="dxa"/>
          </w:tcPr>
          <w:p w14:paraId="3441B48F" w14:textId="558B3118" w:rsidR="00EA4FF5" w:rsidRPr="00DE3425" w:rsidRDefault="00EA4FF5" w:rsidP="007679F9">
            <w:pPr>
              <w:ind w:right="90"/>
              <w:jc w:val="both"/>
              <w:rPr>
                <w:rFonts w:ascii="Arial" w:hAnsi="Arial" w:cs="Arial"/>
                <w:lang w:val="en-US"/>
              </w:rPr>
            </w:pPr>
            <w:r w:rsidRPr="00DE3425">
              <w:rPr>
                <w:rFonts w:ascii="Arial" w:hAnsi="Arial" w:cs="Arial"/>
                <w:lang w:val="en-US"/>
              </w:rPr>
              <w:t>8.6.2.5. NSRS battery charger monitoring;</w:t>
            </w:r>
          </w:p>
        </w:tc>
      </w:tr>
      <w:tr w:rsidR="00EA4FF5" w:rsidRPr="00DE3425" w14:paraId="3441B493" w14:textId="77777777" w:rsidTr="002B68E3">
        <w:tc>
          <w:tcPr>
            <w:tcW w:w="4508" w:type="dxa"/>
          </w:tcPr>
          <w:p w14:paraId="3441B491" w14:textId="1E96CB74" w:rsidR="00EA4FF5" w:rsidRPr="00DE3425" w:rsidRDefault="00EA4FF5" w:rsidP="007679F9">
            <w:pPr>
              <w:ind w:right="90"/>
              <w:jc w:val="both"/>
              <w:rPr>
                <w:rFonts w:ascii="Arial" w:hAnsi="Arial" w:cs="Arial"/>
              </w:rPr>
            </w:pPr>
            <w:r w:rsidRPr="00DE3425">
              <w:rPr>
                <w:rFonts w:ascii="Arial" w:hAnsi="Arial" w:cs="Arial"/>
              </w:rPr>
              <w:t>8.6.2.6. Komercinės ir techninės apskaitos įrenginių duomenų perdavimui;</w:t>
            </w:r>
          </w:p>
        </w:tc>
        <w:tc>
          <w:tcPr>
            <w:tcW w:w="4508" w:type="dxa"/>
          </w:tcPr>
          <w:p w14:paraId="3441B492" w14:textId="5E69D804" w:rsidR="00EA4FF5" w:rsidRPr="00DE3425" w:rsidRDefault="00EA4FF5" w:rsidP="007679F9">
            <w:pPr>
              <w:ind w:right="90"/>
              <w:jc w:val="both"/>
              <w:rPr>
                <w:rFonts w:ascii="Arial" w:hAnsi="Arial" w:cs="Arial"/>
                <w:lang w:val="en-US"/>
              </w:rPr>
            </w:pPr>
            <w:r w:rsidRPr="00DE3425">
              <w:rPr>
                <w:rFonts w:ascii="Arial" w:hAnsi="Arial" w:cs="Arial"/>
                <w:lang w:val="en-US"/>
              </w:rPr>
              <w:t>8.6.2.6.  for commercial and technical accounting equipment data transmission;</w:t>
            </w:r>
          </w:p>
        </w:tc>
      </w:tr>
      <w:tr w:rsidR="00EA4FF5" w:rsidRPr="00DE3425" w14:paraId="3441B499" w14:textId="77777777" w:rsidTr="002B68E3">
        <w:tc>
          <w:tcPr>
            <w:tcW w:w="4508" w:type="dxa"/>
          </w:tcPr>
          <w:p w14:paraId="3441B497" w14:textId="03535261" w:rsidR="00EA4FF5" w:rsidRPr="00DE3425" w:rsidRDefault="00EA4FF5" w:rsidP="007679F9">
            <w:pPr>
              <w:ind w:right="90"/>
              <w:jc w:val="both"/>
              <w:rPr>
                <w:rFonts w:ascii="Arial" w:hAnsi="Arial" w:cs="Arial"/>
              </w:rPr>
            </w:pPr>
            <w:r w:rsidRPr="00DE3425">
              <w:rPr>
                <w:rFonts w:ascii="Arial" w:hAnsi="Arial" w:cs="Arial"/>
              </w:rPr>
              <w:t>8.6.2.</w:t>
            </w:r>
            <w:r w:rsidR="00794674" w:rsidRPr="00DE3425">
              <w:rPr>
                <w:rFonts w:ascii="Arial" w:hAnsi="Arial" w:cs="Arial"/>
              </w:rPr>
              <w:t>7</w:t>
            </w:r>
            <w:r w:rsidRPr="00DE3425">
              <w:rPr>
                <w:rFonts w:ascii="Arial" w:hAnsi="Arial" w:cs="Arial"/>
              </w:rPr>
              <w:t>. IP telefono prieigai kartu su AVAYA stotimi suderinamu telefono aparatu;</w:t>
            </w:r>
          </w:p>
        </w:tc>
        <w:tc>
          <w:tcPr>
            <w:tcW w:w="4508" w:type="dxa"/>
          </w:tcPr>
          <w:p w14:paraId="3441B498" w14:textId="795433C7" w:rsidR="00EA4FF5" w:rsidRPr="00DE3425" w:rsidRDefault="00EA4FF5" w:rsidP="007679F9">
            <w:pPr>
              <w:ind w:right="90"/>
              <w:jc w:val="both"/>
              <w:rPr>
                <w:rFonts w:ascii="Arial" w:hAnsi="Arial" w:cs="Arial"/>
                <w:lang w:val="en-US"/>
              </w:rPr>
            </w:pPr>
            <w:r w:rsidRPr="00DE3425">
              <w:rPr>
                <w:rFonts w:ascii="Arial" w:hAnsi="Arial" w:cs="Arial"/>
                <w:lang w:val="en-US"/>
              </w:rPr>
              <w:t>8.6.2.</w:t>
            </w:r>
            <w:r w:rsidR="00794674" w:rsidRPr="00DE3425">
              <w:rPr>
                <w:rFonts w:ascii="Arial" w:hAnsi="Arial" w:cs="Arial"/>
                <w:lang w:val="en-US"/>
              </w:rPr>
              <w:t>7</w:t>
            </w:r>
            <w:r w:rsidRPr="00DE3425">
              <w:rPr>
                <w:rFonts w:ascii="Arial" w:hAnsi="Arial" w:cs="Arial"/>
                <w:lang w:val="en-US"/>
              </w:rPr>
              <w:t>. IP telephone access with a telephone compatible with the AVAYA station;</w:t>
            </w:r>
          </w:p>
        </w:tc>
      </w:tr>
      <w:tr w:rsidR="00EA4FF5" w:rsidRPr="00DE3425" w14:paraId="3441B49C" w14:textId="77777777" w:rsidTr="002B68E3">
        <w:tc>
          <w:tcPr>
            <w:tcW w:w="4508" w:type="dxa"/>
          </w:tcPr>
          <w:p w14:paraId="3441B49A" w14:textId="1C7C9ADD" w:rsidR="00EA4FF5" w:rsidRPr="00DE3425" w:rsidRDefault="00EA4FF5" w:rsidP="007679F9">
            <w:pPr>
              <w:ind w:right="90"/>
              <w:jc w:val="both"/>
              <w:rPr>
                <w:rFonts w:ascii="Arial" w:hAnsi="Arial" w:cs="Arial"/>
              </w:rPr>
            </w:pPr>
            <w:r w:rsidRPr="00DE3425">
              <w:rPr>
                <w:rFonts w:ascii="Arial" w:hAnsi="Arial" w:cs="Arial"/>
              </w:rPr>
              <w:t>8.6.2.</w:t>
            </w:r>
            <w:r w:rsidR="00794674" w:rsidRPr="00DE3425">
              <w:rPr>
                <w:rFonts w:ascii="Arial" w:hAnsi="Arial" w:cs="Arial"/>
              </w:rPr>
              <w:t>8</w:t>
            </w:r>
            <w:r w:rsidRPr="00DE3425">
              <w:rPr>
                <w:rFonts w:ascii="Arial" w:hAnsi="Arial" w:cs="Arial"/>
              </w:rPr>
              <w:t>. Kompiuterinės darbo vietos prieigai (KDV rozetė);</w:t>
            </w:r>
          </w:p>
        </w:tc>
        <w:tc>
          <w:tcPr>
            <w:tcW w:w="4508" w:type="dxa"/>
          </w:tcPr>
          <w:p w14:paraId="3441B49B" w14:textId="0AEDA3C4" w:rsidR="00EA4FF5" w:rsidRPr="00DE3425" w:rsidRDefault="00EA4FF5" w:rsidP="007679F9">
            <w:pPr>
              <w:ind w:right="90"/>
              <w:jc w:val="both"/>
              <w:rPr>
                <w:rFonts w:ascii="Arial" w:hAnsi="Arial" w:cs="Arial"/>
                <w:lang w:val="en-US"/>
              </w:rPr>
            </w:pPr>
            <w:r w:rsidRPr="00DE3425">
              <w:rPr>
                <w:rFonts w:ascii="Arial" w:hAnsi="Arial" w:cs="Arial"/>
                <w:lang w:val="en-US"/>
              </w:rPr>
              <w:t>8.6.2.</w:t>
            </w:r>
            <w:r w:rsidR="00794674" w:rsidRPr="00DE3425">
              <w:rPr>
                <w:rFonts w:ascii="Arial" w:hAnsi="Arial" w:cs="Arial"/>
                <w:lang w:val="en-US"/>
              </w:rPr>
              <w:t>8</w:t>
            </w:r>
            <w:r w:rsidRPr="00DE3425">
              <w:rPr>
                <w:rFonts w:ascii="Arial" w:hAnsi="Arial" w:cs="Arial"/>
                <w:lang w:val="en-US"/>
              </w:rPr>
              <w:t>. Computer workstation access (KDV socket);</w:t>
            </w:r>
          </w:p>
        </w:tc>
      </w:tr>
      <w:tr w:rsidR="00EA4FF5" w:rsidRPr="00DE3425" w14:paraId="3441B49F" w14:textId="77777777" w:rsidTr="002B68E3">
        <w:tc>
          <w:tcPr>
            <w:tcW w:w="4508" w:type="dxa"/>
          </w:tcPr>
          <w:p w14:paraId="3441B49D" w14:textId="41764CDB" w:rsidR="00EA4FF5" w:rsidRPr="00DE3425" w:rsidRDefault="00EA4FF5" w:rsidP="007679F9">
            <w:pPr>
              <w:ind w:right="90"/>
              <w:jc w:val="both"/>
              <w:rPr>
                <w:rFonts w:ascii="Arial" w:hAnsi="Arial" w:cs="Arial"/>
              </w:rPr>
            </w:pPr>
            <w:r w:rsidRPr="00DE3425">
              <w:rPr>
                <w:rFonts w:ascii="Arial" w:hAnsi="Arial" w:cs="Arial"/>
              </w:rPr>
              <w:t>8.6.2.</w:t>
            </w:r>
            <w:r w:rsidR="00794674" w:rsidRPr="00DE3425">
              <w:rPr>
                <w:rFonts w:ascii="Arial" w:hAnsi="Arial" w:cs="Arial"/>
              </w:rPr>
              <w:t>9</w:t>
            </w:r>
            <w:r w:rsidRPr="00DE3425">
              <w:rPr>
                <w:rFonts w:ascii="Arial" w:hAnsi="Arial" w:cs="Arial"/>
              </w:rPr>
              <w:t>. Dedikuotos kompiuterinės darbo vietos prieigai (DKDV rozetė 2 vnt.);</w:t>
            </w:r>
          </w:p>
        </w:tc>
        <w:tc>
          <w:tcPr>
            <w:tcW w:w="4508" w:type="dxa"/>
          </w:tcPr>
          <w:p w14:paraId="3441B49E" w14:textId="36046A9E" w:rsidR="00EA4FF5" w:rsidRPr="00DE3425" w:rsidRDefault="00EA4FF5" w:rsidP="007679F9">
            <w:pPr>
              <w:ind w:right="90"/>
              <w:jc w:val="both"/>
              <w:rPr>
                <w:rFonts w:ascii="Arial" w:hAnsi="Arial" w:cs="Arial"/>
                <w:lang w:val="en-US"/>
              </w:rPr>
            </w:pPr>
            <w:r w:rsidRPr="00DE3425">
              <w:rPr>
                <w:rFonts w:ascii="Arial" w:hAnsi="Arial" w:cs="Arial"/>
                <w:lang w:val="en-US"/>
              </w:rPr>
              <w:t>8.6.2.</w:t>
            </w:r>
            <w:r w:rsidR="00794674" w:rsidRPr="00DE3425">
              <w:rPr>
                <w:rFonts w:ascii="Arial" w:hAnsi="Arial" w:cs="Arial"/>
                <w:lang w:val="en-US"/>
              </w:rPr>
              <w:t>9</w:t>
            </w:r>
            <w:r w:rsidRPr="00DE3425">
              <w:rPr>
                <w:rFonts w:ascii="Arial" w:hAnsi="Arial" w:cs="Arial"/>
                <w:lang w:val="en-US"/>
              </w:rPr>
              <w:t>. Dedicated computer workstation access (2 DKDV sockets</w:t>
            </w:r>
            <w:r w:rsidR="000E1BC4" w:rsidRPr="00DE3425">
              <w:rPr>
                <w:rFonts w:ascii="Arial" w:hAnsi="Arial" w:cs="Arial"/>
                <w:lang w:val="en-US"/>
              </w:rPr>
              <w:t>);</w:t>
            </w:r>
          </w:p>
        </w:tc>
      </w:tr>
      <w:tr w:rsidR="00176691" w:rsidRPr="00DE3425" w14:paraId="1CE5A56E" w14:textId="77777777" w:rsidTr="002B68E3">
        <w:tc>
          <w:tcPr>
            <w:tcW w:w="4508" w:type="dxa"/>
          </w:tcPr>
          <w:p w14:paraId="19B27894" w14:textId="65A131B0" w:rsidR="00176691" w:rsidRPr="00DE3425" w:rsidRDefault="00176691" w:rsidP="007679F9">
            <w:pPr>
              <w:ind w:right="90"/>
              <w:jc w:val="both"/>
              <w:rPr>
                <w:rFonts w:ascii="Arial" w:hAnsi="Arial" w:cs="Arial"/>
              </w:rPr>
            </w:pPr>
            <w:r w:rsidRPr="00DE3425">
              <w:rPr>
                <w:rFonts w:ascii="Arial" w:hAnsi="Arial" w:cs="Arial"/>
              </w:rPr>
              <w:t>8.6.2.1</w:t>
            </w:r>
            <w:r w:rsidR="00794674" w:rsidRPr="00DE3425">
              <w:rPr>
                <w:rFonts w:ascii="Arial" w:hAnsi="Arial" w:cs="Arial"/>
              </w:rPr>
              <w:t>0</w:t>
            </w:r>
            <w:r w:rsidRPr="00DE3425">
              <w:rPr>
                <w:rFonts w:ascii="Arial" w:hAnsi="Arial" w:cs="Arial"/>
              </w:rPr>
              <w:t xml:space="preserve">. </w:t>
            </w:r>
            <w:proofErr w:type="spellStart"/>
            <w:r w:rsidRPr="00DE3425">
              <w:rPr>
                <w:rFonts w:ascii="Arial" w:hAnsi="Arial" w:cs="Arial"/>
              </w:rPr>
              <w:t>Wifi</w:t>
            </w:r>
            <w:proofErr w:type="spellEnd"/>
            <w:r w:rsidRPr="00DE3425">
              <w:rPr>
                <w:rFonts w:ascii="Arial" w:hAnsi="Arial" w:cs="Arial"/>
              </w:rPr>
              <w:t xml:space="preserve"> prieigos taškui;</w:t>
            </w:r>
          </w:p>
        </w:tc>
        <w:tc>
          <w:tcPr>
            <w:tcW w:w="4508" w:type="dxa"/>
          </w:tcPr>
          <w:p w14:paraId="6EC8800F" w14:textId="7124D43D" w:rsidR="00176691" w:rsidRPr="00DE3425" w:rsidRDefault="00176691" w:rsidP="007679F9">
            <w:pPr>
              <w:ind w:right="90"/>
              <w:jc w:val="both"/>
              <w:rPr>
                <w:rFonts w:ascii="Arial" w:hAnsi="Arial" w:cs="Arial"/>
                <w:lang w:val="en-US"/>
              </w:rPr>
            </w:pPr>
            <w:r w:rsidRPr="00DE3425">
              <w:rPr>
                <w:rFonts w:ascii="Arial" w:hAnsi="Arial" w:cs="Arial"/>
                <w:lang w:val="en-US"/>
              </w:rPr>
              <w:t>8.6.2.1</w:t>
            </w:r>
            <w:r w:rsidR="00794674" w:rsidRPr="00DE3425">
              <w:rPr>
                <w:rFonts w:ascii="Arial" w:hAnsi="Arial" w:cs="Arial"/>
                <w:lang w:val="en-US"/>
              </w:rPr>
              <w:t>0</w:t>
            </w:r>
            <w:r w:rsidRPr="00DE3425">
              <w:rPr>
                <w:rFonts w:ascii="Arial" w:hAnsi="Arial" w:cs="Arial"/>
                <w:lang w:val="en-US"/>
              </w:rPr>
              <w:t xml:space="preserve">. </w:t>
            </w:r>
            <w:proofErr w:type="spellStart"/>
            <w:r w:rsidRPr="00DE3425">
              <w:rPr>
                <w:rFonts w:ascii="Arial" w:hAnsi="Arial" w:cs="Arial"/>
                <w:lang w:val="en-US"/>
              </w:rPr>
              <w:t>Wifi</w:t>
            </w:r>
            <w:proofErr w:type="spellEnd"/>
            <w:r w:rsidRPr="00DE3425">
              <w:rPr>
                <w:rFonts w:ascii="Arial" w:hAnsi="Arial" w:cs="Arial"/>
                <w:lang w:val="en-US"/>
              </w:rPr>
              <w:t xml:space="preserve"> access point;</w:t>
            </w:r>
          </w:p>
        </w:tc>
      </w:tr>
      <w:tr w:rsidR="00176691" w:rsidRPr="00DE3425" w14:paraId="1AFA34C9" w14:textId="77777777" w:rsidTr="002B68E3">
        <w:tc>
          <w:tcPr>
            <w:tcW w:w="4508" w:type="dxa"/>
          </w:tcPr>
          <w:p w14:paraId="310828AE" w14:textId="4CF66884" w:rsidR="00176691" w:rsidRPr="00DE3425" w:rsidRDefault="00176691" w:rsidP="007679F9">
            <w:pPr>
              <w:ind w:right="90"/>
              <w:jc w:val="both"/>
              <w:rPr>
                <w:rFonts w:ascii="Arial" w:hAnsi="Arial" w:cs="Arial"/>
              </w:rPr>
            </w:pPr>
            <w:r w:rsidRPr="00DE3425">
              <w:rPr>
                <w:rFonts w:ascii="Arial" w:hAnsi="Arial" w:cs="Arial"/>
              </w:rPr>
              <w:t>8.6.2.1</w:t>
            </w:r>
            <w:r w:rsidR="00794674" w:rsidRPr="00DE3425">
              <w:rPr>
                <w:rFonts w:ascii="Arial" w:hAnsi="Arial" w:cs="Arial"/>
              </w:rPr>
              <w:t>1</w:t>
            </w:r>
            <w:r w:rsidRPr="00DE3425">
              <w:rPr>
                <w:rFonts w:ascii="Arial" w:hAnsi="Arial" w:cs="Arial"/>
              </w:rPr>
              <w:t>. Kitoms projektuojamoms TP sistemoms;</w:t>
            </w:r>
          </w:p>
        </w:tc>
        <w:tc>
          <w:tcPr>
            <w:tcW w:w="4508" w:type="dxa"/>
          </w:tcPr>
          <w:p w14:paraId="210D6C23" w14:textId="7913DD77" w:rsidR="00176691" w:rsidRPr="00DE3425" w:rsidRDefault="00176691" w:rsidP="007679F9">
            <w:pPr>
              <w:ind w:right="90"/>
              <w:jc w:val="both"/>
              <w:rPr>
                <w:rFonts w:ascii="Arial" w:hAnsi="Arial" w:cs="Arial"/>
                <w:lang w:val="en-US"/>
              </w:rPr>
            </w:pPr>
            <w:r w:rsidRPr="00DE3425">
              <w:rPr>
                <w:rFonts w:ascii="Arial" w:hAnsi="Arial" w:cs="Arial"/>
                <w:lang w:val="en-US"/>
              </w:rPr>
              <w:t>8.6.2.1</w:t>
            </w:r>
            <w:r w:rsidR="00794674" w:rsidRPr="00DE3425">
              <w:rPr>
                <w:rFonts w:ascii="Arial" w:hAnsi="Arial" w:cs="Arial"/>
                <w:lang w:val="en-US"/>
              </w:rPr>
              <w:t>1</w:t>
            </w:r>
            <w:r w:rsidRPr="00DE3425">
              <w:rPr>
                <w:rFonts w:ascii="Arial" w:hAnsi="Arial" w:cs="Arial"/>
                <w:lang w:val="en-US"/>
              </w:rPr>
              <w:t>. Other planned TP systems;</w:t>
            </w:r>
          </w:p>
        </w:tc>
      </w:tr>
      <w:tr w:rsidR="00176691" w:rsidRPr="00DE3425" w14:paraId="51C4FC66" w14:textId="77777777" w:rsidTr="002B68E3">
        <w:tc>
          <w:tcPr>
            <w:tcW w:w="4508" w:type="dxa"/>
          </w:tcPr>
          <w:p w14:paraId="0BC7D418" w14:textId="73CFDEEB" w:rsidR="00176691" w:rsidRPr="00DE3425" w:rsidRDefault="00176691" w:rsidP="007679F9">
            <w:pPr>
              <w:ind w:right="90"/>
              <w:jc w:val="both"/>
              <w:rPr>
                <w:rFonts w:ascii="Arial" w:hAnsi="Arial" w:cs="Arial"/>
              </w:rPr>
            </w:pPr>
            <w:r w:rsidRPr="00DE3425">
              <w:rPr>
                <w:rFonts w:ascii="Arial" w:hAnsi="Arial" w:cs="Arial"/>
              </w:rPr>
              <w:lastRenderedPageBreak/>
              <w:t xml:space="preserve">8.7. Technologinis </w:t>
            </w:r>
            <w:r w:rsidR="00FB3B13" w:rsidRPr="00DE3425">
              <w:rPr>
                <w:rFonts w:ascii="Arial" w:hAnsi="Arial" w:cs="Arial"/>
              </w:rPr>
              <w:t>skirstykla</w:t>
            </w:r>
            <w:r w:rsidRPr="00DE3425">
              <w:rPr>
                <w:rFonts w:ascii="Arial" w:hAnsi="Arial" w:cs="Arial"/>
              </w:rPr>
              <w:t>s duomenų tinklas</w:t>
            </w:r>
          </w:p>
        </w:tc>
        <w:tc>
          <w:tcPr>
            <w:tcW w:w="4508" w:type="dxa"/>
          </w:tcPr>
          <w:p w14:paraId="0C2064BA" w14:textId="463CC2C5" w:rsidR="00176691" w:rsidRPr="00DE3425" w:rsidRDefault="00176691" w:rsidP="007679F9">
            <w:pPr>
              <w:ind w:right="90"/>
              <w:jc w:val="both"/>
              <w:rPr>
                <w:rFonts w:ascii="Arial" w:hAnsi="Arial" w:cs="Arial"/>
                <w:lang w:val="en-US"/>
              </w:rPr>
            </w:pPr>
            <w:r w:rsidRPr="00DE3425">
              <w:rPr>
                <w:rFonts w:ascii="Arial" w:hAnsi="Arial" w:cs="Arial"/>
                <w:lang w:val="en-US"/>
              </w:rPr>
              <w:t xml:space="preserve">8.7. Technological </w:t>
            </w:r>
            <w:r w:rsidR="00436BBF" w:rsidRPr="00DE3425">
              <w:rPr>
                <w:rFonts w:ascii="Arial" w:hAnsi="Arial" w:cs="Arial"/>
                <w:lang w:val="en-US"/>
              </w:rPr>
              <w:t>switchyard</w:t>
            </w:r>
            <w:r w:rsidRPr="00DE3425">
              <w:rPr>
                <w:rFonts w:ascii="Arial" w:hAnsi="Arial" w:cs="Arial"/>
                <w:lang w:val="en-US"/>
              </w:rPr>
              <w:t xml:space="preserve"> data network</w:t>
            </w:r>
          </w:p>
        </w:tc>
      </w:tr>
      <w:tr w:rsidR="00176691" w:rsidRPr="00DE3425" w14:paraId="6E60689F" w14:textId="77777777" w:rsidTr="002B68E3">
        <w:tc>
          <w:tcPr>
            <w:tcW w:w="4508" w:type="dxa"/>
          </w:tcPr>
          <w:p w14:paraId="0D13C42D" w14:textId="7CED9374" w:rsidR="00176691" w:rsidRPr="00DE3425" w:rsidRDefault="00176691" w:rsidP="007679F9">
            <w:pPr>
              <w:ind w:right="90"/>
              <w:jc w:val="both"/>
              <w:rPr>
                <w:rFonts w:ascii="Arial" w:hAnsi="Arial" w:cs="Arial"/>
              </w:rPr>
            </w:pPr>
            <w:r w:rsidRPr="00DE3425">
              <w:rPr>
                <w:rFonts w:ascii="Arial" w:hAnsi="Arial" w:cs="Arial"/>
              </w:rPr>
              <w:t xml:space="preserve">8.7.1. Suprojektuoti vidinį </w:t>
            </w:r>
            <w:r w:rsidR="00FB3B13" w:rsidRPr="00DE3425">
              <w:rPr>
                <w:rFonts w:ascii="Arial" w:hAnsi="Arial" w:cs="Arial"/>
              </w:rPr>
              <w:t>skirstykla</w:t>
            </w:r>
            <w:r w:rsidRPr="00DE3425">
              <w:rPr>
                <w:rFonts w:ascii="Arial" w:hAnsi="Arial" w:cs="Arial"/>
              </w:rPr>
              <w:t xml:space="preserve">s duomenų tinklą (toliau - PDT), duomenų mainams tarp </w:t>
            </w:r>
            <w:r w:rsidR="00FB3B13" w:rsidRPr="00DE3425">
              <w:rPr>
                <w:rFonts w:ascii="Arial" w:hAnsi="Arial" w:cs="Arial"/>
              </w:rPr>
              <w:t>skirstykla</w:t>
            </w:r>
            <w:r w:rsidRPr="00DE3425">
              <w:rPr>
                <w:rFonts w:ascii="Arial" w:hAnsi="Arial" w:cs="Arial"/>
              </w:rPr>
              <w:t xml:space="preserve">s TSPĮ, RAA įrenginių ir </w:t>
            </w:r>
            <w:r w:rsidR="00FB3B13" w:rsidRPr="00DE3425">
              <w:rPr>
                <w:rFonts w:ascii="Arial" w:hAnsi="Arial" w:cs="Arial"/>
              </w:rPr>
              <w:t>skirstykla</w:t>
            </w:r>
            <w:r w:rsidRPr="00DE3425">
              <w:rPr>
                <w:rFonts w:ascii="Arial" w:hAnsi="Arial" w:cs="Arial"/>
              </w:rPr>
              <w:t>s laiko sinchronizavimo įrenginio (PLSĮ), užtikrinantį IEC 61850 ir IEC 62439-3 standartų reikalavimus.</w:t>
            </w:r>
          </w:p>
        </w:tc>
        <w:tc>
          <w:tcPr>
            <w:tcW w:w="4508" w:type="dxa"/>
          </w:tcPr>
          <w:p w14:paraId="4A59B422" w14:textId="5D692869" w:rsidR="00176691" w:rsidRPr="00DE3425" w:rsidRDefault="00176691" w:rsidP="007679F9">
            <w:pPr>
              <w:ind w:right="90"/>
              <w:jc w:val="both"/>
              <w:rPr>
                <w:rFonts w:ascii="Arial" w:hAnsi="Arial" w:cs="Arial"/>
                <w:lang w:val="en-US"/>
              </w:rPr>
            </w:pPr>
            <w:r w:rsidRPr="00DE3425">
              <w:rPr>
                <w:rFonts w:ascii="Arial" w:hAnsi="Arial" w:cs="Arial"/>
                <w:lang w:val="en-US"/>
              </w:rPr>
              <w:t xml:space="preserve">8.7.1. Design an internal </w:t>
            </w:r>
            <w:r w:rsidR="00436BBF" w:rsidRPr="00DE3425">
              <w:rPr>
                <w:rFonts w:ascii="Arial" w:hAnsi="Arial" w:cs="Arial"/>
                <w:lang w:val="en-US"/>
              </w:rPr>
              <w:t>switchyard</w:t>
            </w:r>
            <w:r w:rsidRPr="00DE3425">
              <w:rPr>
                <w:rFonts w:ascii="Arial" w:hAnsi="Arial" w:cs="Arial"/>
                <w:lang w:val="en-US"/>
              </w:rPr>
              <w:t xml:space="preserve"> data network (hereinafter referred to as PDT) for data exchange between the </w:t>
            </w:r>
            <w:r w:rsidR="00436BBF" w:rsidRPr="00DE3425">
              <w:rPr>
                <w:rFonts w:ascii="Arial" w:hAnsi="Arial" w:cs="Arial"/>
                <w:lang w:val="en-US"/>
              </w:rPr>
              <w:t>switchyard</w:t>
            </w:r>
            <w:r w:rsidRPr="00DE3425">
              <w:rPr>
                <w:rFonts w:ascii="Arial" w:hAnsi="Arial" w:cs="Arial"/>
                <w:lang w:val="en-US"/>
              </w:rPr>
              <w:t xml:space="preserve"> TSPĮ, RAA devices, and the </w:t>
            </w:r>
            <w:r w:rsidR="00436BBF" w:rsidRPr="00DE3425">
              <w:rPr>
                <w:rFonts w:ascii="Arial" w:hAnsi="Arial" w:cs="Arial"/>
                <w:lang w:val="en-US"/>
              </w:rPr>
              <w:t>switchyard</w:t>
            </w:r>
            <w:r w:rsidRPr="00DE3425">
              <w:rPr>
                <w:rFonts w:ascii="Arial" w:hAnsi="Arial" w:cs="Arial"/>
                <w:lang w:val="en-US"/>
              </w:rPr>
              <w:t xml:space="preserve"> time synchronization device (PLSĮ), ensuring compliance with the requirements of IEC 61850 and IEC 62439-3 standards.</w:t>
            </w:r>
          </w:p>
        </w:tc>
      </w:tr>
      <w:tr w:rsidR="00176691" w:rsidRPr="00DE3425" w14:paraId="431D4470" w14:textId="77777777" w:rsidTr="002B68E3">
        <w:tc>
          <w:tcPr>
            <w:tcW w:w="4508" w:type="dxa"/>
          </w:tcPr>
          <w:p w14:paraId="039A87AA" w14:textId="63C07E66" w:rsidR="00176691" w:rsidRPr="00DE3425" w:rsidRDefault="00176691" w:rsidP="007679F9">
            <w:pPr>
              <w:ind w:right="90"/>
              <w:jc w:val="both"/>
              <w:rPr>
                <w:rFonts w:ascii="Arial" w:hAnsi="Arial" w:cs="Arial"/>
              </w:rPr>
            </w:pPr>
            <w:r w:rsidRPr="00DE3425">
              <w:rPr>
                <w:rFonts w:ascii="Arial" w:hAnsi="Arial" w:cs="Arial"/>
              </w:rPr>
              <w:t>8.7.2.  PDT ir BP komutatorių tarpusavio sujungimus projektuoti per šviesolaidines sąsajas, agreguojant BP komutatoriaus prievadus į loginę PRP kanalų grupę.</w:t>
            </w:r>
          </w:p>
        </w:tc>
        <w:tc>
          <w:tcPr>
            <w:tcW w:w="4508" w:type="dxa"/>
          </w:tcPr>
          <w:p w14:paraId="5A532773" w14:textId="46D8DCA1" w:rsidR="00176691" w:rsidRPr="00DE3425" w:rsidRDefault="00176691" w:rsidP="007679F9">
            <w:pPr>
              <w:ind w:right="90"/>
              <w:jc w:val="both"/>
              <w:rPr>
                <w:rFonts w:ascii="Arial" w:hAnsi="Arial" w:cs="Arial"/>
                <w:lang w:val="en-US"/>
              </w:rPr>
            </w:pPr>
            <w:r w:rsidRPr="00DE3425">
              <w:rPr>
                <w:rFonts w:ascii="Arial" w:hAnsi="Arial" w:cs="Arial"/>
                <w:lang w:val="en-US"/>
              </w:rPr>
              <w:t>8.7.2.  Design PDT and BP switch interconnections via fiber optic interfaces, aggregating BP switch ports into a logical PRP channel group.</w:t>
            </w:r>
          </w:p>
        </w:tc>
      </w:tr>
      <w:tr w:rsidR="00176691" w:rsidRPr="00DE3425" w14:paraId="52A8E907" w14:textId="77777777" w:rsidTr="002B68E3">
        <w:tc>
          <w:tcPr>
            <w:tcW w:w="4508" w:type="dxa"/>
          </w:tcPr>
          <w:p w14:paraId="54D75879" w14:textId="6ABDEE10" w:rsidR="00176691" w:rsidRPr="00DE3425" w:rsidRDefault="00176691" w:rsidP="007679F9">
            <w:pPr>
              <w:ind w:right="90"/>
              <w:jc w:val="both"/>
              <w:rPr>
                <w:rFonts w:ascii="Arial" w:hAnsi="Arial" w:cs="Arial"/>
              </w:rPr>
            </w:pPr>
            <w:r w:rsidRPr="00DE3425">
              <w:rPr>
                <w:rFonts w:ascii="Arial" w:hAnsi="Arial" w:cs="Arial"/>
              </w:rPr>
              <w:t>8.7.3. Darbo projekte pateikti užpildytą įrenginių sąrašo ir įrenginių ryšio protokolų nustatymo lentelę  IP adresų ir VLAN suteikimui.</w:t>
            </w:r>
          </w:p>
        </w:tc>
        <w:tc>
          <w:tcPr>
            <w:tcW w:w="4508" w:type="dxa"/>
          </w:tcPr>
          <w:p w14:paraId="646A075A" w14:textId="0894F6AA" w:rsidR="00176691" w:rsidRPr="00DE3425" w:rsidRDefault="00176691" w:rsidP="007679F9">
            <w:pPr>
              <w:ind w:right="90"/>
              <w:jc w:val="both"/>
              <w:rPr>
                <w:rFonts w:ascii="Arial" w:hAnsi="Arial" w:cs="Arial"/>
                <w:lang w:val="en-US"/>
              </w:rPr>
            </w:pPr>
            <w:r w:rsidRPr="00DE3425">
              <w:rPr>
                <w:rFonts w:ascii="Arial" w:hAnsi="Arial" w:cs="Arial"/>
                <w:lang w:val="en-US"/>
              </w:rPr>
              <w:t>8.7.3. The working draft shall include a completed list of devices and a table for determining device connection protocols for assigning IP addresses and VLANs.</w:t>
            </w:r>
          </w:p>
        </w:tc>
      </w:tr>
      <w:tr w:rsidR="00176691" w:rsidRPr="00DE3425" w14:paraId="7D66FF8D" w14:textId="77777777" w:rsidTr="002B68E3">
        <w:tc>
          <w:tcPr>
            <w:tcW w:w="4508" w:type="dxa"/>
          </w:tcPr>
          <w:p w14:paraId="35008983" w14:textId="1362C1F1" w:rsidR="00176691" w:rsidRPr="00DE3425" w:rsidRDefault="00176691" w:rsidP="007679F9">
            <w:pPr>
              <w:ind w:right="90"/>
              <w:jc w:val="both"/>
              <w:rPr>
                <w:rFonts w:ascii="Arial" w:hAnsi="Arial" w:cs="Arial"/>
              </w:rPr>
            </w:pPr>
            <w:r w:rsidRPr="00DE3425">
              <w:rPr>
                <w:rFonts w:ascii="Arial" w:hAnsi="Arial" w:cs="Arial"/>
              </w:rPr>
              <w:t>8.7.4. PDT tinklas turi būti suprojektuotas ir įrengtas įvertinus perduodamos informacijos prioritetus.</w:t>
            </w:r>
          </w:p>
        </w:tc>
        <w:tc>
          <w:tcPr>
            <w:tcW w:w="4508" w:type="dxa"/>
          </w:tcPr>
          <w:p w14:paraId="70A82381" w14:textId="22E51471" w:rsidR="00176691" w:rsidRPr="00DE3425" w:rsidRDefault="00176691" w:rsidP="007679F9">
            <w:pPr>
              <w:ind w:right="90"/>
              <w:jc w:val="both"/>
              <w:rPr>
                <w:rFonts w:ascii="Arial" w:hAnsi="Arial" w:cs="Arial"/>
                <w:lang w:val="en-US"/>
              </w:rPr>
            </w:pPr>
            <w:r w:rsidRPr="00DE3425">
              <w:rPr>
                <w:rFonts w:ascii="Arial" w:hAnsi="Arial" w:cs="Arial"/>
                <w:lang w:val="en-US"/>
              </w:rPr>
              <w:t xml:space="preserve">8.7.4. The PDT network must be designed and installed </w:t>
            </w:r>
            <w:r w:rsidR="000E1BC4" w:rsidRPr="00DE3425">
              <w:rPr>
                <w:rFonts w:ascii="Arial" w:hAnsi="Arial" w:cs="Arial"/>
                <w:lang w:val="en-US"/>
              </w:rPr>
              <w:t>considering</w:t>
            </w:r>
            <w:r w:rsidRPr="00DE3425">
              <w:rPr>
                <w:rFonts w:ascii="Arial" w:hAnsi="Arial" w:cs="Arial"/>
                <w:lang w:val="en-US"/>
              </w:rPr>
              <w:t xml:space="preserve"> the priorities of the information being transmitted.</w:t>
            </w:r>
          </w:p>
        </w:tc>
      </w:tr>
      <w:tr w:rsidR="00176691" w:rsidRPr="00DE3425" w14:paraId="61DB4E04" w14:textId="77777777" w:rsidTr="002B68E3">
        <w:tc>
          <w:tcPr>
            <w:tcW w:w="4508" w:type="dxa"/>
          </w:tcPr>
          <w:p w14:paraId="7366AF71" w14:textId="4EB70421" w:rsidR="00176691" w:rsidRPr="00DE3425" w:rsidRDefault="00176691" w:rsidP="007679F9">
            <w:pPr>
              <w:ind w:right="90"/>
              <w:jc w:val="both"/>
              <w:rPr>
                <w:rFonts w:ascii="Arial" w:hAnsi="Arial" w:cs="Arial"/>
              </w:rPr>
            </w:pPr>
            <w:r w:rsidRPr="00DE3425">
              <w:rPr>
                <w:rFonts w:ascii="Arial" w:hAnsi="Arial" w:cs="Arial"/>
              </w:rPr>
              <w:t>8.7.5. PDT komutatoriai Telekomunikacijų spintoje montuojami ant DIN bėgelio;</w:t>
            </w:r>
          </w:p>
        </w:tc>
        <w:tc>
          <w:tcPr>
            <w:tcW w:w="4508" w:type="dxa"/>
          </w:tcPr>
          <w:p w14:paraId="45657F8E" w14:textId="656B94FD" w:rsidR="00176691" w:rsidRPr="00DE3425" w:rsidRDefault="00176691" w:rsidP="007679F9">
            <w:pPr>
              <w:ind w:right="90"/>
              <w:jc w:val="both"/>
              <w:rPr>
                <w:rFonts w:ascii="Arial" w:hAnsi="Arial" w:cs="Arial"/>
                <w:lang w:val="en-US"/>
              </w:rPr>
            </w:pPr>
            <w:r w:rsidRPr="00DE3425">
              <w:rPr>
                <w:rFonts w:ascii="Arial" w:hAnsi="Arial" w:cs="Arial"/>
                <w:lang w:val="en-US"/>
              </w:rPr>
              <w:t>8.7.5. PDT switches are mounted on a DIN rail in the telecommunications cabinet;</w:t>
            </w:r>
          </w:p>
        </w:tc>
      </w:tr>
      <w:tr w:rsidR="00176691" w:rsidRPr="00DE3425" w14:paraId="34E9D3AF" w14:textId="77777777" w:rsidTr="002B68E3">
        <w:tc>
          <w:tcPr>
            <w:tcW w:w="4508" w:type="dxa"/>
          </w:tcPr>
          <w:p w14:paraId="354CCAB7" w14:textId="5E264E10" w:rsidR="00176691" w:rsidRPr="00DE3425" w:rsidRDefault="00176691" w:rsidP="007679F9">
            <w:pPr>
              <w:ind w:right="90"/>
              <w:jc w:val="both"/>
              <w:rPr>
                <w:rFonts w:ascii="Arial" w:hAnsi="Arial" w:cs="Arial"/>
              </w:rPr>
            </w:pPr>
            <w:r w:rsidRPr="00DE3425">
              <w:rPr>
                <w:rFonts w:ascii="Arial" w:hAnsi="Arial" w:cs="Arial"/>
              </w:rPr>
              <w:t>8.7.6. Turi būti atliktas prie PDT tinklų prijungtų įrenginių, turinčių dubliuotus PRP sujungimus, sąsajų atitikimo A ir B tinklams testavimas ir pateiktas testavimo protokolas.</w:t>
            </w:r>
          </w:p>
        </w:tc>
        <w:tc>
          <w:tcPr>
            <w:tcW w:w="4508" w:type="dxa"/>
          </w:tcPr>
          <w:p w14:paraId="5E09B176" w14:textId="6B3FA771" w:rsidR="00176691" w:rsidRPr="00DE3425" w:rsidRDefault="00176691" w:rsidP="007679F9">
            <w:pPr>
              <w:ind w:right="90"/>
              <w:jc w:val="both"/>
              <w:rPr>
                <w:rFonts w:ascii="Arial" w:hAnsi="Arial" w:cs="Arial"/>
                <w:lang w:val="en-US"/>
              </w:rPr>
            </w:pPr>
            <w:r w:rsidRPr="00DE3425">
              <w:rPr>
                <w:rFonts w:ascii="Arial" w:hAnsi="Arial" w:cs="Arial"/>
                <w:lang w:val="en-US"/>
              </w:rPr>
              <w:t>8.7.6. The devices connected to PDT networks that have duplicate PRP connections must be tested for interface compatibility with networks A and B, and a test report must be provided.</w:t>
            </w:r>
          </w:p>
        </w:tc>
      </w:tr>
      <w:tr w:rsidR="00176691" w:rsidRPr="00DE3425" w14:paraId="54D65AA9" w14:textId="77777777" w:rsidTr="002B68E3">
        <w:tc>
          <w:tcPr>
            <w:tcW w:w="4508" w:type="dxa"/>
          </w:tcPr>
          <w:p w14:paraId="096AB5EC" w14:textId="7E8DA11D" w:rsidR="00176691" w:rsidRPr="00DE3425" w:rsidRDefault="00176691" w:rsidP="007679F9">
            <w:pPr>
              <w:ind w:right="90"/>
              <w:jc w:val="both"/>
              <w:rPr>
                <w:rFonts w:ascii="Arial" w:hAnsi="Arial" w:cs="Arial"/>
              </w:rPr>
            </w:pPr>
            <w:r w:rsidRPr="00DE3425">
              <w:rPr>
                <w:rFonts w:ascii="Arial" w:hAnsi="Arial" w:cs="Arial"/>
              </w:rPr>
              <w:t>8.8. Telekomunikacijų infrastruktūra</w:t>
            </w:r>
          </w:p>
        </w:tc>
        <w:tc>
          <w:tcPr>
            <w:tcW w:w="4508" w:type="dxa"/>
          </w:tcPr>
          <w:p w14:paraId="5DD1CDF0" w14:textId="04078BB9" w:rsidR="00176691" w:rsidRPr="00DE3425" w:rsidRDefault="00176691" w:rsidP="007679F9">
            <w:pPr>
              <w:ind w:right="90"/>
              <w:jc w:val="both"/>
              <w:rPr>
                <w:rFonts w:ascii="Arial" w:hAnsi="Arial" w:cs="Arial"/>
                <w:lang w:val="en-US"/>
              </w:rPr>
            </w:pPr>
            <w:r w:rsidRPr="00DE3425">
              <w:rPr>
                <w:rFonts w:ascii="Arial" w:hAnsi="Arial" w:cs="Arial"/>
                <w:lang w:val="en-US"/>
              </w:rPr>
              <w:t>8.8. Telecommunications infrastructure</w:t>
            </w:r>
          </w:p>
        </w:tc>
      </w:tr>
      <w:tr w:rsidR="00176691" w:rsidRPr="00DE3425" w14:paraId="1C24B2C1" w14:textId="77777777" w:rsidTr="002B68E3">
        <w:tc>
          <w:tcPr>
            <w:tcW w:w="4508" w:type="dxa"/>
          </w:tcPr>
          <w:p w14:paraId="3E60E381" w14:textId="1A6AC58E" w:rsidR="00176691" w:rsidRPr="00DE3425" w:rsidRDefault="00176691" w:rsidP="007679F9">
            <w:pPr>
              <w:ind w:right="90"/>
              <w:jc w:val="both"/>
              <w:rPr>
                <w:rFonts w:ascii="Arial" w:hAnsi="Arial" w:cs="Arial"/>
              </w:rPr>
            </w:pPr>
            <w:r w:rsidRPr="00DE3425">
              <w:rPr>
                <w:rFonts w:ascii="Arial" w:hAnsi="Arial" w:cs="Arial"/>
              </w:rPr>
              <w:t>8.8.1. Telekomunikacijų įrangos maitinimui suprojektuoti maitinimo sistemas:</w:t>
            </w:r>
          </w:p>
        </w:tc>
        <w:tc>
          <w:tcPr>
            <w:tcW w:w="4508" w:type="dxa"/>
          </w:tcPr>
          <w:p w14:paraId="2604AB19" w14:textId="3087DA73" w:rsidR="00176691" w:rsidRPr="00DE3425" w:rsidRDefault="00176691" w:rsidP="007679F9">
            <w:pPr>
              <w:ind w:right="90"/>
              <w:jc w:val="both"/>
              <w:rPr>
                <w:rFonts w:ascii="Arial" w:hAnsi="Arial" w:cs="Arial"/>
                <w:lang w:val="en-US"/>
              </w:rPr>
            </w:pPr>
            <w:r w:rsidRPr="00DE3425">
              <w:rPr>
                <w:rFonts w:ascii="Arial" w:hAnsi="Arial" w:cs="Arial"/>
                <w:lang w:val="en-US"/>
              </w:rPr>
              <w:t>8.8.1. Power supply systems designed for powering telecommunications equipment:</w:t>
            </w:r>
          </w:p>
        </w:tc>
      </w:tr>
      <w:tr w:rsidR="00176691" w:rsidRPr="00DE3425" w14:paraId="56879538" w14:textId="77777777" w:rsidTr="002B68E3">
        <w:tc>
          <w:tcPr>
            <w:tcW w:w="4508" w:type="dxa"/>
          </w:tcPr>
          <w:p w14:paraId="46EA5354" w14:textId="0D29A158" w:rsidR="00176691" w:rsidRPr="00DE3425" w:rsidRDefault="00176691" w:rsidP="007679F9">
            <w:pPr>
              <w:ind w:right="90"/>
              <w:jc w:val="both"/>
              <w:rPr>
                <w:rFonts w:ascii="Arial" w:hAnsi="Arial" w:cs="Arial"/>
              </w:rPr>
            </w:pPr>
            <w:r w:rsidRPr="00DE3425">
              <w:rPr>
                <w:rFonts w:ascii="Arial" w:hAnsi="Arial" w:cs="Arial"/>
              </w:rPr>
              <w:t xml:space="preserve">8.8.1.1.  dirbančias iš nuolatinės įtampos akumuliatorių baterijos dviejų nuolatinės srovės skydo (toliau -  NSS) šynų sekcijų; </w:t>
            </w:r>
          </w:p>
        </w:tc>
        <w:tc>
          <w:tcPr>
            <w:tcW w:w="4508" w:type="dxa"/>
          </w:tcPr>
          <w:p w14:paraId="268BA6B8" w14:textId="66D447FD" w:rsidR="00176691" w:rsidRPr="00DE3425" w:rsidRDefault="00176691" w:rsidP="007679F9">
            <w:pPr>
              <w:ind w:right="90"/>
              <w:jc w:val="both"/>
              <w:rPr>
                <w:rFonts w:ascii="Arial" w:hAnsi="Arial" w:cs="Arial"/>
                <w:lang w:val="en-US"/>
              </w:rPr>
            </w:pPr>
            <w:r w:rsidRPr="00DE3425">
              <w:rPr>
                <w:rFonts w:ascii="Arial" w:hAnsi="Arial" w:cs="Arial"/>
                <w:lang w:val="en-US"/>
              </w:rPr>
              <w:t xml:space="preserve">8.8.1.1.  operating from a constant voltage battery of two constant current shield (hereinafter referred to as NSS) busbar sections; </w:t>
            </w:r>
          </w:p>
        </w:tc>
      </w:tr>
      <w:tr w:rsidR="00176691" w:rsidRPr="00DE3425" w14:paraId="31DCF3A3" w14:textId="77777777" w:rsidTr="002B68E3">
        <w:tc>
          <w:tcPr>
            <w:tcW w:w="4508" w:type="dxa"/>
          </w:tcPr>
          <w:p w14:paraId="2A745DE9" w14:textId="111F6EC2" w:rsidR="00176691" w:rsidRPr="00DE3425" w:rsidRDefault="00176691" w:rsidP="007679F9">
            <w:pPr>
              <w:ind w:right="90"/>
              <w:jc w:val="both"/>
              <w:rPr>
                <w:rFonts w:ascii="Arial" w:hAnsi="Arial" w:cs="Arial"/>
              </w:rPr>
            </w:pPr>
            <w:r w:rsidRPr="00DE3425">
              <w:rPr>
                <w:rFonts w:ascii="Arial" w:hAnsi="Arial" w:cs="Arial"/>
              </w:rPr>
              <w:t xml:space="preserve">8.8.1.2. telekomunikacijų įrangai turi būti garantuojamas maitinimas, kad būtų užtikrintas ryšių įrangos funkcionavimas ne mažiau kaip 6 val.;  </w:t>
            </w:r>
          </w:p>
        </w:tc>
        <w:tc>
          <w:tcPr>
            <w:tcW w:w="4508" w:type="dxa"/>
          </w:tcPr>
          <w:p w14:paraId="4D4381F2" w14:textId="78DAA96C" w:rsidR="00176691" w:rsidRPr="00DE3425" w:rsidRDefault="00176691" w:rsidP="007679F9">
            <w:pPr>
              <w:ind w:right="90"/>
              <w:jc w:val="both"/>
              <w:rPr>
                <w:rFonts w:ascii="Arial" w:hAnsi="Arial" w:cs="Arial"/>
                <w:lang w:val="en-US"/>
              </w:rPr>
            </w:pPr>
            <w:r w:rsidRPr="00DE3425">
              <w:rPr>
                <w:rFonts w:ascii="Arial" w:hAnsi="Arial" w:cs="Arial"/>
                <w:lang w:val="en-US"/>
              </w:rPr>
              <w:t xml:space="preserve">8.8.1.2. the power supply to telecommunications equipment must be guaranteed to ensure the functioning of communications equipment for at least 6 hours;  </w:t>
            </w:r>
          </w:p>
        </w:tc>
      </w:tr>
      <w:tr w:rsidR="00176691" w:rsidRPr="00DE3425" w14:paraId="7326261B" w14:textId="77777777" w:rsidTr="002B68E3">
        <w:tc>
          <w:tcPr>
            <w:tcW w:w="4508" w:type="dxa"/>
          </w:tcPr>
          <w:p w14:paraId="047B7C13" w14:textId="7DE8CE62" w:rsidR="00176691" w:rsidRPr="00DE3425" w:rsidRDefault="00176691" w:rsidP="007679F9">
            <w:pPr>
              <w:ind w:right="90"/>
              <w:jc w:val="both"/>
              <w:rPr>
                <w:rFonts w:ascii="Arial" w:hAnsi="Arial" w:cs="Arial"/>
              </w:rPr>
            </w:pPr>
            <w:r w:rsidRPr="00DE3425">
              <w:rPr>
                <w:rFonts w:ascii="Arial" w:hAnsi="Arial" w:cs="Arial"/>
              </w:rPr>
              <w:t>8.8.1.3. pagal reikalavimus telekomunikacijų ir TSPĮ elektrinio maitinimo nuo NSSRS projektavimui.</w:t>
            </w:r>
          </w:p>
        </w:tc>
        <w:tc>
          <w:tcPr>
            <w:tcW w:w="4508" w:type="dxa"/>
          </w:tcPr>
          <w:p w14:paraId="10539FCD" w14:textId="77A27F61" w:rsidR="00176691" w:rsidRPr="00DE3425" w:rsidRDefault="00176691" w:rsidP="007679F9">
            <w:pPr>
              <w:ind w:right="90"/>
              <w:jc w:val="both"/>
              <w:rPr>
                <w:rFonts w:ascii="Arial" w:hAnsi="Arial" w:cs="Arial"/>
                <w:lang w:val="en-US"/>
              </w:rPr>
            </w:pPr>
            <w:r w:rsidRPr="00DE3425">
              <w:rPr>
                <w:rFonts w:ascii="Arial" w:hAnsi="Arial" w:cs="Arial"/>
                <w:lang w:val="en-US"/>
              </w:rPr>
              <w:t>8.8.1.3. in accordance with the requirements for the design of telecommunications and TSPĮ electrical power supply from NSSRS.</w:t>
            </w:r>
          </w:p>
        </w:tc>
      </w:tr>
      <w:tr w:rsidR="00176691" w:rsidRPr="00DE3425" w14:paraId="7BB6066B" w14:textId="77777777" w:rsidTr="002B68E3">
        <w:tc>
          <w:tcPr>
            <w:tcW w:w="4508" w:type="dxa"/>
          </w:tcPr>
          <w:p w14:paraId="1990C136" w14:textId="43242C9D" w:rsidR="00176691" w:rsidRPr="00DE3425" w:rsidRDefault="00176691" w:rsidP="007679F9">
            <w:pPr>
              <w:ind w:right="90"/>
              <w:jc w:val="both"/>
              <w:rPr>
                <w:rFonts w:ascii="Arial" w:hAnsi="Arial" w:cs="Arial"/>
              </w:rPr>
            </w:pPr>
            <w:r w:rsidRPr="00DE3425">
              <w:rPr>
                <w:rFonts w:ascii="Arial" w:hAnsi="Arial" w:cs="Arial"/>
              </w:rPr>
              <w:t xml:space="preserve">8.8.2. </w:t>
            </w:r>
            <w:r w:rsidR="00D15521" w:rsidRPr="00DE3425">
              <w:rPr>
                <w:rFonts w:ascii="Arial" w:hAnsi="Arial" w:cs="Arial"/>
              </w:rPr>
              <w:t>Telekomunikacijos spinta:</w:t>
            </w:r>
          </w:p>
        </w:tc>
        <w:tc>
          <w:tcPr>
            <w:tcW w:w="4508" w:type="dxa"/>
          </w:tcPr>
          <w:p w14:paraId="61510191" w14:textId="1517F0EC" w:rsidR="00176691" w:rsidRPr="00DE3425" w:rsidRDefault="00176691" w:rsidP="007679F9">
            <w:pPr>
              <w:ind w:right="90"/>
              <w:jc w:val="both"/>
              <w:rPr>
                <w:rFonts w:ascii="Arial" w:hAnsi="Arial" w:cs="Arial"/>
                <w:lang w:val="en-US"/>
              </w:rPr>
            </w:pPr>
            <w:r w:rsidRPr="00DE3425">
              <w:rPr>
                <w:rFonts w:ascii="Arial" w:hAnsi="Arial" w:cs="Arial"/>
                <w:lang w:val="en-US"/>
              </w:rPr>
              <w:t xml:space="preserve">8.8.2. </w:t>
            </w:r>
            <w:r w:rsidR="00D15521" w:rsidRPr="00DE3425">
              <w:rPr>
                <w:rFonts w:ascii="Arial" w:hAnsi="Arial" w:cs="Arial"/>
                <w:lang w:val="en-US"/>
              </w:rPr>
              <w:t>Telecommunications cabinet:</w:t>
            </w:r>
          </w:p>
        </w:tc>
      </w:tr>
      <w:tr w:rsidR="00176691" w:rsidRPr="00DE3425" w14:paraId="3D645B9F" w14:textId="77777777" w:rsidTr="002B68E3">
        <w:tc>
          <w:tcPr>
            <w:tcW w:w="4508" w:type="dxa"/>
          </w:tcPr>
          <w:p w14:paraId="1121228C" w14:textId="7B09048D" w:rsidR="00176691" w:rsidRPr="00DE3425" w:rsidRDefault="00176691" w:rsidP="007679F9">
            <w:pPr>
              <w:ind w:right="90"/>
              <w:jc w:val="both"/>
              <w:rPr>
                <w:rFonts w:ascii="Arial" w:hAnsi="Arial" w:cs="Arial"/>
              </w:rPr>
            </w:pPr>
            <w:r w:rsidRPr="00DE3425">
              <w:rPr>
                <w:rFonts w:ascii="Arial" w:hAnsi="Arial" w:cs="Arial"/>
              </w:rPr>
              <w:t>8.8.2.1.  Suprojektuoti Telekomunikacijų spintą, įvertinant įrangos gamintojų rekomendacijas montavimui ir aplinkos sąlygoms. Telekomunikacijų spinta turi būti pritaikyta darbui mobiliomis sąlygomis – atspari vibracijai ir mechaniniams poveikiams transportavimo metu. Turi būti numatyti tvirtinimo taškai spintos fiksavimui konteineryje. Leistinas darbo temperatūros diapazonas – nuo –25 °C iki +55 °C;</w:t>
            </w:r>
          </w:p>
        </w:tc>
        <w:tc>
          <w:tcPr>
            <w:tcW w:w="4508" w:type="dxa"/>
          </w:tcPr>
          <w:p w14:paraId="3F370916" w14:textId="305D4D5A" w:rsidR="00176691" w:rsidRPr="00DE3425" w:rsidRDefault="00176691" w:rsidP="007679F9">
            <w:pPr>
              <w:ind w:right="90"/>
              <w:jc w:val="both"/>
              <w:rPr>
                <w:rFonts w:ascii="Arial" w:hAnsi="Arial" w:cs="Arial"/>
                <w:lang w:val="en-US"/>
              </w:rPr>
            </w:pPr>
            <w:r w:rsidRPr="00DE3425">
              <w:rPr>
                <w:rFonts w:ascii="Arial" w:hAnsi="Arial" w:cs="Arial"/>
                <w:lang w:val="en-US"/>
              </w:rPr>
              <w:t xml:space="preserve">8.8.2.1.  Design the telecommunications cabinet </w:t>
            </w:r>
            <w:proofErr w:type="gramStart"/>
            <w:r w:rsidRPr="00DE3425">
              <w:rPr>
                <w:rFonts w:ascii="Arial" w:hAnsi="Arial" w:cs="Arial"/>
                <w:lang w:val="en-US"/>
              </w:rPr>
              <w:t>taking into account</w:t>
            </w:r>
            <w:proofErr w:type="gramEnd"/>
            <w:r w:rsidRPr="00DE3425">
              <w:rPr>
                <w:rFonts w:ascii="Arial" w:hAnsi="Arial" w:cs="Arial"/>
                <w:lang w:val="en-US"/>
              </w:rPr>
              <w:t xml:space="preserve"> the equipment manufacturers' recommendations for installation and environmental conditions. The telecommunications cabinet must be adapted for mobile use – resistant to vibration and mechanical impact during transport. There must be mounting points for securing the cabinet in the container. Permissible operating temperature range: -25 °C to +55 °C.</w:t>
            </w:r>
          </w:p>
        </w:tc>
      </w:tr>
      <w:tr w:rsidR="00176691" w:rsidRPr="00DE3425" w14:paraId="68A52099" w14:textId="77777777" w:rsidTr="002B68E3">
        <w:tc>
          <w:tcPr>
            <w:tcW w:w="4508" w:type="dxa"/>
          </w:tcPr>
          <w:p w14:paraId="4E1BB94E" w14:textId="24009940" w:rsidR="00176691" w:rsidRPr="00DE3425" w:rsidRDefault="00176691" w:rsidP="007679F9">
            <w:pPr>
              <w:ind w:right="90"/>
              <w:jc w:val="both"/>
              <w:rPr>
                <w:rFonts w:ascii="Arial" w:hAnsi="Arial" w:cs="Arial"/>
              </w:rPr>
            </w:pPr>
            <w:r w:rsidRPr="00DE3425">
              <w:rPr>
                <w:rFonts w:ascii="Arial" w:hAnsi="Arial" w:cs="Arial"/>
              </w:rPr>
              <w:t>8.8.2.2. Telekomunikacijų spintą projektuoti pagal reikalavimus telekomunikacijų vidaus spintoms valdymo pultuose ir ryšių aparatinėse;</w:t>
            </w:r>
          </w:p>
        </w:tc>
        <w:tc>
          <w:tcPr>
            <w:tcW w:w="4508" w:type="dxa"/>
          </w:tcPr>
          <w:p w14:paraId="18A0B74F" w14:textId="066D4C77" w:rsidR="00176691" w:rsidRPr="00DE3425" w:rsidRDefault="00176691" w:rsidP="007679F9">
            <w:pPr>
              <w:ind w:right="90"/>
              <w:jc w:val="both"/>
              <w:rPr>
                <w:rFonts w:ascii="Arial" w:hAnsi="Arial" w:cs="Arial"/>
                <w:lang w:val="en-US"/>
              </w:rPr>
            </w:pPr>
            <w:r w:rsidRPr="00DE3425">
              <w:rPr>
                <w:rFonts w:ascii="Arial" w:hAnsi="Arial" w:cs="Arial"/>
                <w:lang w:val="en-US"/>
              </w:rPr>
              <w:t>8.8.2.2. The telecommunications cabinet must be designed in accordance with the requirements for internal telecommunications cabinets in control rooms and communications equipment rooms.</w:t>
            </w:r>
          </w:p>
        </w:tc>
      </w:tr>
      <w:tr w:rsidR="00176691" w:rsidRPr="00DE3425" w14:paraId="7C5BF19F" w14:textId="77777777" w:rsidTr="002B68E3">
        <w:tc>
          <w:tcPr>
            <w:tcW w:w="4508" w:type="dxa"/>
          </w:tcPr>
          <w:p w14:paraId="205198CF" w14:textId="4603E1D3" w:rsidR="00176691" w:rsidRPr="00DE3425" w:rsidRDefault="00176691" w:rsidP="007679F9">
            <w:pPr>
              <w:ind w:right="90"/>
              <w:jc w:val="both"/>
              <w:rPr>
                <w:rFonts w:ascii="Arial" w:hAnsi="Arial" w:cs="Arial"/>
              </w:rPr>
            </w:pPr>
            <w:r w:rsidRPr="00DE3425">
              <w:rPr>
                <w:rFonts w:ascii="Arial" w:hAnsi="Arial" w:cs="Arial"/>
              </w:rPr>
              <w:t>8.8.2.3. Suprojektuoti kabelių įvadus per individualius sandariklius į Telekomunikacijų spintą.</w:t>
            </w:r>
          </w:p>
        </w:tc>
        <w:tc>
          <w:tcPr>
            <w:tcW w:w="4508" w:type="dxa"/>
          </w:tcPr>
          <w:p w14:paraId="755FEEE0" w14:textId="2A1B31BF" w:rsidR="00176691" w:rsidRPr="00DE3425" w:rsidRDefault="00176691" w:rsidP="007679F9">
            <w:pPr>
              <w:ind w:right="90"/>
              <w:jc w:val="both"/>
              <w:rPr>
                <w:rFonts w:ascii="Arial" w:hAnsi="Arial" w:cs="Arial"/>
                <w:lang w:val="en-US"/>
              </w:rPr>
            </w:pPr>
            <w:r w:rsidRPr="00DE3425">
              <w:rPr>
                <w:rFonts w:ascii="Arial" w:hAnsi="Arial" w:cs="Arial"/>
                <w:lang w:val="en-US"/>
              </w:rPr>
              <w:t>8.8.2.3. Design cable entries through individual seals into the telecommunications cabinet.</w:t>
            </w:r>
          </w:p>
        </w:tc>
      </w:tr>
      <w:tr w:rsidR="00176691" w:rsidRPr="00DE3425" w14:paraId="3D3B83AE" w14:textId="77777777" w:rsidTr="002B68E3">
        <w:tc>
          <w:tcPr>
            <w:tcW w:w="4508" w:type="dxa"/>
          </w:tcPr>
          <w:p w14:paraId="7D1CEF2B" w14:textId="1DFB30A0" w:rsidR="00176691" w:rsidRPr="00DE3425" w:rsidRDefault="00176691" w:rsidP="007679F9">
            <w:pPr>
              <w:ind w:right="90"/>
              <w:jc w:val="both"/>
              <w:rPr>
                <w:rFonts w:ascii="Arial" w:hAnsi="Arial" w:cs="Arial"/>
              </w:rPr>
            </w:pPr>
            <w:r w:rsidRPr="00DE3425">
              <w:rPr>
                <w:rFonts w:ascii="Arial" w:hAnsi="Arial" w:cs="Arial"/>
              </w:rPr>
              <w:t>8.8.3. Pateikti visų jungiamųjų kabelių atitiktį 1Gbps spartai patvirtinančius matavimų protokolus, naudojant sertifikuotą matavimo prietaisą.</w:t>
            </w:r>
          </w:p>
        </w:tc>
        <w:tc>
          <w:tcPr>
            <w:tcW w:w="4508" w:type="dxa"/>
          </w:tcPr>
          <w:p w14:paraId="5A104532" w14:textId="70502EEC" w:rsidR="00176691" w:rsidRPr="00DE3425" w:rsidRDefault="00176691" w:rsidP="007679F9">
            <w:pPr>
              <w:ind w:right="90"/>
              <w:jc w:val="both"/>
              <w:rPr>
                <w:rFonts w:ascii="Arial" w:hAnsi="Arial" w:cs="Arial"/>
                <w:lang w:val="en-US"/>
              </w:rPr>
            </w:pPr>
            <w:r w:rsidRPr="00DE3425">
              <w:rPr>
                <w:rFonts w:ascii="Arial" w:hAnsi="Arial" w:cs="Arial"/>
                <w:lang w:val="en-US"/>
              </w:rPr>
              <w:t>8.8.3. Provide measurement reports confirming the compliance of all connecting cables with 1Gbps speed using a certified measuring device.</w:t>
            </w:r>
          </w:p>
        </w:tc>
      </w:tr>
      <w:tr w:rsidR="00176691" w:rsidRPr="00DE3425" w14:paraId="34075E99" w14:textId="77777777" w:rsidTr="002B68E3">
        <w:tc>
          <w:tcPr>
            <w:tcW w:w="4508" w:type="dxa"/>
          </w:tcPr>
          <w:p w14:paraId="6D26927A" w14:textId="48851CDA" w:rsidR="00176691" w:rsidRPr="00DE3425" w:rsidRDefault="00176691" w:rsidP="00DE3425">
            <w:pPr>
              <w:jc w:val="both"/>
              <w:rPr>
                <w:rFonts w:ascii="Arial" w:hAnsi="Arial" w:cs="Arial"/>
              </w:rPr>
            </w:pPr>
            <w:r w:rsidRPr="00DE3425">
              <w:rPr>
                <w:rFonts w:ascii="Arial" w:hAnsi="Arial" w:cs="Arial"/>
              </w:rPr>
              <w:t>8.9. Bendri reikalavimai</w:t>
            </w:r>
          </w:p>
        </w:tc>
        <w:tc>
          <w:tcPr>
            <w:tcW w:w="4508" w:type="dxa"/>
          </w:tcPr>
          <w:p w14:paraId="7BCE4A5A" w14:textId="4F24F8F6" w:rsidR="00176691" w:rsidRPr="00DE3425" w:rsidRDefault="00176691" w:rsidP="00DE3425">
            <w:pPr>
              <w:jc w:val="both"/>
              <w:rPr>
                <w:rFonts w:ascii="Arial" w:hAnsi="Arial" w:cs="Arial"/>
                <w:lang w:val="en-US"/>
              </w:rPr>
            </w:pPr>
            <w:r w:rsidRPr="00DE3425">
              <w:rPr>
                <w:rFonts w:ascii="Arial" w:hAnsi="Arial" w:cs="Arial"/>
                <w:lang w:val="en-US"/>
              </w:rPr>
              <w:t>8.9. General requirements</w:t>
            </w:r>
          </w:p>
        </w:tc>
      </w:tr>
      <w:tr w:rsidR="00176691" w:rsidRPr="00DE3425" w14:paraId="7B686E93" w14:textId="77777777" w:rsidTr="002B68E3">
        <w:tc>
          <w:tcPr>
            <w:tcW w:w="4508" w:type="dxa"/>
          </w:tcPr>
          <w:p w14:paraId="6C86B7AF" w14:textId="1DF346FF" w:rsidR="00176691" w:rsidRPr="00DE3425" w:rsidRDefault="00176691" w:rsidP="00DE3425">
            <w:pPr>
              <w:jc w:val="both"/>
              <w:rPr>
                <w:rFonts w:ascii="Arial" w:hAnsi="Arial" w:cs="Arial"/>
              </w:rPr>
            </w:pPr>
            <w:r w:rsidRPr="00DE3425">
              <w:rPr>
                <w:rFonts w:ascii="Arial" w:hAnsi="Arial" w:cs="Arial"/>
              </w:rPr>
              <w:t xml:space="preserve">8.9.1.1. TDPT ir PDT projektuoti pagal tipinę LITGRID AB transformatorių </w:t>
            </w:r>
            <w:r w:rsidR="00FB3B13" w:rsidRPr="00DE3425">
              <w:rPr>
                <w:rFonts w:ascii="Arial" w:hAnsi="Arial" w:cs="Arial"/>
              </w:rPr>
              <w:t>skirstykla</w:t>
            </w:r>
            <w:r w:rsidRPr="00DE3425">
              <w:rPr>
                <w:rFonts w:ascii="Arial" w:hAnsi="Arial" w:cs="Arial"/>
              </w:rPr>
              <w:t>s TDPT struktūrinę schemą.</w:t>
            </w:r>
          </w:p>
        </w:tc>
        <w:tc>
          <w:tcPr>
            <w:tcW w:w="4508" w:type="dxa"/>
          </w:tcPr>
          <w:p w14:paraId="07419E74" w14:textId="047D81B7" w:rsidR="00176691" w:rsidRPr="00DE3425" w:rsidRDefault="00176691" w:rsidP="00DE3425">
            <w:pPr>
              <w:jc w:val="both"/>
              <w:rPr>
                <w:rFonts w:ascii="Arial" w:hAnsi="Arial" w:cs="Arial"/>
                <w:lang w:val="en-US"/>
              </w:rPr>
            </w:pPr>
            <w:r w:rsidRPr="00DE3425">
              <w:rPr>
                <w:rFonts w:ascii="Arial" w:hAnsi="Arial" w:cs="Arial"/>
                <w:lang w:val="en-US"/>
              </w:rPr>
              <w:t xml:space="preserve">8.9.1.1. TDPT and PDT shall be designed in accordance with the typical LITGRID AB transformer </w:t>
            </w:r>
            <w:r w:rsidR="00436BBF" w:rsidRPr="00DE3425">
              <w:rPr>
                <w:rFonts w:ascii="Arial" w:hAnsi="Arial" w:cs="Arial"/>
                <w:lang w:val="en-US"/>
              </w:rPr>
              <w:t>switchyard</w:t>
            </w:r>
            <w:r w:rsidRPr="00DE3425">
              <w:rPr>
                <w:rFonts w:ascii="Arial" w:hAnsi="Arial" w:cs="Arial"/>
                <w:lang w:val="en-US"/>
              </w:rPr>
              <w:t xml:space="preserve"> TDPT structural diagram.</w:t>
            </w:r>
          </w:p>
        </w:tc>
      </w:tr>
      <w:tr w:rsidR="00176691" w:rsidRPr="00DE3425" w14:paraId="6F993277" w14:textId="77777777" w:rsidTr="002B68E3">
        <w:tc>
          <w:tcPr>
            <w:tcW w:w="4508" w:type="dxa"/>
          </w:tcPr>
          <w:p w14:paraId="51EDD016" w14:textId="565959E1" w:rsidR="00176691" w:rsidRPr="00DE3425" w:rsidRDefault="00176691" w:rsidP="00572E51">
            <w:pPr>
              <w:ind w:right="90"/>
              <w:jc w:val="both"/>
              <w:rPr>
                <w:rFonts w:ascii="Arial" w:hAnsi="Arial" w:cs="Arial"/>
              </w:rPr>
            </w:pPr>
            <w:r w:rsidRPr="00DE3425">
              <w:rPr>
                <w:rFonts w:ascii="Arial" w:hAnsi="Arial" w:cs="Arial"/>
              </w:rPr>
              <w:t xml:space="preserve">8.9.1.2.  Maršrutizatoriai ir komutatoriai komplektuojami su LITGRID AB naudojamos duomenų tinklo valdymo ir stebėjimo sistemos licencijomis. </w:t>
            </w:r>
          </w:p>
        </w:tc>
        <w:tc>
          <w:tcPr>
            <w:tcW w:w="4508" w:type="dxa"/>
          </w:tcPr>
          <w:p w14:paraId="2B54CF15" w14:textId="56B75B8B" w:rsidR="00176691" w:rsidRPr="00DE3425" w:rsidRDefault="00176691" w:rsidP="00572E51">
            <w:pPr>
              <w:ind w:right="90"/>
              <w:jc w:val="both"/>
              <w:rPr>
                <w:rFonts w:ascii="Arial" w:hAnsi="Arial" w:cs="Arial"/>
                <w:lang w:val="en-US"/>
              </w:rPr>
            </w:pPr>
            <w:r w:rsidRPr="00DE3425">
              <w:rPr>
                <w:rFonts w:ascii="Arial" w:hAnsi="Arial" w:cs="Arial"/>
                <w:lang w:val="en-US"/>
              </w:rPr>
              <w:t xml:space="preserve">8.9.1.2.  Routers and switches shall be supplied with licenses for the data network management and monitoring system used by LITGRID AB. </w:t>
            </w:r>
          </w:p>
        </w:tc>
      </w:tr>
      <w:tr w:rsidR="00176691" w:rsidRPr="00DE3425" w14:paraId="0FBB4799" w14:textId="77777777" w:rsidTr="002B68E3">
        <w:tc>
          <w:tcPr>
            <w:tcW w:w="4508" w:type="dxa"/>
          </w:tcPr>
          <w:p w14:paraId="42D136C9" w14:textId="3CD9FD95" w:rsidR="00176691" w:rsidRPr="00DE3425" w:rsidRDefault="00176691" w:rsidP="00572E51">
            <w:pPr>
              <w:ind w:right="90"/>
              <w:jc w:val="both"/>
              <w:rPr>
                <w:rFonts w:ascii="Arial" w:hAnsi="Arial" w:cs="Arial"/>
              </w:rPr>
            </w:pPr>
            <w:r w:rsidRPr="00DE3425">
              <w:rPr>
                <w:rFonts w:ascii="Arial" w:hAnsi="Arial" w:cs="Arial"/>
              </w:rPr>
              <w:t>8.9.1.3. Duomenų tinklo įrenginiams negali būti paskelbtas gamybos nutraukimas (</w:t>
            </w:r>
            <w:proofErr w:type="spellStart"/>
            <w:r w:rsidRPr="00DE3425">
              <w:rPr>
                <w:rFonts w:ascii="Arial" w:hAnsi="Arial" w:cs="Arial"/>
              </w:rPr>
              <w:t>ang</w:t>
            </w:r>
            <w:proofErr w:type="spellEnd"/>
            <w:r w:rsidRPr="00DE3425">
              <w:rPr>
                <w:rFonts w:ascii="Arial" w:hAnsi="Arial" w:cs="Arial"/>
              </w:rPr>
              <w:t>. „</w:t>
            </w:r>
            <w:proofErr w:type="spellStart"/>
            <w:r w:rsidRPr="00DE3425">
              <w:rPr>
                <w:rFonts w:ascii="Arial" w:hAnsi="Arial" w:cs="Arial"/>
              </w:rPr>
              <w:t>End</w:t>
            </w:r>
            <w:proofErr w:type="spellEnd"/>
            <w:r w:rsidRPr="00DE3425">
              <w:rPr>
                <w:rFonts w:ascii="Arial" w:hAnsi="Arial" w:cs="Arial"/>
              </w:rPr>
              <w:t xml:space="preserve"> </w:t>
            </w:r>
            <w:proofErr w:type="spellStart"/>
            <w:r w:rsidRPr="00DE3425">
              <w:rPr>
                <w:rFonts w:ascii="Arial" w:hAnsi="Arial" w:cs="Arial"/>
              </w:rPr>
              <w:t>of</w:t>
            </w:r>
            <w:proofErr w:type="spellEnd"/>
            <w:r w:rsidRPr="00DE3425">
              <w:rPr>
                <w:rFonts w:ascii="Arial" w:hAnsi="Arial" w:cs="Arial"/>
              </w:rPr>
              <w:t xml:space="preserve"> Sale“ arba „</w:t>
            </w:r>
            <w:proofErr w:type="spellStart"/>
            <w:r w:rsidRPr="00DE3425">
              <w:rPr>
                <w:rFonts w:ascii="Arial" w:hAnsi="Arial" w:cs="Arial"/>
              </w:rPr>
              <w:t>End</w:t>
            </w:r>
            <w:proofErr w:type="spellEnd"/>
            <w:r w:rsidRPr="00DE3425">
              <w:rPr>
                <w:rFonts w:ascii="Arial" w:hAnsi="Arial" w:cs="Arial"/>
              </w:rPr>
              <w:t xml:space="preserve"> </w:t>
            </w:r>
            <w:proofErr w:type="spellStart"/>
            <w:r w:rsidRPr="00DE3425">
              <w:rPr>
                <w:rFonts w:ascii="Arial" w:hAnsi="Arial" w:cs="Arial"/>
              </w:rPr>
              <w:t>of</w:t>
            </w:r>
            <w:proofErr w:type="spellEnd"/>
            <w:r w:rsidRPr="00DE3425">
              <w:rPr>
                <w:rFonts w:ascii="Arial" w:hAnsi="Arial" w:cs="Arial"/>
              </w:rPr>
              <w:t xml:space="preserve"> </w:t>
            </w:r>
            <w:proofErr w:type="spellStart"/>
            <w:r w:rsidRPr="00DE3425">
              <w:rPr>
                <w:rFonts w:ascii="Arial" w:hAnsi="Arial" w:cs="Arial"/>
              </w:rPr>
              <w:t>Life</w:t>
            </w:r>
            <w:proofErr w:type="spellEnd"/>
            <w:r w:rsidRPr="00DE3425">
              <w:rPr>
                <w:rFonts w:ascii="Arial" w:hAnsi="Arial" w:cs="Arial"/>
              </w:rPr>
              <w:t>“).</w:t>
            </w:r>
          </w:p>
        </w:tc>
        <w:tc>
          <w:tcPr>
            <w:tcW w:w="4508" w:type="dxa"/>
          </w:tcPr>
          <w:p w14:paraId="6F2F96DB" w14:textId="533FC02E" w:rsidR="00176691" w:rsidRPr="00DE3425" w:rsidRDefault="00176691" w:rsidP="00572E51">
            <w:pPr>
              <w:ind w:right="90"/>
              <w:jc w:val="both"/>
              <w:rPr>
                <w:rFonts w:ascii="Arial" w:hAnsi="Arial" w:cs="Arial"/>
                <w:lang w:val="en-US"/>
              </w:rPr>
            </w:pPr>
            <w:r w:rsidRPr="00DE3425">
              <w:rPr>
                <w:rFonts w:ascii="Arial" w:hAnsi="Arial" w:cs="Arial"/>
                <w:lang w:val="en-US"/>
              </w:rPr>
              <w:t>8.9.1.3. Data network devices must not be declared as discontinued (End of Sale or End of Life).</w:t>
            </w:r>
          </w:p>
        </w:tc>
      </w:tr>
      <w:tr w:rsidR="00176691" w:rsidRPr="00DE3425" w14:paraId="6F3F2343" w14:textId="77777777" w:rsidTr="002B68E3">
        <w:tc>
          <w:tcPr>
            <w:tcW w:w="4508" w:type="dxa"/>
          </w:tcPr>
          <w:p w14:paraId="099FA5F9" w14:textId="11E205BD" w:rsidR="00176691" w:rsidRPr="00DE3425" w:rsidRDefault="00176691" w:rsidP="00572E51">
            <w:pPr>
              <w:ind w:right="90"/>
              <w:jc w:val="both"/>
              <w:rPr>
                <w:rFonts w:ascii="Arial" w:hAnsi="Arial" w:cs="Arial"/>
              </w:rPr>
            </w:pPr>
            <w:r w:rsidRPr="00DE3425">
              <w:rPr>
                <w:rFonts w:ascii="Arial" w:hAnsi="Arial" w:cs="Arial"/>
              </w:rPr>
              <w:t xml:space="preserve">8.9.1.4.  Duomenų tinklo įrenginiai gamintojo sistemoje turi būti registruoti LITGRID AB vardu. </w:t>
            </w:r>
          </w:p>
        </w:tc>
        <w:tc>
          <w:tcPr>
            <w:tcW w:w="4508" w:type="dxa"/>
          </w:tcPr>
          <w:p w14:paraId="4CAEF6CE" w14:textId="4FBC9900" w:rsidR="00176691" w:rsidRPr="00DE3425" w:rsidRDefault="00176691" w:rsidP="00572E51">
            <w:pPr>
              <w:ind w:right="90"/>
              <w:jc w:val="both"/>
              <w:rPr>
                <w:rFonts w:ascii="Arial" w:hAnsi="Arial" w:cs="Arial"/>
                <w:lang w:val="en-US"/>
              </w:rPr>
            </w:pPr>
            <w:r w:rsidRPr="00DE3425">
              <w:rPr>
                <w:rFonts w:ascii="Arial" w:hAnsi="Arial" w:cs="Arial"/>
                <w:lang w:val="en-US"/>
              </w:rPr>
              <w:t xml:space="preserve">8.9.1.4.  Data network devices in the manufacturer's system must be registered in the name of LITGRID AB. </w:t>
            </w:r>
          </w:p>
        </w:tc>
      </w:tr>
      <w:tr w:rsidR="00176691" w:rsidRPr="00DE3425" w14:paraId="44AAF42F" w14:textId="77777777" w:rsidTr="002B68E3">
        <w:tc>
          <w:tcPr>
            <w:tcW w:w="4508" w:type="dxa"/>
          </w:tcPr>
          <w:p w14:paraId="79A865BC" w14:textId="2702D783" w:rsidR="00176691" w:rsidRPr="00DE3425" w:rsidRDefault="00176691" w:rsidP="00572E51">
            <w:pPr>
              <w:ind w:right="90"/>
              <w:jc w:val="both"/>
              <w:rPr>
                <w:rFonts w:ascii="Arial" w:hAnsi="Arial" w:cs="Arial"/>
              </w:rPr>
            </w:pPr>
            <w:r w:rsidRPr="00DE3425">
              <w:rPr>
                <w:rFonts w:ascii="Arial" w:hAnsi="Arial" w:cs="Arial"/>
              </w:rPr>
              <w:lastRenderedPageBreak/>
              <w:t>8.9.1.5.  Duomenų tinklo įrenginiams turi būti suteiktas ne trumpesnis nei 5 metų gamintojo programinės įrangos palaikymas, užtikrinantis kibernetinės saugos pažeidžiamumų ir programinės įrangos klaidų šalinimą.</w:t>
            </w:r>
          </w:p>
        </w:tc>
        <w:tc>
          <w:tcPr>
            <w:tcW w:w="4508" w:type="dxa"/>
          </w:tcPr>
          <w:p w14:paraId="4C53C49F" w14:textId="11466B3F" w:rsidR="00176691" w:rsidRPr="00DE3425" w:rsidRDefault="00176691" w:rsidP="00572E51">
            <w:pPr>
              <w:ind w:right="90"/>
              <w:jc w:val="both"/>
              <w:rPr>
                <w:rFonts w:ascii="Arial" w:hAnsi="Arial" w:cs="Arial"/>
                <w:lang w:val="en-US"/>
              </w:rPr>
            </w:pPr>
            <w:r w:rsidRPr="00DE3425">
              <w:rPr>
                <w:rFonts w:ascii="Arial" w:hAnsi="Arial" w:cs="Arial"/>
                <w:lang w:val="en-US"/>
              </w:rPr>
              <w:t>8.9.1.5.  Data network devices must be provided with at least 5 years of manufacturer software support to ensure the elimination of cyber security vulnerabilities and software errors.</w:t>
            </w:r>
          </w:p>
        </w:tc>
      </w:tr>
      <w:tr w:rsidR="00176691" w:rsidRPr="00DE3425" w14:paraId="26D40AAE" w14:textId="77777777" w:rsidTr="002B68E3">
        <w:tc>
          <w:tcPr>
            <w:tcW w:w="4508" w:type="dxa"/>
          </w:tcPr>
          <w:p w14:paraId="75B82D7E" w14:textId="33128ABE" w:rsidR="00176691" w:rsidRPr="00DE3425" w:rsidRDefault="00176691" w:rsidP="00572E51">
            <w:pPr>
              <w:ind w:right="90"/>
              <w:jc w:val="both"/>
              <w:rPr>
                <w:rFonts w:ascii="Arial" w:hAnsi="Arial" w:cs="Arial"/>
              </w:rPr>
            </w:pPr>
            <w:r w:rsidRPr="00DE3425">
              <w:rPr>
                <w:rFonts w:ascii="Arial" w:hAnsi="Arial" w:cs="Arial"/>
              </w:rPr>
              <w:t>8.9.1.6. Visi projektuojami SFP moduliai privalo būti originalūs pramoninio tipo to paties gamintojo, kaip ir įranga į kurią jie bus jungiami.</w:t>
            </w:r>
          </w:p>
        </w:tc>
        <w:tc>
          <w:tcPr>
            <w:tcW w:w="4508" w:type="dxa"/>
          </w:tcPr>
          <w:p w14:paraId="35B61F1A" w14:textId="558D05FC" w:rsidR="00176691" w:rsidRPr="00DE3425" w:rsidRDefault="00176691" w:rsidP="00572E51">
            <w:pPr>
              <w:ind w:right="90"/>
              <w:jc w:val="both"/>
              <w:rPr>
                <w:rFonts w:ascii="Arial" w:hAnsi="Arial" w:cs="Arial"/>
                <w:lang w:val="en-US"/>
              </w:rPr>
            </w:pPr>
            <w:r w:rsidRPr="00DE3425">
              <w:rPr>
                <w:rFonts w:ascii="Arial" w:hAnsi="Arial" w:cs="Arial"/>
                <w:lang w:val="en-US"/>
              </w:rPr>
              <w:t>8.9.1.6. All designed SFP modules must be original industrial-grade modules from the same manufacturer as the equipment to which they will be connected.</w:t>
            </w:r>
          </w:p>
        </w:tc>
      </w:tr>
      <w:tr w:rsidR="00176691" w:rsidRPr="00DE3425" w14:paraId="577465A7" w14:textId="77777777" w:rsidTr="002B68E3">
        <w:tc>
          <w:tcPr>
            <w:tcW w:w="4508" w:type="dxa"/>
          </w:tcPr>
          <w:p w14:paraId="38D32AE6" w14:textId="69615FCE" w:rsidR="00176691" w:rsidRPr="00DE3425" w:rsidRDefault="00176691" w:rsidP="00572E51">
            <w:pPr>
              <w:ind w:right="90"/>
              <w:jc w:val="both"/>
              <w:rPr>
                <w:rFonts w:ascii="Arial" w:hAnsi="Arial" w:cs="Arial"/>
              </w:rPr>
            </w:pPr>
            <w:r w:rsidRPr="00DE3425">
              <w:rPr>
                <w:rFonts w:ascii="Arial" w:hAnsi="Arial" w:cs="Arial"/>
              </w:rPr>
              <w:t>8.9.1.7. Visi projektuojami komutatorių maitinimo moduliai privalo būti originalūs pramoninio tipo to paties gamintojo, kaip ir įranga į kurią jie maitins.</w:t>
            </w:r>
          </w:p>
        </w:tc>
        <w:tc>
          <w:tcPr>
            <w:tcW w:w="4508" w:type="dxa"/>
          </w:tcPr>
          <w:p w14:paraId="18217AE5" w14:textId="1E2B73EF" w:rsidR="00176691" w:rsidRPr="00DE3425" w:rsidRDefault="00176691" w:rsidP="00572E51">
            <w:pPr>
              <w:ind w:right="90"/>
              <w:jc w:val="both"/>
              <w:rPr>
                <w:rFonts w:ascii="Arial" w:hAnsi="Arial" w:cs="Arial"/>
                <w:lang w:val="en-US"/>
              </w:rPr>
            </w:pPr>
            <w:r w:rsidRPr="00DE3425">
              <w:rPr>
                <w:rFonts w:ascii="Arial" w:hAnsi="Arial" w:cs="Arial"/>
                <w:lang w:val="en-US"/>
              </w:rPr>
              <w:t>8.9.1.7. All designed switch power supply modules must be original industrial-grade products from the same manufacturer as the equipment they will be powering.</w:t>
            </w:r>
          </w:p>
        </w:tc>
      </w:tr>
      <w:tr w:rsidR="00176691" w:rsidRPr="00DE3425" w14:paraId="3C16F4EE" w14:textId="77777777" w:rsidTr="002B68E3">
        <w:tc>
          <w:tcPr>
            <w:tcW w:w="4508" w:type="dxa"/>
          </w:tcPr>
          <w:p w14:paraId="3F74509D" w14:textId="57A5584C" w:rsidR="00176691" w:rsidRPr="00DE3425" w:rsidRDefault="00176691" w:rsidP="00572E51">
            <w:pPr>
              <w:ind w:right="90"/>
              <w:jc w:val="both"/>
              <w:rPr>
                <w:rFonts w:ascii="Arial" w:hAnsi="Arial" w:cs="Arial"/>
              </w:rPr>
            </w:pPr>
            <w:r w:rsidRPr="00DE3425">
              <w:rPr>
                <w:rFonts w:ascii="Arial" w:hAnsi="Arial" w:cs="Arial"/>
              </w:rPr>
              <w:t>8.9.1.8. Turi būti atliktas visų duomenų perdavimo tinklo įrenginių žurnalinių įrašų siuntimo į saugos sistemą konfigūravimas ir pateiktas patikros protokolas.</w:t>
            </w:r>
          </w:p>
        </w:tc>
        <w:tc>
          <w:tcPr>
            <w:tcW w:w="4508" w:type="dxa"/>
          </w:tcPr>
          <w:p w14:paraId="6C455D3E" w14:textId="040B5412" w:rsidR="00176691" w:rsidRPr="00DE3425" w:rsidRDefault="00176691" w:rsidP="00572E51">
            <w:pPr>
              <w:ind w:right="90"/>
              <w:jc w:val="both"/>
              <w:rPr>
                <w:rFonts w:ascii="Arial" w:hAnsi="Arial" w:cs="Arial"/>
                <w:lang w:val="en-US"/>
              </w:rPr>
            </w:pPr>
            <w:r w:rsidRPr="00DE3425">
              <w:rPr>
                <w:rFonts w:ascii="Arial" w:hAnsi="Arial" w:cs="Arial"/>
                <w:lang w:val="en-US"/>
              </w:rPr>
              <w:t>8.9.1.8. The configuration of the sending of log records from all data transmission network devices to the security system must be performed and a verification report must be submitted.</w:t>
            </w:r>
          </w:p>
        </w:tc>
      </w:tr>
      <w:tr w:rsidR="00176691" w:rsidRPr="00DE3425" w14:paraId="769BBC16" w14:textId="77777777" w:rsidTr="002B68E3">
        <w:tc>
          <w:tcPr>
            <w:tcW w:w="4508" w:type="dxa"/>
          </w:tcPr>
          <w:p w14:paraId="3E969628" w14:textId="7D393C1D" w:rsidR="00176691" w:rsidRPr="00DE3425" w:rsidRDefault="00176691" w:rsidP="00572E51">
            <w:pPr>
              <w:ind w:right="90"/>
              <w:jc w:val="both"/>
              <w:rPr>
                <w:rFonts w:ascii="Arial" w:hAnsi="Arial" w:cs="Arial"/>
              </w:rPr>
            </w:pPr>
            <w:r w:rsidRPr="00DE3425">
              <w:rPr>
                <w:rFonts w:ascii="Arial" w:hAnsi="Arial" w:cs="Arial"/>
              </w:rPr>
              <w:t>8.9.1.9. Duomenų perdavimo kanalai turi būti įrengti iki I etapo įrenginių kompleksinių bandymų pradžios. Nesant tam techninių galimybių, suprojektuoti laikinus ryšio sprendinius, tam numatant reikalingą įrangą.</w:t>
            </w:r>
          </w:p>
        </w:tc>
        <w:tc>
          <w:tcPr>
            <w:tcW w:w="4508" w:type="dxa"/>
          </w:tcPr>
          <w:p w14:paraId="320B4D28" w14:textId="41A4EB83" w:rsidR="00176691" w:rsidRPr="00DE3425" w:rsidRDefault="00176691" w:rsidP="00572E51">
            <w:pPr>
              <w:ind w:right="90"/>
              <w:jc w:val="both"/>
              <w:rPr>
                <w:rFonts w:ascii="Arial" w:hAnsi="Arial" w:cs="Arial"/>
                <w:lang w:val="en-US"/>
              </w:rPr>
            </w:pPr>
            <w:r w:rsidRPr="00DE3425">
              <w:rPr>
                <w:rFonts w:ascii="Arial" w:hAnsi="Arial" w:cs="Arial"/>
                <w:lang w:val="en-US"/>
              </w:rPr>
              <w:t>8.9.1.9. Data transmission channels must be installed before the start of complex testing of Stage I equipment. If this is not technically possible, temporary communication solutions must be designed, providing for the necessary equipment.</w:t>
            </w:r>
          </w:p>
        </w:tc>
      </w:tr>
      <w:tr w:rsidR="00176691" w:rsidRPr="00DE3425" w14:paraId="45369532" w14:textId="77777777" w:rsidTr="002B68E3">
        <w:tc>
          <w:tcPr>
            <w:tcW w:w="4508" w:type="dxa"/>
          </w:tcPr>
          <w:p w14:paraId="3A472102" w14:textId="17C422F1" w:rsidR="00176691" w:rsidRPr="00DE3425" w:rsidRDefault="00176691" w:rsidP="00572E51">
            <w:pPr>
              <w:ind w:right="90"/>
              <w:jc w:val="both"/>
              <w:rPr>
                <w:rFonts w:ascii="Arial" w:hAnsi="Arial" w:cs="Arial"/>
              </w:rPr>
            </w:pPr>
            <w:r w:rsidRPr="00DE3425">
              <w:rPr>
                <w:rFonts w:ascii="Arial" w:hAnsi="Arial" w:cs="Arial"/>
              </w:rPr>
              <w:t>8.9.1.10. Turi būti suprojektuoti ir atlikti naujai diegiamos duomenų perdavimo įrangos montavimo, konfigūravimo ir testavimo darbai.</w:t>
            </w:r>
          </w:p>
        </w:tc>
        <w:tc>
          <w:tcPr>
            <w:tcW w:w="4508" w:type="dxa"/>
          </w:tcPr>
          <w:p w14:paraId="55CA1939" w14:textId="6EEBEA89" w:rsidR="00176691" w:rsidRPr="00DE3425" w:rsidRDefault="00176691" w:rsidP="00572E51">
            <w:pPr>
              <w:ind w:right="90"/>
              <w:jc w:val="both"/>
              <w:rPr>
                <w:rFonts w:ascii="Arial" w:hAnsi="Arial" w:cs="Arial"/>
                <w:lang w:val="en-US"/>
              </w:rPr>
            </w:pPr>
            <w:r w:rsidRPr="00DE3425">
              <w:rPr>
                <w:rFonts w:ascii="Arial" w:hAnsi="Arial" w:cs="Arial"/>
                <w:lang w:val="en-US"/>
              </w:rPr>
              <w:t>8.9.1.10. The installation, configuration, and testing of newly installed data transmission equipment must be designed and carried out.</w:t>
            </w:r>
          </w:p>
        </w:tc>
      </w:tr>
      <w:tr w:rsidR="00176691" w:rsidRPr="00DE3425" w14:paraId="6DF6DEA1" w14:textId="77777777" w:rsidTr="002B68E3">
        <w:tc>
          <w:tcPr>
            <w:tcW w:w="4508" w:type="dxa"/>
          </w:tcPr>
          <w:p w14:paraId="7276A5C9" w14:textId="5A7D3B82" w:rsidR="00176691" w:rsidRPr="00DE3425" w:rsidRDefault="00176691" w:rsidP="00572E51">
            <w:pPr>
              <w:ind w:right="90"/>
              <w:jc w:val="both"/>
              <w:rPr>
                <w:rFonts w:ascii="Arial" w:hAnsi="Arial" w:cs="Arial"/>
              </w:rPr>
            </w:pPr>
            <w:r w:rsidRPr="00DE3425">
              <w:rPr>
                <w:rFonts w:ascii="Arial" w:hAnsi="Arial" w:cs="Arial"/>
              </w:rPr>
              <w:t xml:space="preserve">8.9.1.11. Techniniame darbo projekte numatyti, jog konfidencialios telekomunikacijų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 arba tinklų naudotojų pasirinktiems rangovams, su kuriais LITGRID AB yra pasirašius trišalę ar keturšalę prijungimo paslaugos sutartį ir kurie yra pateikę pasirašytą konfidencialumo įsipareigojimą;; </w:t>
            </w:r>
          </w:p>
        </w:tc>
        <w:tc>
          <w:tcPr>
            <w:tcW w:w="4508" w:type="dxa"/>
          </w:tcPr>
          <w:p w14:paraId="4CC2F326" w14:textId="6B9183D3" w:rsidR="00176691" w:rsidRPr="00DE3425" w:rsidRDefault="00176691" w:rsidP="00572E51">
            <w:pPr>
              <w:ind w:right="90"/>
              <w:jc w:val="both"/>
              <w:rPr>
                <w:rFonts w:ascii="Arial" w:hAnsi="Arial" w:cs="Arial"/>
                <w:lang w:val="en-US"/>
              </w:rPr>
            </w:pPr>
            <w:r w:rsidRPr="00DE3425">
              <w:rPr>
                <w:rFonts w:ascii="Arial" w:hAnsi="Arial" w:cs="Arial"/>
                <w:lang w:val="en-US"/>
              </w:rPr>
              <w:t xml:space="preserve">8.9.1.11. The technical work project shall provide that the list of confidential telecommunications equipment included in the register of equipment meeting the standard technical requirements of LITGRID AB during the coordination of equipment with Litgrid AB shall be submitted as an appendix to potential contractors of LITGRID AB who have submitted a signed confidentiality agreement, or to contractors selected by network users with whom LITGRID AB has signed a tripartite or quadripartite connection service agreement and who have submitted a signed confidentiality agreement. </w:t>
            </w:r>
          </w:p>
        </w:tc>
      </w:tr>
      <w:tr w:rsidR="00176691" w:rsidRPr="00DE3425" w14:paraId="303D1790" w14:textId="77777777" w:rsidTr="002B68E3">
        <w:tc>
          <w:tcPr>
            <w:tcW w:w="4508" w:type="dxa"/>
          </w:tcPr>
          <w:p w14:paraId="704F2D06" w14:textId="1160E0C4" w:rsidR="00176691" w:rsidRPr="00DE3425" w:rsidRDefault="00176691" w:rsidP="00572E51">
            <w:pPr>
              <w:ind w:right="90"/>
              <w:jc w:val="both"/>
              <w:rPr>
                <w:rFonts w:ascii="Arial" w:hAnsi="Arial" w:cs="Arial"/>
              </w:rPr>
            </w:pPr>
            <w:r w:rsidRPr="00DE3425">
              <w:rPr>
                <w:rFonts w:ascii="Arial" w:hAnsi="Arial" w:cs="Arial"/>
              </w:rPr>
              <w:t>8.9.1.12. Telekomunikacijų dalis techniniame darbo projekte turi būti pateikta kaip atskiras skyrius arba byla, o darbo projektas - atskiroje byloje.</w:t>
            </w:r>
          </w:p>
        </w:tc>
        <w:tc>
          <w:tcPr>
            <w:tcW w:w="4508" w:type="dxa"/>
          </w:tcPr>
          <w:p w14:paraId="287F21B6" w14:textId="487B31CF" w:rsidR="00176691" w:rsidRPr="00DE3425" w:rsidRDefault="00176691" w:rsidP="00572E51">
            <w:pPr>
              <w:ind w:right="90"/>
              <w:jc w:val="both"/>
              <w:rPr>
                <w:rFonts w:ascii="Arial" w:hAnsi="Arial" w:cs="Arial"/>
                <w:lang w:val="en-US"/>
              </w:rPr>
            </w:pPr>
            <w:r w:rsidRPr="00DE3425">
              <w:rPr>
                <w:rFonts w:ascii="Arial" w:hAnsi="Arial" w:cs="Arial"/>
                <w:lang w:val="en-US"/>
              </w:rPr>
              <w:t>8.9.1.12. The telecommunications section of the technical work project must be presented as a separate chapter or file, and the work project must be presented in a separate file.</w:t>
            </w:r>
          </w:p>
        </w:tc>
      </w:tr>
      <w:tr w:rsidR="00176691" w:rsidRPr="00DE3425" w14:paraId="6E0E1F66" w14:textId="77777777" w:rsidTr="002B68E3">
        <w:tc>
          <w:tcPr>
            <w:tcW w:w="4508" w:type="dxa"/>
          </w:tcPr>
          <w:p w14:paraId="0F2BA2A1" w14:textId="4C9B8051" w:rsidR="00176691" w:rsidRPr="00DE3425" w:rsidRDefault="00176691" w:rsidP="00572E51">
            <w:pPr>
              <w:ind w:right="90"/>
              <w:jc w:val="both"/>
              <w:rPr>
                <w:rFonts w:ascii="Arial" w:hAnsi="Arial" w:cs="Arial"/>
              </w:rPr>
            </w:pPr>
            <w:r w:rsidRPr="00DE3425">
              <w:rPr>
                <w:rFonts w:ascii="Arial" w:hAnsi="Arial" w:cs="Arial"/>
              </w:rPr>
              <w:t>8.9.1.13. Telekomunikacijų sprendiniai rengiami vadovaujantis PSO patvirtintu perdavimo tinklo transformatorių pastočių ir skirstyklų įrangos nuotolinio valdymo reikalavimų aprašu, pateiktu www.litgrid.eu: Tinklo plėtra &gt; Standartiniai techniniai reikalavimai &gt; Pastočių ir skirstyklų įrangos nuotolinis valdymas .</w:t>
            </w:r>
          </w:p>
        </w:tc>
        <w:tc>
          <w:tcPr>
            <w:tcW w:w="4508" w:type="dxa"/>
          </w:tcPr>
          <w:p w14:paraId="180AB6A9" w14:textId="4E0D09A5" w:rsidR="00176691" w:rsidRPr="00DE3425" w:rsidRDefault="00176691" w:rsidP="00572E51">
            <w:pPr>
              <w:ind w:right="90"/>
              <w:jc w:val="both"/>
              <w:rPr>
                <w:rFonts w:ascii="Arial" w:hAnsi="Arial" w:cs="Arial"/>
                <w:lang w:val="en-US"/>
              </w:rPr>
            </w:pPr>
            <w:r w:rsidRPr="00DE3425">
              <w:rPr>
                <w:rFonts w:ascii="Arial" w:hAnsi="Arial" w:cs="Arial"/>
                <w:lang w:val="en-US"/>
              </w:rPr>
              <w:t xml:space="preserve">8.9.1.13. Telecommunications solutions shall be prepared in accordance with the description of </w:t>
            </w:r>
            <w:r w:rsidR="000E1BC4" w:rsidRPr="00DE3425">
              <w:rPr>
                <w:rFonts w:ascii="Arial" w:hAnsi="Arial" w:cs="Arial"/>
                <w:lang w:val="en-US"/>
              </w:rPr>
              <w:t>remote-control</w:t>
            </w:r>
            <w:r w:rsidRPr="00DE3425">
              <w:rPr>
                <w:rFonts w:ascii="Arial" w:hAnsi="Arial" w:cs="Arial"/>
                <w:lang w:val="en-US"/>
              </w:rPr>
              <w:t xml:space="preserve"> requirements for transmission network transformer </w:t>
            </w:r>
            <w:r w:rsidR="00436BBF" w:rsidRPr="00DE3425">
              <w:rPr>
                <w:rFonts w:ascii="Arial" w:hAnsi="Arial" w:cs="Arial"/>
                <w:lang w:val="en-US"/>
              </w:rPr>
              <w:t>switchyard</w:t>
            </w:r>
            <w:r w:rsidRPr="00DE3425">
              <w:rPr>
                <w:rFonts w:ascii="Arial" w:hAnsi="Arial" w:cs="Arial"/>
                <w:lang w:val="en-US"/>
              </w:rPr>
              <w:t xml:space="preserve">s and distribution equipment approved by the TSO, available at www.litgrid.eu: Network Development &gt; Standard Technical Requirements &gt; Remote Control of </w:t>
            </w:r>
            <w:r w:rsidR="00436BBF" w:rsidRPr="00DE3425">
              <w:rPr>
                <w:rFonts w:ascii="Arial" w:hAnsi="Arial" w:cs="Arial"/>
                <w:lang w:val="en-US"/>
              </w:rPr>
              <w:t>Switchyard</w:t>
            </w:r>
            <w:r w:rsidRPr="00DE3425">
              <w:rPr>
                <w:rFonts w:ascii="Arial" w:hAnsi="Arial" w:cs="Arial"/>
                <w:lang w:val="en-US"/>
              </w:rPr>
              <w:t xml:space="preserve"> and Distribution Equipment.</w:t>
            </w:r>
          </w:p>
        </w:tc>
      </w:tr>
      <w:tr w:rsidR="00176691" w:rsidRPr="00DE3425" w14:paraId="45E624A7" w14:textId="77777777" w:rsidTr="002B68E3">
        <w:tc>
          <w:tcPr>
            <w:tcW w:w="4508" w:type="dxa"/>
          </w:tcPr>
          <w:p w14:paraId="761D1466" w14:textId="04967759" w:rsidR="00176691" w:rsidRPr="00DE3425" w:rsidRDefault="00176691" w:rsidP="00572E51">
            <w:pPr>
              <w:ind w:right="90"/>
              <w:jc w:val="both"/>
              <w:rPr>
                <w:rFonts w:ascii="Arial" w:hAnsi="Arial" w:cs="Arial"/>
              </w:rPr>
            </w:pPr>
            <w:r w:rsidRPr="00DE3425">
              <w:rPr>
                <w:rFonts w:ascii="Arial" w:hAnsi="Arial" w:cs="Arial"/>
              </w:rPr>
              <w:t>8.9.1.14. Telekomunikacijų ir infrastruktūros įranga turi būti projektuojama ir įrengiama remiantis standartiniais techniniais reikalavimais, pateiktais www.litgrid.eu &gt; Tinklo plėtra &gt; Standartiniai techniniai reikalavimai &gt; Telekomunikacijos</w:t>
            </w:r>
          </w:p>
        </w:tc>
        <w:tc>
          <w:tcPr>
            <w:tcW w:w="4508" w:type="dxa"/>
          </w:tcPr>
          <w:p w14:paraId="54A48098" w14:textId="67E20E99" w:rsidR="00176691" w:rsidRPr="00DE3425" w:rsidRDefault="00176691" w:rsidP="00572E51">
            <w:pPr>
              <w:ind w:right="90"/>
              <w:jc w:val="both"/>
              <w:rPr>
                <w:rFonts w:ascii="Arial" w:hAnsi="Arial" w:cs="Arial"/>
                <w:lang w:val="en-US"/>
              </w:rPr>
            </w:pPr>
            <w:r w:rsidRPr="00DE3425">
              <w:rPr>
                <w:rFonts w:ascii="Arial" w:hAnsi="Arial" w:cs="Arial"/>
                <w:lang w:val="en-US"/>
              </w:rPr>
              <w:t>8.9.1.14. Telecommunications and infrastructure equipment must be designed and installed in accordance with the standard technical requirements provided at www.litgrid.eu &gt; Network Development &gt; Standard Technical Requirements &gt; Telecommunications</w:t>
            </w:r>
          </w:p>
        </w:tc>
      </w:tr>
      <w:tr w:rsidR="005D1B23" w:rsidRPr="00DE3425" w14:paraId="3441B4A3" w14:textId="77777777" w:rsidTr="00BE46D3">
        <w:tc>
          <w:tcPr>
            <w:tcW w:w="4508" w:type="dxa"/>
          </w:tcPr>
          <w:p w14:paraId="3441B4A1" w14:textId="31D9A79E" w:rsidR="005D1B23" w:rsidRPr="007679F9" w:rsidRDefault="007679F9" w:rsidP="00DE3425">
            <w:pPr>
              <w:jc w:val="both"/>
              <w:rPr>
                <w:rFonts w:ascii="Arial" w:hAnsi="Arial" w:cs="Arial"/>
                <w:b/>
                <w:bCs/>
              </w:rPr>
            </w:pPr>
            <w:r w:rsidRPr="007679F9">
              <w:rPr>
                <w:rFonts w:ascii="Arial" w:eastAsia="Inter" w:hAnsi="Arial" w:cs="Arial"/>
                <w:b/>
                <w:bCs/>
                <w:color w:val="111827"/>
              </w:rPr>
              <w:t xml:space="preserve">9. </w:t>
            </w:r>
            <w:r w:rsidRPr="007679F9">
              <w:rPr>
                <w:rFonts w:ascii="Arial" w:eastAsia="Inter" w:hAnsi="Arial" w:cs="Arial"/>
                <w:b/>
                <w:bCs/>
                <w:color w:val="111827"/>
              </w:rPr>
              <w:t>ELEKTROS APSKAITA IR MATAVIMAI</w:t>
            </w:r>
          </w:p>
        </w:tc>
        <w:tc>
          <w:tcPr>
            <w:tcW w:w="4508" w:type="dxa"/>
          </w:tcPr>
          <w:p w14:paraId="3441B4A2" w14:textId="0EED4694" w:rsidR="005D1B23" w:rsidRPr="007679F9" w:rsidRDefault="007679F9" w:rsidP="00DE3425">
            <w:pPr>
              <w:jc w:val="both"/>
              <w:rPr>
                <w:rFonts w:ascii="Arial" w:hAnsi="Arial" w:cs="Arial"/>
                <w:b/>
                <w:bCs/>
              </w:rPr>
            </w:pPr>
            <w:r w:rsidRPr="007679F9">
              <w:rPr>
                <w:rFonts w:ascii="Arial" w:eastAsia="Inter" w:hAnsi="Arial" w:cs="Arial"/>
                <w:b/>
                <w:bCs/>
                <w:color w:val="111827"/>
              </w:rPr>
              <w:t>9. ELECTRICITY METERING AND MEASUREMENTS</w:t>
            </w:r>
          </w:p>
        </w:tc>
      </w:tr>
      <w:tr w:rsidR="00A81ACF" w:rsidRPr="00DE3425" w14:paraId="3441B4A9" w14:textId="77777777" w:rsidTr="00BE46D3">
        <w:tc>
          <w:tcPr>
            <w:tcW w:w="4508" w:type="dxa"/>
          </w:tcPr>
          <w:p w14:paraId="3441B4A7" w14:textId="5F93C523" w:rsidR="00A81ACF" w:rsidRPr="00DE3425" w:rsidRDefault="00A81ACF" w:rsidP="007679F9">
            <w:pPr>
              <w:ind w:right="90"/>
              <w:jc w:val="both"/>
              <w:rPr>
                <w:rFonts w:ascii="Arial" w:hAnsi="Arial" w:cs="Arial"/>
              </w:rPr>
            </w:pPr>
            <w:r w:rsidRPr="00DE3425">
              <w:rPr>
                <w:rFonts w:ascii="Arial" w:hAnsi="Arial" w:cs="Arial"/>
              </w:rPr>
              <w:t>9.1. Pagal pateiktą 110 kV Mobiliosios TP įrangos išdėstymo principinę schemą (1 pav.) ir atsižvelgiant į Mobiliosios TP prijungimo poreikį, minėtoje Mobiliojoje TP turės būti suprojektuota ir įrengta komercinės elektros apskaitos įranga bei komercinio elektros skaitiklio komercinių duomenų ir realaus laiko matavimų (P (kW), Q (</w:t>
            </w:r>
            <w:proofErr w:type="spellStart"/>
            <w:r w:rsidRPr="00DE3425">
              <w:rPr>
                <w:rFonts w:ascii="Arial" w:hAnsi="Arial" w:cs="Arial"/>
              </w:rPr>
              <w:t>kVAr</w:t>
            </w:r>
            <w:proofErr w:type="spellEnd"/>
            <w:r w:rsidRPr="00DE3425">
              <w:rPr>
                <w:rFonts w:ascii="Arial" w:hAnsi="Arial" w:cs="Arial"/>
              </w:rPr>
              <w:t>), I (A), U (kV), f (dažnio (Hz) perdavimo integravimo tinklas ir įranga į atitinkamas LITGRID AB (toliau - PSO) automatizuotą elektros energijos apskaitos sistemą (toliau - AEEAS, EMCOS) bei dispečerinio valdymo sistemą (toliau - DVS).</w:t>
            </w:r>
          </w:p>
        </w:tc>
        <w:tc>
          <w:tcPr>
            <w:tcW w:w="4508" w:type="dxa"/>
          </w:tcPr>
          <w:p w14:paraId="3441B4A8" w14:textId="5F091BC8" w:rsidR="00A81ACF" w:rsidRPr="00DE3425" w:rsidRDefault="00A81ACF" w:rsidP="007679F9">
            <w:pPr>
              <w:ind w:right="90"/>
              <w:jc w:val="both"/>
              <w:rPr>
                <w:rFonts w:ascii="Arial" w:hAnsi="Arial" w:cs="Arial"/>
                <w:lang w:val="en-US"/>
              </w:rPr>
            </w:pPr>
            <w:r w:rsidRPr="00DE3425">
              <w:rPr>
                <w:rFonts w:ascii="Arial" w:hAnsi="Arial" w:cs="Arial"/>
                <w:lang w:val="en-US"/>
              </w:rPr>
              <w:t xml:space="preserve">9.1. According to the presented 110 kV </w:t>
            </w:r>
            <w:r w:rsidR="00E55EA5" w:rsidRPr="00DE3425">
              <w:rPr>
                <w:rFonts w:ascii="Arial" w:hAnsi="Arial" w:cs="Arial"/>
                <w:lang w:val="en-US"/>
              </w:rPr>
              <w:t>Mobile switchyard</w:t>
            </w:r>
            <w:r w:rsidRPr="00DE3425">
              <w:rPr>
                <w:rFonts w:ascii="Arial" w:hAnsi="Arial" w:cs="Arial"/>
                <w:lang w:val="en-US"/>
              </w:rPr>
              <w:t xml:space="preserve"> equipment layout diagram (Fig. 1) and taking into account the need to connect the </w:t>
            </w:r>
            <w:r w:rsidR="00E55EA5" w:rsidRPr="00DE3425">
              <w:rPr>
                <w:rFonts w:ascii="Arial" w:hAnsi="Arial" w:cs="Arial"/>
                <w:lang w:val="en-US"/>
              </w:rPr>
              <w:t>Mobile switchyard</w:t>
            </w:r>
            <w:r w:rsidRPr="00DE3425">
              <w:rPr>
                <w:rFonts w:ascii="Arial" w:hAnsi="Arial" w:cs="Arial"/>
                <w:lang w:val="en-US"/>
              </w:rPr>
              <w:t xml:space="preserve">, the aforementioned </w:t>
            </w:r>
            <w:r w:rsidR="00E55EA5" w:rsidRPr="00DE3425">
              <w:rPr>
                <w:rFonts w:ascii="Arial" w:hAnsi="Arial" w:cs="Arial"/>
                <w:lang w:val="en-US"/>
              </w:rPr>
              <w:t>Mobile switchyard</w:t>
            </w:r>
            <w:r w:rsidRPr="00DE3425">
              <w:rPr>
                <w:rFonts w:ascii="Arial" w:hAnsi="Arial" w:cs="Arial"/>
                <w:lang w:val="en-US"/>
              </w:rPr>
              <w:t xml:space="preserve"> shall be designed and equipped with commercial electricity metering equipment and a commercial electricity meter for commercial data and real-time measurements (P (kW), Q (</w:t>
            </w:r>
            <w:proofErr w:type="spellStart"/>
            <w:r w:rsidRPr="00DE3425">
              <w:rPr>
                <w:rFonts w:ascii="Arial" w:hAnsi="Arial" w:cs="Arial"/>
                <w:lang w:val="en-US"/>
              </w:rPr>
              <w:t>kVAr</w:t>
            </w:r>
            <w:proofErr w:type="spellEnd"/>
            <w:r w:rsidRPr="00DE3425">
              <w:rPr>
                <w:rFonts w:ascii="Arial" w:hAnsi="Arial" w:cs="Arial"/>
                <w:lang w:val="en-US"/>
              </w:rPr>
              <w:t>), I (A), U (kV), f (frequency (Hz)) transmission integration network and equipment into the relevant LITGRID AB (hereinafter referred to as PSO) automated electricity metering system (hereinafter referred to as AEEAS, EMCOS) and dispatch control system (hereinafter referred to as DCS).</w:t>
            </w:r>
          </w:p>
        </w:tc>
      </w:tr>
      <w:tr w:rsidR="00A81ACF" w:rsidRPr="00DE3425" w14:paraId="3441B4AC" w14:textId="77777777" w:rsidTr="00BE46D3">
        <w:tc>
          <w:tcPr>
            <w:tcW w:w="4508" w:type="dxa"/>
          </w:tcPr>
          <w:p w14:paraId="3441B4AA" w14:textId="1F4A939B" w:rsidR="00A81ACF" w:rsidRPr="00DE3425" w:rsidRDefault="00A81ACF" w:rsidP="007679F9">
            <w:pPr>
              <w:ind w:right="90"/>
              <w:jc w:val="both"/>
              <w:rPr>
                <w:rFonts w:ascii="Arial" w:hAnsi="Arial" w:cs="Arial"/>
              </w:rPr>
            </w:pPr>
            <w:r w:rsidRPr="00DE3425">
              <w:rPr>
                <w:rFonts w:ascii="Arial" w:hAnsi="Arial" w:cs="Arial"/>
              </w:rPr>
              <w:t xml:space="preserve">9.2. 110 kV prijunginyje įrengiamam elektros skaitikliui numatomame </w:t>
            </w:r>
            <w:r w:rsidR="00FB3B13" w:rsidRPr="00DE3425">
              <w:rPr>
                <w:rFonts w:ascii="Arial" w:hAnsi="Arial" w:cs="Arial"/>
              </w:rPr>
              <w:t>skirstykla</w:t>
            </w:r>
            <w:r w:rsidRPr="00DE3425">
              <w:rPr>
                <w:rFonts w:ascii="Arial" w:hAnsi="Arial" w:cs="Arial"/>
              </w:rPr>
              <w:t xml:space="preserve">s valdymo pulte (toliau – </w:t>
            </w:r>
            <w:r w:rsidR="00065BB3" w:rsidRPr="00DE3425">
              <w:rPr>
                <w:rFonts w:ascii="Arial" w:hAnsi="Arial" w:cs="Arial"/>
              </w:rPr>
              <w:t>PVP</w:t>
            </w:r>
            <w:r w:rsidRPr="00DE3425">
              <w:rPr>
                <w:rFonts w:ascii="Arial" w:hAnsi="Arial" w:cs="Arial"/>
              </w:rPr>
              <w:t xml:space="preserve">) turės būti įrengta metalinė komercinės elektros apskaitos </w:t>
            </w:r>
            <w:r w:rsidRPr="00DE3425">
              <w:rPr>
                <w:rFonts w:ascii="Arial" w:hAnsi="Arial" w:cs="Arial"/>
              </w:rPr>
              <w:lastRenderedPageBreak/>
              <w:t>spinta (toliau - KAS). KAS pagrindiniai techniniai parametrai ir numatoma įrangos komplektacija turės atitikti sprendinius ir standartinius techninius reikalavimus komercinės apskaitos spintoms, pateiktus priede Nr. 31.</w:t>
            </w:r>
          </w:p>
        </w:tc>
        <w:tc>
          <w:tcPr>
            <w:tcW w:w="4508" w:type="dxa"/>
          </w:tcPr>
          <w:p w14:paraId="3441B4AB" w14:textId="561D4D01" w:rsidR="00A81ACF" w:rsidRPr="00DE3425" w:rsidRDefault="00A81ACF" w:rsidP="007679F9">
            <w:pPr>
              <w:ind w:right="90"/>
              <w:jc w:val="both"/>
              <w:rPr>
                <w:rFonts w:ascii="Arial" w:hAnsi="Arial" w:cs="Arial"/>
                <w:lang w:val="en-US"/>
              </w:rPr>
            </w:pPr>
            <w:r w:rsidRPr="00DE3425">
              <w:rPr>
                <w:rFonts w:ascii="Arial" w:hAnsi="Arial" w:cs="Arial"/>
                <w:lang w:val="en-US"/>
              </w:rPr>
              <w:lastRenderedPageBreak/>
              <w:t xml:space="preserve">9.2. A metal commercial electricity meter cabinet (hereinafter referred to as KAS) must be installed in the </w:t>
            </w:r>
            <w:r w:rsidR="00436BBF" w:rsidRPr="00DE3425">
              <w:rPr>
                <w:rFonts w:ascii="Arial" w:hAnsi="Arial" w:cs="Arial"/>
                <w:lang w:val="en-US"/>
              </w:rPr>
              <w:t>switchyard</w:t>
            </w:r>
            <w:r w:rsidRPr="00DE3425">
              <w:rPr>
                <w:rFonts w:ascii="Arial" w:hAnsi="Arial" w:cs="Arial"/>
                <w:lang w:val="en-US"/>
              </w:rPr>
              <w:t xml:space="preserve"> control panel (hereinafter referred to as </w:t>
            </w:r>
            <w:r w:rsidR="004962E2" w:rsidRPr="00DE3425">
              <w:rPr>
                <w:rFonts w:ascii="Arial" w:hAnsi="Arial" w:cs="Arial"/>
                <w:lang w:val="en-US"/>
              </w:rPr>
              <w:t>E-</w:t>
            </w:r>
            <w:r w:rsidR="004962E2" w:rsidRPr="00DE3425">
              <w:rPr>
                <w:rFonts w:ascii="Arial" w:hAnsi="Arial" w:cs="Arial"/>
                <w:lang w:val="en-US"/>
              </w:rPr>
              <w:lastRenderedPageBreak/>
              <w:t>HOUSE</w:t>
            </w:r>
            <w:r w:rsidRPr="00DE3425">
              <w:rPr>
                <w:rFonts w:ascii="Arial" w:hAnsi="Arial" w:cs="Arial"/>
                <w:lang w:val="en-US"/>
              </w:rPr>
              <w:t>) for the electricity meter to be installed in the 110 kV connection. The main technical parameters and planned equipment configuration of the KAS must comply with the solutions and standard technical requirements for commercial metering cabinets set out in Appendix No. 31.</w:t>
            </w:r>
          </w:p>
        </w:tc>
      </w:tr>
      <w:tr w:rsidR="00A81ACF" w:rsidRPr="00DE3425" w14:paraId="3441B4AF" w14:textId="77777777" w:rsidTr="00BE46D3">
        <w:tc>
          <w:tcPr>
            <w:tcW w:w="4508" w:type="dxa"/>
          </w:tcPr>
          <w:p w14:paraId="3441B4AD" w14:textId="3E1A562D" w:rsidR="00A81ACF" w:rsidRPr="00DE3425" w:rsidRDefault="00A81ACF" w:rsidP="007679F9">
            <w:pPr>
              <w:ind w:right="90"/>
              <w:jc w:val="both"/>
              <w:rPr>
                <w:rFonts w:ascii="Arial" w:hAnsi="Arial" w:cs="Arial"/>
              </w:rPr>
            </w:pPr>
            <w:r w:rsidRPr="00DE3425">
              <w:rPr>
                <w:rFonts w:ascii="Arial" w:hAnsi="Arial" w:cs="Arial"/>
              </w:rPr>
              <w:lastRenderedPageBreak/>
              <w:t>9.3. KAS spintoje turi būti įrengtas vienas komercinis elektros skaitiklis, elektros skaitiklio rezerviniam maitinimui 12VDC rezervinio maitinimo blokas bei elektros skaitiklio duomenų perdavimui į PSO informacines sistemas (AEEAS ir DVS) automatizuotos elektros apskaitos sistemos duomenų surinkimo ir perdavimo valdiklis (toliau – KDV) su GPRS modemu ir momentinių realaus laiko matavimų duomenų surinkimo ir perdavimo valdiklis (toliau - MDV) bei pagal projektinius sprendinius kita įranga ir įtaisai numatomi standartiniuose techniniuose reikalavimuose KAS.</w:t>
            </w:r>
          </w:p>
        </w:tc>
        <w:tc>
          <w:tcPr>
            <w:tcW w:w="4508" w:type="dxa"/>
          </w:tcPr>
          <w:p w14:paraId="3441B4AE" w14:textId="75B45B95" w:rsidR="00A81ACF" w:rsidRPr="00DE3425" w:rsidRDefault="00A81ACF" w:rsidP="007679F9">
            <w:pPr>
              <w:ind w:right="90"/>
              <w:jc w:val="both"/>
              <w:rPr>
                <w:rFonts w:ascii="Arial" w:hAnsi="Arial" w:cs="Arial"/>
                <w:lang w:val="en-US"/>
              </w:rPr>
            </w:pPr>
            <w:r w:rsidRPr="00DE3425">
              <w:rPr>
                <w:rFonts w:ascii="Arial" w:hAnsi="Arial" w:cs="Arial"/>
                <w:lang w:val="en-US"/>
              </w:rPr>
              <w:t>9.3. The KAS cabinet must be equipped with one commercial electricity meter, a 12VDC backup power supply unit for the electricity meter, and an automated electricity metering system data collection and transmission controller (hereinafter referred to as KDV) with a GPRS modem and a real-time instantaneous measurement data collection and transmission controller (hereinafter referred to as MDV) for transmitting electricity meter data to the TSO information systems (AEEAS and DVS) (hereinafter referred to as KDV) with a GPRS modem and a controller for collecting and transmitting instantaneous real-time measurement data (hereinafter referred to as MDV), as well as other equipment and devices specified in the standard technical requirements for KAS in accordance with the design solutions.</w:t>
            </w:r>
          </w:p>
        </w:tc>
      </w:tr>
      <w:tr w:rsidR="00A81ACF" w:rsidRPr="00DE3425" w14:paraId="3441B4B2" w14:textId="77777777" w:rsidTr="00BE46D3">
        <w:tc>
          <w:tcPr>
            <w:tcW w:w="4508" w:type="dxa"/>
          </w:tcPr>
          <w:p w14:paraId="3441B4B0" w14:textId="220B9EBD" w:rsidR="00A81ACF" w:rsidRPr="00DE3425" w:rsidRDefault="00A81ACF" w:rsidP="007679F9">
            <w:pPr>
              <w:ind w:right="90"/>
              <w:jc w:val="both"/>
              <w:rPr>
                <w:rFonts w:ascii="Arial" w:hAnsi="Arial" w:cs="Arial"/>
              </w:rPr>
            </w:pPr>
            <w:r w:rsidRPr="00DE3425">
              <w:rPr>
                <w:rFonts w:ascii="Arial" w:hAnsi="Arial" w:cs="Arial"/>
              </w:rPr>
              <w:t>9.4. Derinant Mobilios</w:t>
            </w:r>
            <w:r w:rsidR="00667AC1" w:rsidRPr="00DE3425">
              <w:rPr>
                <w:rFonts w:ascii="Arial" w:hAnsi="Arial" w:cs="Arial"/>
              </w:rPr>
              <w:t xml:space="preserve"> skirstyklos</w:t>
            </w:r>
            <w:r w:rsidRPr="00DE3425">
              <w:rPr>
                <w:rFonts w:ascii="Arial" w:hAnsi="Arial" w:cs="Arial"/>
              </w:rPr>
              <w:t xml:space="preserve"> projektinius sprendinius, turės būti pateikta KAS spintos techninė specifikacija ir spintoje numatomos įrengti įrangos komponavimo vizualizacija su eksplikacija.</w:t>
            </w:r>
          </w:p>
        </w:tc>
        <w:tc>
          <w:tcPr>
            <w:tcW w:w="4508" w:type="dxa"/>
          </w:tcPr>
          <w:p w14:paraId="3441B4B1" w14:textId="296A8F01" w:rsidR="00A81ACF" w:rsidRPr="00DE3425" w:rsidRDefault="00A81ACF" w:rsidP="007679F9">
            <w:pPr>
              <w:ind w:right="90"/>
              <w:jc w:val="both"/>
              <w:rPr>
                <w:rFonts w:ascii="Arial" w:hAnsi="Arial" w:cs="Arial"/>
                <w:lang w:val="en-US"/>
              </w:rPr>
            </w:pPr>
            <w:r w:rsidRPr="00DE3425">
              <w:rPr>
                <w:rFonts w:ascii="Arial" w:hAnsi="Arial" w:cs="Arial"/>
                <w:lang w:val="en-US"/>
              </w:rPr>
              <w:t xml:space="preserve">9.4. When coordinating the design solutions for the </w:t>
            </w:r>
            <w:r w:rsidR="00E55EA5" w:rsidRPr="00DE3425">
              <w:rPr>
                <w:rFonts w:ascii="Arial" w:hAnsi="Arial" w:cs="Arial"/>
                <w:lang w:val="en-US"/>
              </w:rPr>
              <w:t>Mobile switchyard</w:t>
            </w:r>
            <w:r w:rsidRPr="00DE3425">
              <w:rPr>
                <w:rFonts w:ascii="Arial" w:hAnsi="Arial" w:cs="Arial"/>
                <w:lang w:val="en-US"/>
              </w:rPr>
              <w:t xml:space="preserve">, the technical specifications of the KAS cabinet and a </w:t>
            </w:r>
            <w:r w:rsidR="000E1BC4" w:rsidRPr="00DE3425">
              <w:rPr>
                <w:rFonts w:ascii="Arial" w:hAnsi="Arial" w:cs="Arial"/>
                <w:lang w:val="en-US"/>
              </w:rPr>
              <w:t>visualization</w:t>
            </w:r>
            <w:r w:rsidRPr="00DE3425">
              <w:rPr>
                <w:rFonts w:ascii="Arial" w:hAnsi="Arial" w:cs="Arial"/>
                <w:lang w:val="en-US"/>
              </w:rPr>
              <w:t xml:space="preserve"> of the equipment to be installed in the cabinet with an explanation must be provided.</w:t>
            </w:r>
          </w:p>
        </w:tc>
      </w:tr>
      <w:tr w:rsidR="00A81ACF" w:rsidRPr="00DE3425" w14:paraId="3441B4B5" w14:textId="77777777" w:rsidTr="00BE46D3">
        <w:tc>
          <w:tcPr>
            <w:tcW w:w="4508" w:type="dxa"/>
          </w:tcPr>
          <w:p w14:paraId="3441B4B3" w14:textId="3A2475ED" w:rsidR="00A81ACF" w:rsidRPr="00DE3425" w:rsidRDefault="00A81ACF" w:rsidP="007679F9">
            <w:pPr>
              <w:ind w:right="90"/>
              <w:jc w:val="both"/>
              <w:rPr>
                <w:rFonts w:ascii="Arial" w:hAnsi="Arial" w:cs="Arial"/>
              </w:rPr>
            </w:pPr>
            <w:r w:rsidRPr="00DE3425">
              <w:rPr>
                <w:rFonts w:ascii="Arial" w:hAnsi="Arial" w:cs="Arial"/>
              </w:rPr>
              <w:t>9.5. 110 kV prijunginyje komercinei elektros apskaitai įrengti srovės ir įtampos (induktyvieji) matavimo transformatoriai turės atitikti LST EN 61869 arba lygiaverčių standartų bei techninius reikalavimus, nurodytus šios techninės specifikacijos (toliau - TS) 3 skyriuje.</w:t>
            </w:r>
          </w:p>
        </w:tc>
        <w:tc>
          <w:tcPr>
            <w:tcW w:w="4508" w:type="dxa"/>
          </w:tcPr>
          <w:p w14:paraId="3441B4B4" w14:textId="03224046" w:rsidR="00A81ACF" w:rsidRPr="00DE3425" w:rsidRDefault="00A81ACF" w:rsidP="007679F9">
            <w:pPr>
              <w:ind w:right="90"/>
              <w:jc w:val="both"/>
              <w:rPr>
                <w:rFonts w:ascii="Arial" w:hAnsi="Arial" w:cs="Arial"/>
                <w:lang w:val="en-US"/>
              </w:rPr>
            </w:pPr>
            <w:r w:rsidRPr="00DE3425">
              <w:rPr>
                <w:rFonts w:ascii="Arial" w:hAnsi="Arial" w:cs="Arial"/>
                <w:lang w:val="en-US"/>
              </w:rPr>
              <w:t>9.5. Current and voltage (inductive) measuring transformers installed for commercial electricity metering in the 110 kV connection must comply with LST EN 61869 or equivalent standards and the technical requirements specified in Chapter 3 of these technical specifications (hereinafter referred to as TS).</w:t>
            </w:r>
          </w:p>
        </w:tc>
      </w:tr>
      <w:tr w:rsidR="00A81ACF" w:rsidRPr="00DE3425" w14:paraId="3441B4B8" w14:textId="77777777" w:rsidTr="00BE46D3">
        <w:tc>
          <w:tcPr>
            <w:tcW w:w="4508" w:type="dxa"/>
          </w:tcPr>
          <w:p w14:paraId="3441B4B6" w14:textId="49BB10F5" w:rsidR="00A81ACF" w:rsidRPr="00DE3425" w:rsidRDefault="00A81ACF" w:rsidP="007679F9">
            <w:pPr>
              <w:ind w:right="90"/>
              <w:jc w:val="both"/>
              <w:rPr>
                <w:rFonts w:ascii="Arial" w:hAnsi="Arial" w:cs="Arial"/>
              </w:rPr>
            </w:pPr>
            <w:r w:rsidRPr="00DE3425">
              <w:rPr>
                <w:rFonts w:ascii="Arial" w:hAnsi="Arial" w:cs="Arial"/>
              </w:rPr>
              <w:t>9.6. 110 kV prijunginio komercinio elektros skaitiklio prijungimas turės būti suprojektuotas ir įrengtas prie atskirų (atskirtų nuo relinės apsaugos, kitų matavimo prietaisų ar automatikos įrenginių) srovės ir įtampos transformatorių matavimo apvijų.</w:t>
            </w:r>
          </w:p>
        </w:tc>
        <w:tc>
          <w:tcPr>
            <w:tcW w:w="4508" w:type="dxa"/>
          </w:tcPr>
          <w:p w14:paraId="3441B4B7" w14:textId="7AA5FA57" w:rsidR="00A81ACF" w:rsidRPr="00DE3425" w:rsidRDefault="00A81ACF" w:rsidP="007679F9">
            <w:pPr>
              <w:ind w:right="90"/>
              <w:jc w:val="both"/>
              <w:rPr>
                <w:rFonts w:ascii="Arial" w:hAnsi="Arial" w:cs="Arial"/>
                <w:lang w:val="en-US"/>
              </w:rPr>
            </w:pPr>
            <w:r w:rsidRPr="00DE3425">
              <w:rPr>
                <w:rFonts w:ascii="Arial" w:hAnsi="Arial" w:cs="Arial"/>
                <w:lang w:val="en-US"/>
              </w:rPr>
              <w:t xml:space="preserve">9.6. The connection of a 110 kV commercial electricity meter must be designed and </w:t>
            </w:r>
            <w:r w:rsidR="005E2009" w:rsidRPr="00DE3425">
              <w:rPr>
                <w:rFonts w:ascii="Arial" w:hAnsi="Arial" w:cs="Arial"/>
                <w:lang w:val="en-US"/>
              </w:rPr>
              <w:t>installed separately</w:t>
            </w:r>
            <w:r w:rsidRPr="00DE3425">
              <w:rPr>
                <w:rFonts w:ascii="Arial" w:hAnsi="Arial" w:cs="Arial"/>
                <w:lang w:val="en-US"/>
              </w:rPr>
              <w:t xml:space="preserve"> (separate from relay protection, other measuring devices or automatic devices) current and voltage transformer measuring windings.</w:t>
            </w:r>
          </w:p>
        </w:tc>
      </w:tr>
      <w:tr w:rsidR="00A81ACF" w:rsidRPr="00DE3425" w14:paraId="3441B4BB" w14:textId="77777777" w:rsidTr="00BE46D3">
        <w:tc>
          <w:tcPr>
            <w:tcW w:w="4508" w:type="dxa"/>
          </w:tcPr>
          <w:p w14:paraId="3441B4B9" w14:textId="4870C3CA" w:rsidR="00A81ACF" w:rsidRPr="00DE3425" w:rsidRDefault="00A81ACF" w:rsidP="007679F9">
            <w:pPr>
              <w:ind w:right="90"/>
              <w:jc w:val="both"/>
              <w:rPr>
                <w:rFonts w:ascii="Arial" w:hAnsi="Arial" w:cs="Arial"/>
              </w:rPr>
            </w:pPr>
            <w:r w:rsidRPr="00DE3425">
              <w:rPr>
                <w:rFonts w:ascii="Arial" w:hAnsi="Arial" w:cs="Arial"/>
              </w:rPr>
              <w:t xml:space="preserve">9.7. 110 kV srovės ir įtampos matavimo transformatorių parametrai, antrinių apvijų paskirtys bus derinamos Mobilios </w:t>
            </w:r>
            <w:r w:rsidR="00667AC1" w:rsidRPr="00DE3425">
              <w:rPr>
                <w:rFonts w:ascii="Arial" w:hAnsi="Arial" w:cs="Arial"/>
              </w:rPr>
              <w:t>skirstyklos</w:t>
            </w:r>
            <w:r w:rsidRPr="00DE3425">
              <w:rPr>
                <w:rFonts w:ascii="Arial" w:hAnsi="Arial" w:cs="Arial"/>
              </w:rPr>
              <w:t xml:space="preserve"> projektavimo metu. </w:t>
            </w:r>
          </w:p>
        </w:tc>
        <w:tc>
          <w:tcPr>
            <w:tcW w:w="4508" w:type="dxa"/>
          </w:tcPr>
          <w:p w14:paraId="3441B4BA" w14:textId="07E007E4" w:rsidR="00A81ACF" w:rsidRPr="00DE3425" w:rsidRDefault="00A81ACF" w:rsidP="007679F9">
            <w:pPr>
              <w:ind w:right="90"/>
              <w:jc w:val="both"/>
              <w:rPr>
                <w:rFonts w:ascii="Arial" w:hAnsi="Arial" w:cs="Arial"/>
                <w:lang w:val="en-US"/>
              </w:rPr>
            </w:pPr>
            <w:r w:rsidRPr="00DE3425">
              <w:rPr>
                <w:rFonts w:ascii="Arial" w:hAnsi="Arial" w:cs="Arial"/>
                <w:lang w:val="en-US"/>
              </w:rPr>
              <w:t xml:space="preserve">9.7. The parameters of the 110 kV current and voltage measuring transformers and the purposes of the secondary windings will be coordinated during the design of the mobile </w:t>
            </w:r>
            <w:r w:rsidR="00436BBF" w:rsidRPr="00DE3425">
              <w:rPr>
                <w:rFonts w:ascii="Arial" w:hAnsi="Arial" w:cs="Arial"/>
                <w:lang w:val="en-US"/>
              </w:rPr>
              <w:t>switchyard</w:t>
            </w:r>
            <w:r w:rsidRPr="00DE3425">
              <w:rPr>
                <w:rFonts w:ascii="Arial" w:hAnsi="Arial" w:cs="Arial"/>
                <w:lang w:val="en-US"/>
              </w:rPr>
              <w:t>.</w:t>
            </w:r>
          </w:p>
        </w:tc>
      </w:tr>
      <w:tr w:rsidR="00A81ACF" w:rsidRPr="00DE3425" w14:paraId="3441B4BE" w14:textId="77777777" w:rsidTr="00BE46D3">
        <w:tc>
          <w:tcPr>
            <w:tcW w:w="4508" w:type="dxa"/>
          </w:tcPr>
          <w:p w14:paraId="3441B4BC" w14:textId="4D530C56" w:rsidR="00A81ACF" w:rsidRPr="00DE3425" w:rsidRDefault="00A81ACF" w:rsidP="007679F9">
            <w:pPr>
              <w:ind w:right="90"/>
              <w:jc w:val="both"/>
              <w:rPr>
                <w:rFonts w:ascii="Arial" w:hAnsi="Arial" w:cs="Arial"/>
              </w:rPr>
            </w:pPr>
            <w:r w:rsidRPr="00DE3425">
              <w:rPr>
                <w:rFonts w:ascii="Arial" w:hAnsi="Arial" w:cs="Arial"/>
              </w:rPr>
              <w:t xml:space="preserve">9.8. Projektavimo metu, parenkant elektros energijos apskaitoms ir matavimų reikmėms srovės transformatorių šerdis, jos turės būti parinktos su skirtingais transformacijos koeficientais (atšakomis) - atšakų parametrai turės būti paskaičiuoti ir parinkti įvertinant galimų prijunginių vardines galias (prijunginiuose galios transformatorių standartinės galios nuo 6,3 MVA iki 63 MVA) ir būtinybę maksimaliai užtikrinti reikalaujamą elektros energijos matavimo tikslumą visame apkrautumo diapazone. </w:t>
            </w:r>
          </w:p>
        </w:tc>
        <w:tc>
          <w:tcPr>
            <w:tcW w:w="4508" w:type="dxa"/>
          </w:tcPr>
          <w:p w14:paraId="3441B4BD" w14:textId="298D4BF8" w:rsidR="00A81ACF" w:rsidRPr="00DE3425" w:rsidRDefault="00A81ACF" w:rsidP="007679F9">
            <w:pPr>
              <w:ind w:right="90"/>
              <w:jc w:val="both"/>
              <w:rPr>
                <w:rFonts w:ascii="Arial" w:hAnsi="Arial" w:cs="Arial"/>
                <w:lang w:val="en-US"/>
              </w:rPr>
            </w:pPr>
            <w:r w:rsidRPr="00DE3425">
              <w:rPr>
                <w:rFonts w:ascii="Arial" w:hAnsi="Arial" w:cs="Arial"/>
                <w:lang w:val="en-US"/>
              </w:rPr>
              <w:t xml:space="preserve">9.8. During the design phase, when selecting current transformer cores for electricity metering and measurement purposes, they must be selected with different transformation ratios (taps). - Branch parameters must be calculated and selected </w:t>
            </w:r>
            <w:r w:rsidR="005E2009" w:rsidRPr="00DE3425">
              <w:rPr>
                <w:rFonts w:ascii="Arial" w:hAnsi="Arial" w:cs="Arial"/>
                <w:lang w:val="en-US"/>
              </w:rPr>
              <w:t>considering</w:t>
            </w:r>
            <w:r w:rsidRPr="00DE3425">
              <w:rPr>
                <w:rFonts w:ascii="Arial" w:hAnsi="Arial" w:cs="Arial"/>
                <w:lang w:val="en-US"/>
              </w:rPr>
              <w:t xml:space="preserve"> the rated power of possible connections (standard power of connection transformers from 6.3 MVA to 63 MVA) and the need to ensure the required accuracy of electricity measurement across the entire load range. </w:t>
            </w:r>
          </w:p>
        </w:tc>
      </w:tr>
      <w:tr w:rsidR="00A81ACF" w:rsidRPr="00DE3425" w14:paraId="3441B4C1" w14:textId="77777777" w:rsidTr="00BE46D3">
        <w:tc>
          <w:tcPr>
            <w:tcW w:w="4508" w:type="dxa"/>
          </w:tcPr>
          <w:p w14:paraId="3441B4BF" w14:textId="3DCD6038" w:rsidR="00A81ACF" w:rsidRPr="00DE3425" w:rsidRDefault="00A81ACF" w:rsidP="007679F9">
            <w:pPr>
              <w:ind w:right="90"/>
              <w:jc w:val="both"/>
              <w:rPr>
                <w:rFonts w:ascii="Arial" w:hAnsi="Arial" w:cs="Arial"/>
              </w:rPr>
            </w:pPr>
            <w:r w:rsidRPr="00DE3425">
              <w:rPr>
                <w:rFonts w:ascii="Arial" w:hAnsi="Arial" w:cs="Arial"/>
              </w:rPr>
              <w:t>9.9. Projektavimo metu, parenkant srovės ir įtampos matavimo transformatorius, jų antrinių apvijų vardinės apkrovos turės būti paskaičiuotos atsižvelgiant į prijungiamų prietaisų ir įtaisų apkrovas.</w:t>
            </w:r>
          </w:p>
        </w:tc>
        <w:tc>
          <w:tcPr>
            <w:tcW w:w="4508" w:type="dxa"/>
          </w:tcPr>
          <w:p w14:paraId="3441B4C0" w14:textId="4CAF8CEC" w:rsidR="00A81ACF" w:rsidRPr="00DE3425" w:rsidRDefault="00A81ACF" w:rsidP="007679F9">
            <w:pPr>
              <w:ind w:right="90"/>
              <w:jc w:val="both"/>
              <w:rPr>
                <w:rFonts w:ascii="Arial" w:hAnsi="Arial" w:cs="Arial"/>
                <w:lang w:val="en-US"/>
              </w:rPr>
            </w:pPr>
            <w:r w:rsidRPr="00DE3425">
              <w:rPr>
                <w:rFonts w:ascii="Arial" w:hAnsi="Arial" w:cs="Arial"/>
                <w:lang w:val="en-US"/>
              </w:rPr>
              <w:t xml:space="preserve">9.9. During the design phase, when selecting current and voltage measuring transformers, their secondary winding rated loads must be calculated </w:t>
            </w:r>
            <w:r w:rsidR="005E2009" w:rsidRPr="00DE3425">
              <w:rPr>
                <w:rFonts w:ascii="Arial" w:hAnsi="Arial" w:cs="Arial"/>
                <w:lang w:val="en-US"/>
              </w:rPr>
              <w:t>considering</w:t>
            </w:r>
            <w:r w:rsidRPr="00DE3425">
              <w:rPr>
                <w:rFonts w:ascii="Arial" w:hAnsi="Arial" w:cs="Arial"/>
                <w:lang w:val="en-US"/>
              </w:rPr>
              <w:t xml:space="preserve"> the loads of the connected devices and equipment.</w:t>
            </w:r>
          </w:p>
        </w:tc>
      </w:tr>
      <w:tr w:rsidR="00A81ACF" w:rsidRPr="00DE3425" w14:paraId="3441B4C4" w14:textId="77777777" w:rsidTr="00BE46D3">
        <w:tc>
          <w:tcPr>
            <w:tcW w:w="4508" w:type="dxa"/>
          </w:tcPr>
          <w:p w14:paraId="629B821D" w14:textId="77777777" w:rsidR="00A81ACF" w:rsidRPr="00DE3425" w:rsidRDefault="00A81ACF" w:rsidP="007679F9">
            <w:pPr>
              <w:ind w:right="90"/>
              <w:jc w:val="both"/>
              <w:rPr>
                <w:rFonts w:ascii="Arial" w:hAnsi="Arial" w:cs="Arial"/>
              </w:rPr>
            </w:pPr>
            <w:r w:rsidRPr="00DE3425">
              <w:rPr>
                <w:rFonts w:ascii="Arial" w:hAnsi="Arial" w:cs="Arial"/>
              </w:rPr>
              <w:t>9.10. Srovės transformatoriai turės būti parinkti su dviem elektros apskaitai skirtomis šerdimis. Atsižvelgiant į prijunginiuose įrengtas galios transformatorių numatytas galias, rekomenduojama šerdis parinkti (bus tikslinama projektavimo metu):</w:t>
            </w:r>
          </w:p>
          <w:p w14:paraId="1FB7A318" w14:textId="77777777" w:rsidR="00A81ACF" w:rsidRPr="00DE3425" w:rsidRDefault="00A81ACF" w:rsidP="007679F9">
            <w:pPr>
              <w:ind w:right="90"/>
              <w:jc w:val="both"/>
              <w:rPr>
                <w:rFonts w:ascii="Arial" w:hAnsi="Arial" w:cs="Arial"/>
              </w:rPr>
            </w:pPr>
            <w:r w:rsidRPr="00DE3425">
              <w:rPr>
                <w:rFonts w:ascii="Arial" w:hAnsi="Arial" w:cs="Arial"/>
              </w:rPr>
              <w:t>viena šerdis: 100-200/1 A, 0,2s, Fs5, 2,5 VA;</w:t>
            </w:r>
          </w:p>
          <w:p w14:paraId="3441B4C2" w14:textId="62F8A25D" w:rsidR="00A81ACF" w:rsidRPr="00DE3425" w:rsidRDefault="00A81ACF" w:rsidP="007679F9">
            <w:pPr>
              <w:ind w:right="90"/>
              <w:jc w:val="both"/>
              <w:rPr>
                <w:rFonts w:ascii="Arial" w:hAnsi="Arial" w:cs="Arial"/>
              </w:rPr>
            </w:pPr>
            <w:r w:rsidRPr="00DE3425">
              <w:rPr>
                <w:rFonts w:ascii="Arial" w:hAnsi="Arial" w:cs="Arial"/>
              </w:rPr>
              <w:t>kita šerdis: 150-300/1 A, 0,2s, Fs5, 2,5 VA.</w:t>
            </w:r>
          </w:p>
        </w:tc>
        <w:tc>
          <w:tcPr>
            <w:tcW w:w="4508" w:type="dxa"/>
          </w:tcPr>
          <w:p w14:paraId="4217EF8D" w14:textId="65E27884" w:rsidR="00A81ACF" w:rsidRPr="00DE3425" w:rsidRDefault="00A81ACF" w:rsidP="007679F9">
            <w:pPr>
              <w:ind w:right="90"/>
              <w:jc w:val="both"/>
              <w:rPr>
                <w:rFonts w:ascii="Arial" w:hAnsi="Arial" w:cs="Arial"/>
                <w:lang w:val="en-US"/>
              </w:rPr>
            </w:pPr>
            <w:r w:rsidRPr="00DE3425">
              <w:rPr>
                <w:rFonts w:ascii="Arial" w:hAnsi="Arial" w:cs="Arial"/>
                <w:lang w:val="en-US"/>
              </w:rPr>
              <w:t xml:space="preserve">9.10. Current transformers shall be selected with two cores for electricity metering. </w:t>
            </w:r>
            <w:r w:rsidR="005E2009" w:rsidRPr="00DE3425">
              <w:rPr>
                <w:rFonts w:ascii="Arial" w:hAnsi="Arial" w:cs="Arial"/>
                <w:lang w:val="en-US"/>
              </w:rPr>
              <w:t>Considering</w:t>
            </w:r>
            <w:r w:rsidRPr="00DE3425">
              <w:rPr>
                <w:rFonts w:ascii="Arial" w:hAnsi="Arial" w:cs="Arial"/>
                <w:lang w:val="en-US"/>
              </w:rPr>
              <w:t xml:space="preserve"> the rated power of the power transformers installed in the connection points, it is recommended to select the following cores (to be specified during the design phase):</w:t>
            </w:r>
          </w:p>
          <w:p w14:paraId="4F4EBE1F" w14:textId="77777777" w:rsidR="008B7CAA" w:rsidRPr="00DE3425" w:rsidRDefault="008B7CAA" w:rsidP="007679F9">
            <w:pPr>
              <w:ind w:right="90"/>
              <w:jc w:val="both"/>
              <w:rPr>
                <w:rFonts w:ascii="Arial" w:hAnsi="Arial" w:cs="Arial"/>
                <w:lang w:val="en-US"/>
              </w:rPr>
            </w:pPr>
            <w:r w:rsidRPr="00DE3425">
              <w:rPr>
                <w:rFonts w:ascii="Arial" w:hAnsi="Arial" w:cs="Arial"/>
                <w:lang w:val="en-US"/>
              </w:rPr>
              <w:t>one core: 100-200/1 A, 0.2s, Fs5, 2.5 VA;</w:t>
            </w:r>
          </w:p>
          <w:p w14:paraId="3441B4C3" w14:textId="07211B77" w:rsidR="008B7CAA" w:rsidRPr="00DE3425" w:rsidRDefault="00A61010" w:rsidP="007679F9">
            <w:pPr>
              <w:ind w:right="90"/>
              <w:jc w:val="both"/>
              <w:rPr>
                <w:rFonts w:ascii="Arial" w:hAnsi="Arial" w:cs="Arial"/>
                <w:lang w:val="en-US"/>
              </w:rPr>
            </w:pPr>
            <w:r w:rsidRPr="00DE3425">
              <w:rPr>
                <w:rFonts w:ascii="Arial" w:hAnsi="Arial" w:cs="Arial"/>
                <w:lang w:val="en-US"/>
              </w:rPr>
              <w:t>another</w:t>
            </w:r>
            <w:r w:rsidR="008B7CAA" w:rsidRPr="00DE3425">
              <w:rPr>
                <w:rFonts w:ascii="Arial" w:hAnsi="Arial" w:cs="Arial"/>
                <w:lang w:val="en-US"/>
              </w:rPr>
              <w:t xml:space="preserve"> core: 150-300/1 A, 0.2s, Fs5, 2.5 VA.</w:t>
            </w:r>
          </w:p>
        </w:tc>
      </w:tr>
      <w:tr w:rsidR="00C43CC7" w:rsidRPr="00DE3425" w14:paraId="3441B4C7" w14:textId="77777777" w:rsidTr="00BE46D3">
        <w:tc>
          <w:tcPr>
            <w:tcW w:w="4508" w:type="dxa"/>
          </w:tcPr>
          <w:p w14:paraId="3441B4C5" w14:textId="36FC16D3" w:rsidR="00C43CC7" w:rsidRPr="00DE3425" w:rsidRDefault="00C43CC7" w:rsidP="007679F9">
            <w:pPr>
              <w:ind w:right="90"/>
              <w:jc w:val="both"/>
              <w:rPr>
                <w:rFonts w:ascii="Arial" w:hAnsi="Arial" w:cs="Arial"/>
              </w:rPr>
            </w:pPr>
            <w:r w:rsidRPr="00DE3425">
              <w:rPr>
                <w:rFonts w:ascii="Arial" w:hAnsi="Arial" w:cs="Arial"/>
              </w:rPr>
              <w:t>9.11. Srovės ir įtampos transformatorių antrinių grandinių įžeminimas bei srovės transformatorių koeficientų perjungimas atitinkamai turės būti suprojektuotas ir įrengtas ST ir ĮT gnybtų spintose (gnybtynuose).</w:t>
            </w:r>
          </w:p>
        </w:tc>
        <w:tc>
          <w:tcPr>
            <w:tcW w:w="4508" w:type="dxa"/>
          </w:tcPr>
          <w:p w14:paraId="3441B4C6" w14:textId="7B78AFBF" w:rsidR="00C43CC7" w:rsidRPr="00DE3425" w:rsidRDefault="00C43CC7" w:rsidP="007679F9">
            <w:pPr>
              <w:ind w:right="90"/>
              <w:jc w:val="both"/>
              <w:rPr>
                <w:rFonts w:ascii="Arial" w:hAnsi="Arial" w:cs="Arial"/>
                <w:lang w:val="en-US"/>
              </w:rPr>
            </w:pPr>
            <w:r w:rsidRPr="00DE3425">
              <w:rPr>
                <w:rFonts w:ascii="Arial" w:hAnsi="Arial" w:cs="Arial"/>
                <w:lang w:val="en-US"/>
              </w:rPr>
              <w:t>9.11. The grounding of the secondary circuits of current and voltage transformers and the switching of current transformer coefficients must be designed and installed in ST and IT terminal boxes (terminals) accordingly.</w:t>
            </w:r>
          </w:p>
        </w:tc>
      </w:tr>
      <w:tr w:rsidR="00C43CC7" w:rsidRPr="00DE3425" w14:paraId="3441B4CA" w14:textId="77777777" w:rsidTr="00BE46D3">
        <w:tc>
          <w:tcPr>
            <w:tcW w:w="4508" w:type="dxa"/>
          </w:tcPr>
          <w:p w14:paraId="3441B4C8" w14:textId="7AD5AF31" w:rsidR="00C43CC7" w:rsidRPr="00DE3425" w:rsidRDefault="00C43CC7" w:rsidP="007679F9">
            <w:pPr>
              <w:ind w:right="90"/>
              <w:jc w:val="both"/>
              <w:rPr>
                <w:rFonts w:ascii="Arial" w:hAnsi="Arial" w:cs="Arial"/>
              </w:rPr>
            </w:pPr>
            <w:r w:rsidRPr="00DE3425">
              <w:rPr>
                <w:rFonts w:ascii="Arial" w:hAnsi="Arial" w:cs="Arial"/>
              </w:rPr>
              <w:lastRenderedPageBreak/>
              <w:t xml:space="preserve">9.12. Rangovas perduodant PSO Mobilią </w:t>
            </w:r>
            <w:r w:rsidR="00667AC1" w:rsidRPr="00DE3425">
              <w:rPr>
                <w:rFonts w:ascii="Arial" w:hAnsi="Arial" w:cs="Arial"/>
              </w:rPr>
              <w:t>skirstyklą</w:t>
            </w:r>
            <w:r w:rsidRPr="00DE3425">
              <w:rPr>
                <w:rFonts w:ascii="Arial" w:hAnsi="Arial" w:cs="Arial"/>
              </w:rPr>
              <w:t>, turės įvertinti, kad visi elektros apskaitoms naudojami 110 kV srovės ir įtampos matavimo transformatoriai privalės turėti metrologinį patvirtinimą metrologijos įstatymo nustatyta tvarka, jų tipai turės būti įrašyti į Lietuvos Respublikos matavimo priemonių registrą, turės būti metrologiškai patikrinti bei su Lietuvoje pripažintais gamintojo, Lietuvos arba kitos Europos Sąjungos šalies akredituotos laboratorijos išduotais patikros sertifikatais ar pastaruosius pakeičiančiais žymenimis, patvirtinančiais jų matavimo tikslumą. Jei patikra bus atlikta ne Lietuvos Respublikos laboratorijose, tai turės būti pateiktos šių laboratorijų akreditacijos dokumentų kopijos, nurodant akreditacijos sritį, laboratorijos šalies Valstybės institucijų įgaliojimai atlikti patikrą bei Lietuvos Metrologijos inspekcijos atliktos patikros dokumentų pripažinimas.</w:t>
            </w:r>
          </w:p>
        </w:tc>
        <w:tc>
          <w:tcPr>
            <w:tcW w:w="4508" w:type="dxa"/>
          </w:tcPr>
          <w:p w14:paraId="3441B4C9" w14:textId="3D1347F3" w:rsidR="00C43CC7" w:rsidRPr="00DE3425" w:rsidRDefault="00C43CC7" w:rsidP="007679F9">
            <w:pPr>
              <w:ind w:right="90"/>
              <w:jc w:val="both"/>
              <w:rPr>
                <w:rFonts w:ascii="Arial" w:hAnsi="Arial" w:cs="Arial"/>
                <w:lang w:val="en-US"/>
              </w:rPr>
            </w:pPr>
            <w:r w:rsidRPr="00DE3425">
              <w:rPr>
                <w:rFonts w:ascii="Arial" w:hAnsi="Arial" w:cs="Arial"/>
                <w:lang w:val="en-US"/>
              </w:rPr>
              <w:t xml:space="preserve">9.12. When transferring the PSO </w:t>
            </w:r>
            <w:r w:rsidR="00E55EA5" w:rsidRPr="00DE3425">
              <w:rPr>
                <w:rFonts w:ascii="Arial" w:hAnsi="Arial" w:cs="Arial"/>
                <w:lang w:val="en-US"/>
              </w:rPr>
              <w:t>Mobile switchyard</w:t>
            </w:r>
            <w:r w:rsidRPr="00DE3425">
              <w:rPr>
                <w:rFonts w:ascii="Arial" w:hAnsi="Arial" w:cs="Arial"/>
                <w:lang w:val="en-US"/>
              </w:rPr>
              <w:t>, the contractor shall ensure that all 110 kV current and voltage measuring transformers used for electricity metering shall have metrological approval in accordance with the procedure established by the Metrology Law, their types shall be entered in the Register of Measuring Instruments of the Republic of Lithuania, they must be metrologically verified and have verification certificates issued by a manufacturer recognized in Lithuania, a laboratory accredited in Lithuania or another European Union country, or marks replacing the latter, confirming their measurement accuracy. If the verification is carried out in laboratories outside the Republic of Lithuania, copies of the accreditation documents of these laboratories must be submitted, indicating the scope of accreditation, the powers of the state institutions of the country of the laboratory to carry out the verification, and the recognition of the verification documents issued by the Lithuanian Metrology Inspectorate.</w:t>
            </w:r>
          </w:p>
        </w:tc>
      </w:tr>
      <w:tr w:rsidR="00C43CC7" w:rsidRPr="00DE3425" w14:paraId="3441B4CD" w14:textId="77777777" w:rsidTr="00BE46D3">
        <w:tc>
          <w:tcPr>
            <w:tcW w:w="4508" w:type="dxa"/>
          </w:tcPr>
          <w:p w14:paraId="3441B4CB" w14:textId="5F57D955" w:rsidR="00C43CC7" w:rsidRPr="00DE3425" w:rsidRDefault="00C43CC7" w:rsidP="007679F9">
            <w:pPr>
              <w:ind w:right="90"/>
              <w:jc w:val="both"/>
              <w:rPr>
                <w:rFonts w:ascii="Arial" w:hAnsi="Arial" w:cs="Arial"/>
              </w:rPr>
            </w:pPr>
            <w:r w:rsidRPr="00DE3425">
              <w:rPr>
                <w:rFonts w:ascii="Arial" w:hAnsi="Arial" w:cs="Arial"/>
              </w:rPr>
              <w:t>9.13. Rangovas, PSO perduodant Mobiliąją TP, turės išmatuoti srovės ir įtampos transformatorių elektros apskaitoms naudojamų apvijų ir šerdžių faktines apkrovas, bei elektros apskaitai naudojamų įtampos grandinių įtampos kritimus (ΔU,%) ir kartu su kita priduodama technine dokumentacija turės pateikti apkrovų patikrinimo ir ΔU matavimo protokolus.</w:t>
            </w:r>
          </w:p>
        </w:tc>
        <w:tc>
          <w:tcPr>
            <w:tcW w:w="4508" w:type="dxa"/>
          </w:tcPr>
          <w:p w14:paraId="3441B4CC" w14:textId="71276B66" w:rsidR="00C43CC7" w:rsidRPr="00DE3425" w:rsidRDefault="00C43CC7" w:rsidP="007679F9">
            <w:pPr>
              <w:ind w:right="90"/>
              <w:jc w:val="both"/>
              <w:rPr>
                <w:rFonts w:ascii="Arial" w:hAnsi="Arial" w:cs="Arial"/>
                <w:lang w:val="en-US"/>
              </w:rPr>
            </w:pPr>
            <w:r w:rsidRPr="00DE3425">
              <w:rPr>
                <w:rFonts w:ascii="Arial" w:hAnsi="Arial" w:cs="Arial"/>
                <w:lang w:val="en-US"/>
              </w:rPr>
              <w:t xml:space="preserve">9.13. When transferring the </w:t>
            </w:r>
            <w:r w:rsidR="00E55EA5" w:rsidRPr="00DE3425">
              <w:rPr>
                <w:rFonts w:ascii="Arial" w:hAnsi="Arial" w:cs="Arial"/>
                <w:lang w:val="en-US"/>
              </w:rPr>
              <w:t>Mobile switchyard</w:t>
            </w:r>
            <w:r w:rsidRPr="00DE3425">
              <w:rPr>
                <w:rFonts w:ascii="Arial" w:hAnsi="Arial" w:cs="Arial"/>
                <w:lang w:val="en-US"/>
              </w:rPr>
              <w:t>, the contractor and the TSO shall measure the actual loads of the windings and cores used for electricity metering in current and voltage transformers, as well as the voltage drops (ΔU,%) in the voltage circuits used for electricity metering and together with other technical documentation provided, the Contractor shall submit to load verification and ΔU measurement reports.</w:t>
            </w:r>
          </w:p>
        </w:tc>
      </w:tr>
      <w:tr w:rsidR="00C43CC7" w:rsidRPr="00DE3425" w14:paraId="3441B4D0" w14:textId="77777777" w:rsidTr="00BE46D3">
        <w:tc>
          <w:tcPr>
            <w:tcW w:w="4508" w:type="dxa"/>
          </w:tcPr>
          <w:p w14:paraId="3441B4CE" w14:textId="5F649250" w:rsidR="00C43CC7" w:rsidRPr="00DE3425" w:rsidRDefault="00C43CC7" w:rsidP="007679F9">
            <w:pPr>
              <w:ind w:right="90"/>
              <w:jc w:val="both"/>
              <w:rPr>
                <w:rFonts w:ascii="Arial" w:hAnsi="Arial" w:cs="Arial"/>
              </w:rPr>
            </w:pPr>
            <w:r w:rsidRPr="00DE3425">
              <w:rPr>
                <w:rFonts w:ascii="Arial" w:hAnsi="Arial" w:cs="Arial"/>
              </w:rPr>
              <w:t>9.14. Projektuojant Mobiliąją TP, sprendiniuose turės būti įvertinta, kad Rangovui Mobiliojoje TP elektros apskaitai įrengti būtinus elektros skaitiklį, bandymo gnybtyną, elektros skaitiklio duomenų perdavimui į PSO informacines sistemas (AEEAS ir DVS) skirtus elektrotechnikos dėžėse sukomplektuotus sukonfigūruotą automatizuotos elektros apskaitos sistemos duomenų surinkimo ir perdavimo valdiklį (KDV su GPRS modemu) ir sukonfigūruotą momentinių duomenų surinkimo ir perdavimo valdiklį (MDV su pasikeitusių duomenų kontrolės komponentu) pateiks PSO. Elektrotechninėse dėžėse sukomplektuotų KDV bei MDV techniniai reikalavimai nurodyti atitinkamai priede Nr. 32 ir priede Nr. 33.</w:t>
            </w:r>
          </w:p>
        </w:tc>
        <w:tc>
          <w:tcPr>
            <w:tcW w:w="4508" w:type="dxa"/>
          </w:tcPr>
          <w:p w14:paraId="3441B4CF" w14:textId="5314393E" w:rsidR="00C43CC7" w:rsidRPr="00DE3425" w:rsidRDefault="00C43CC7" w:rsidP="007679F9">
            <w:pPr>
              <w:ind w:right="90"/>
              <w:jc w:val="both"/>
              <w:rPr>
                <w:rFonts w:ascii="Arial" w:hAnsi="Arial" w:cs="Arial"/>
                <w:lang w:val="en-US"/>
              </w:rPr>
            </w:pPr>
            <w:r w:rsidRPr="00DE3425">
              <w:rPr>
                <w:rFonts w:ascii="Arial" w:hAnsi="Arial" w:cs="Arial"/>
                <w:lang w:val="en-US"/>
              </w:rPr>
              <w:t xml:space="preserve">9.14. When designing the </w:t>
            </w:r>
            <w:r w:rsidR="00E55EA5" w:rsidRPr="00DE3425">
              <w:rPr>
                <w:rFonts w:ascii="Arial" w:hAnsi="Arial" w:cs="Arial"/>
                <w:lang w:val="en-US"/>
              </w:rPr>
              <w:t>Mobile switchyard</w:t>
            </w:r>
            <w:r w:rsidRPr="00DE3425">
              <w:rPr>
                <w:rFonts w:ascii="Arial" w:hAnsi="Arial" w:cs="Arial"/>
                <w:lang w:val="en-US"/>
              </w:rPr>
              <w:t xml:space="preserve">, the solutions must take into account that the Contractor must install the following in the </w:t>
            </w:r>
            <w:r w:rsidR="00E55EA5" w:rsidRPr="00DE3425">
              <w:rPr>
                <w:rFonts w:ascii="Arial" w:hAnsi="Arial" w:cs="Arial"/>
                <w:lang w:val="en-US"/>
              </w:rPr>
              <w:t>Mobile switchyard</w:t>
            </w:r>
            <w:r w:rsidRPr="00DE3425">
              <w:rPr>
                <w:rFonts w:ascii="Arial" w:hAnsi="Arial" w:cs="Arial"/>
                <w:lang w:val="en-US"/>
              </w:rPr>
              <w:t xml:space="preserve"> for electricity metering: an electricity meter, a test terminal, a data transmission device for transferring electricity meter data to the TSO's information systems (AEEAS and D</w:t>
            </w:r>
            <w:r w:rsidR="00C77951" w:rsidRPr="00DE3425">
              <w:rPr>
                <w:rFonts w:ascii="Arial" w:hAnsi="Arial" w:cs="Arial"/>
                <w:lang w:val="en-US"/>
              </w:rPr>
              <w:t>C</w:t>
            </w:r>
            <w:r w:rsidRPr="00DE3425">
              <w:rPr>
                <w:rFonts w:ascii="Arial" w:hAnsi="Arial" w:cs="Arial"/>
                <w:lang w:val="en-US"/>
              </w:rPr>
              <w:t>S) in electrical boxes, together with a configured automated electricity metering system data collection and transmission controller (KDV with GPRS modem) and a configured instantaneous data collection and transmission controller (MDV with changed data control component) provided by the TSO. The technical requirements for KDV and MDV assembled in electrical boxes are specified in Appendix No. 32 and Appendix No. 33, respectively.</w:t>
            </w:r>
          </w:p>
        </w:tc>
      </w:tr>
      <w:tr w:rsidR="00C43CC7" w:rsidRPr="00DE3425" w14:paraId="3441B4D3" w14:textId="77777777" w:rsidTr="00BE46D3">
        <w:tc>
          <w:tcPr>
            <w:tcW w:w="4508" w:type="dxa"/>
          </w:tcPr>
          <w:p w14:paraId="3441B4D1" w14:textId="3AC1C12A" w:rsidR="00C43CC7" w:rsidRPr="00DE3425" w:rsidRDefault="00C43CC7" w:rsidP="007679F9">
            <w:pPr>
              <w:ind w:right="90"/>
              <w:jc w:val="both"/>
              <w:rPr>
                <w:rFonts w:ascii="Arial" w:hAnsi="Arial" w:cs="Arial"/>
              </w:rPr>
            </w:pPr>
            <w:r w:rsidRPr="00DE3425">
              <w:rPr>
                <w:rFonts w:ascii="Arial" w:hAnsi="Arial" w:cs="Arial"/>
              </w:rPr>
              <w:t>9.15. Duomenų perdavimui į PSO AEEAS, turės būti suprojektuota KAS spintoje sumontuoto elektros skaitiklio pirmąją srovės kilpą ,,CL1” prijungti prie KAS įrengto KDV, o duomenų perdavimui į PSO DVS srovės kilpą „CL2“ - prie ten pat įrengto MDV.</w:t>
            </w:r>
          </w:p>
        </w:tc>
        <w:tc>
          <w:tcPr>
            <w:tcW w:w="4508" w:type="dxa"/>
          </w:tcPr>
          <w:p w14:paraId="3441B4D2" w14:textId="6E0E7873" w:rsidR="00C43CC7" w:rsidRPr="00DE3425" w:rsidRDefault="00C43CC7" w:rsidP="007679F9">
            <w:pPr>
              <w:ind w:right="90"/>
              <w:jc w:val="both"/>
              <w:rPr>
                <w:rFonts w:ascii="Arial" w:hAnsi="Arial" w:cs="Arial"/>
                <w:lang w:val="en-US"/>
              </w:rPr>
            </w:pPr>
            <w:r w:rsidRPr="00DE3425">
              <w:rPr>
                <w:rFonts w:ascii="Arial" w:hAnsi="Arial" w:cs="Arial"/>
                <w:lang w:val="en-US"/>
              </w:rPr>
              <w:t>9.15. For data transmission to the TSO AEEAS, the first current loop "CL1" of the electricity meter installed in the KAS cabinet must be connected to the KDV installed in the KAS, and for data transmission to the TSO D</w:t>
            </w:r>
            <w:r w:rsidR="00C77951" w:rsidRPr="00DE3425">
              <w:rPr>
                <w:rFonts w:ascii="Arial" w:hAnsi="Arial" w:cs="Arial"/>
                <w:lang w:val="en-US"/>
              </w:rPr>
              <w:t>C</w:t>
            </w:r>
            <w:r w:rsidRPr="00DE3425">
              <w:rPr>
                <w:rFonts w:ascii="Arial" w:hAnsi="Arial" w:cs="Arial"/>
                <w:lang w:val="en-US"/>
              </w:rPr>
              <w:t>S, the current loop "CL2" must be connected to the MDV installed there.</w:t>
            </w:r>
          </w:p>
        </w:tc>
      </w:tr>
      <w:tr w:rsidR="00C43CC7" w:rsidRPr="00DE3425" w14:paraId="3441B4D6" w14:textId="77777777" w:rsidTr="00BE46D3">
        <w:tc>
          <w:tcPr>
            <w:tcW w:w="4508" w:type="dxa"/>
          </w:tcPr>
          <w:p w14:paraId="3441B4D4" w14:textId="3C49B62F" w:rsidR="00C43CC7" w:rsidRPr="00DE3425" w:rsidRDefault="00C43CC7" w:rsidP="007679F9">
            <w:pPr>
              <w:ind w:right="90"/>
              <w:jc w:val="both"/>
              <w:rPr>
                <w:rFonts w:ascii="Arial" w:hAnsi="Arial" w:cs="Arial"/>
              </w:rPr>
            </w:pPr>
            <w:r w:rsidRPr="00DE3425">
              <w:rPr>
                <w:rFonts w:ascii="Arial" w:hAnsi="Arial" w:cs="Arial"/>
              </w:rPr>
              <w:t xml:space="preserve">9.16. KAS spintoje įrengtas KDV turės būti sujungtas su Mobilios </w:t>
            </w:r>
            <w:r w:rsidR="00C77951" w:rsidRPr="00DE3425">
              <w:rPr>
                <w:rFonts w:ascii="Arial" w:hAnsi="Arial" w:cs="Arial"/>
              </w:rPr>
              <w:t>skirstyklos</w:t>
            </w:r>
            <w:r w:rsidR="00CD254D" w:rsidRPr="00DE3425">
              <w:rPr>
                <w:rFonts w:ascii="Arial" w:hAnsi="Arial" w:cs="Arial"/>
              </w:rPr>
              <w:t xml:space="preserve"> PVP</w:t>
            </w:r>
            <w:r w:rsidRPr="00DE3425">
              <w:rPr>
                <w:rFonts w:ascii="Arial" w:hAnsi="Arial" w:cs="Arial"/>
              </w:rPr>
              <w:t xml:space="preserve"> Telekomunikacijų spintoje įrengtos ryšio įrangos </w:t>
            </w:r>
            <w:proofErr w:type="spellStart"/>
            <w:r w:rsidRPr="00DE3425">
              <w:rPr>
                <w:rFonts w:ascii="Arial" w:hAnsi="Arial" w:cs="Arial"/>
              </w:rPr>
              <w:t>Ethernet</w:t>
            </w:r>
            <w:proofErr w:type="spellEnd"/>
            <w:r w:rsidRPr="00DE3425">
              <w:rPr>
                <w:rFonts w:ascii="Arial" w:hAnsi="Arial" w:cs="Arial"/>
              </w:rPr>
              <w:t xml:space="preserve"> prieiga (bendrosios paskirties </w:t>
            </w:r>
            <w:proofErr w:type="spellStart"/>
            <w:r w:rsidRPr="00DE3425">
              <w:rPr>
                <w:rFonts w:ascii="Arial" w:hAnsi="Arial" w:cs="Arial"/>
              </w:rPr>
              <w:t>Ethernet</w:t>
            </w:r>
            <w:proofErr w:type="spellEnd"/>
            <w:r w:rsidRPr="00DE3425">
              <w:rPr>
                <w:rFonts w:ascii="Arial" w:hAnsi="Arial" w:cs="Arial"/>
              </w:rPr>
              <w:t xml:space="preserve"> komutatoriumi ar kt.) per </w:t>
            </w:r>
            <w:proofErr w:type="spellStart"/>
            <w:r w:rsidRPr="00DE3425">
              <w:rPr>
                <w:rFonts w:ascii="Arial" w:hAnsi="Arial" w:cs="Arial"/>
              </w:rPr>
              <w:t>daugiamodį</w:t>
            </w:r>
            <w:proofErr w:type="spellEnd"/>
            <w:r w:rsidRPr="00DE3425">
              <w:rPr>
                <w:rFonts w:ascii="Arial" w:hAnsi="Arial" w:cs="Arial"/>
              </w:rPr>
              <w:t xml:space="preserve"> šviesolaidinį kabelį, panaudojant KAS spintoje įrengtą </w:t>
            </w:r>
            <w:proofErr w:type="spellStart"/>
            <w:r w:rsidRPr="00DE3425">
              <w:rPr>
                <w:rFonts w:ascii="Arial" w:hAnsi="Arial" w:cs="Arial"/>
              </w:rPr>
              <w:t>Ethernet</w:t>
            </w:r>
            <w:proofErr w:type="spellEnd"/>
            <w:r w:rsidRPr="00DE3425">
              <w:rPr>
                <w:rFonts w:ascii="Arial" w:hAnsi="Arial" w:cs="Arial"/>
              </w:rPr>
              <w:t xml:space="preserve"> terpės keitiklį. KDV </w:t>
            </w:r>
            <w:proofErr w:type="spellStart"/>
            <w:r w:rsidRPr="00DE3425">
              <w:rPr>
                <w:rFonts w:ascii="Arial" w:hAnsi="Arial" w:cs="Arial"/>
              </w:rPr>
              <w:t>Ethernet</w:t>
            </w:r>
            <w:proofErr w:type="spellEnd"/>
            <w:r w:rsidRPr="00DE3425">
              <w:rPr>
                <w:rFonts w:ascii="Arial" w:hAnsi="Arial" w:cs="Arial"/>
              </w:rPr>
              <w:t xml:space="preserve"> prievadas yra RJ-45.</w:t>
            </w:r>
          </w:p>
        </w:tc>
        <w:tc>
          <w:tcPr>
            <w:tcW w:w="4508" w:type="dxa"/>
          </w:tcPr>
          <w:p w14:paraId="3441B4D5" w14:textId="2D6220A9" w:rsidR="00C43CC7" w:rsidRPr="00DE3425" w:rsidRDefault="00C43CC7" w:rsidP="007679F9">
            <w:pPr>
              <w:ind w:right="90"/>
              <w:jc w:val="both"/>
              <w:rPr>
                <w:rFonts w:ascii="Arial" w:hAnsi="Arial" w:cs="Arial"/>
                <w:lang w:val="en-US"/>
              </w:rPr>
            </w:pPr>
            <w:r w:rsidRPr="00DE3425">
              <w:rPr>
                <w:rFonts w:ascii="Arial" w:hAnsi="Arial" w:cs="Arial"/>
                <w:lang w:val="en-US"/>
              </w:rPr>
              <w:t xml:space="preserve">9.16. The KDV installed in the KAS cabinet must be connected to </w:t>
            </w:r>
            <w:r w:rsidR="00A61010" w:rsidRPr="00DE3425">
              <w:rPr>
                <w:rFonts w:ascii="Arial" w:hAnsi="Arial" w:cs="Arial"/>
                <w:lang w:val="en-US"/>
              </w:rPr>
              <w:t>Ethernet</w:t>
            </w:r>
            <w:r w:rsidRPr="00DE3425">
              <w:rPr>
                <w:rFonts w:ascii="Arial" w:hAnsi="Arial" w:cs="Arial"/>
                <w:lang w:val="en-US"/>
              </w:rPr>
              <w:t xml:space="preserve"> access of the communication equipment installed in the </w:t>
            </w:r>
            <w:r w:rsidR="00E55EA5" w:rsidRPr="00DE3425">
              <w:rPr>
                <w:rFonts w:ascii="Arial" w:hAnsi="Arial" w:cs="Arial"/>
                <w:lang w:val="en-US"/>
              </w:rPr>
              <w:t>Mobile switchyard</w:t>
            </w:r>
            <w:r w:rsidRPr="00DE3425">
              <w:rPr>
                <w:rFonts w:ascii="Arial" w:hAnsi="Arial" w:cs="Arial"/>
                <w:lang w:val="en-US"/>
              </w:rPr>
              <w:t xml:space="preserve"> </w:t>
            </w:r>
            <w:r w:rsidR="004962E2" w:rsidRPr="00DE3425">
              <w:rPr>
                <w:rFonts w:ascii="Arial" w:hAnsi="Arial" w:cs="Arial"/>
                <w:lang w:val="en-US"/>
              </w:rPr>
              <w:t>E-HOUSE</w:t>
            </w:r>
            <w:r w:rsidRPr="00DE3425">
              <w:rPr>
                <w:rFonts w:ascii="Arial" w:hAnsi="Arial" w:cs="Arial"/>
                <w:lang w:val="en-US"/>
              </w:rPr>
              <w:t xml:space="preserve"> Telecommunications cabinet (general-purpose Ethernet switch, etc.) via a multimode fiber optic cable, using the Ethernet media converter installed in the KAS cabinet. The KDV Ethernet port is RJ-45.</w:t>
            </w:r>
          </w:p>
        </w:tc>
      </w:tr>
      <w:tr w:rsidR="00C43CC7" w:rsidRPr="00DE3425" w14:paraId="3441B4D9" w14:textId="77777777" w:rsidTr="00BE46D3">
        <w:tc>
          <w:tcPr>
            <w:tcW w:w="4508" w:type="dxa"/>
          </w:tcPr>
          <w:p w14:paraId="3441B4D7" w14:textId="30E9EE75" w:rsidR="00C43CC7" w:rsidRPr="00DE3425" w:rsidRDefault="00C43CC7" w:rsidP="007679F9">
            <w:pPr>
              <w:ind w:right="90"/>
              <w:jc w:val="both"/>
              <w:rPr>
                <w:rFonts w:ascii="Arial" w:hAnsi="Arial" w:cs="Arial"/>
              </w:rPr>
            </w:pPr>
            <w:r w:rsidRPr="00DE3425">
              <w:rPr>
                <w:rFonts w:ascii="Arial" w:hAnsi="Arial" w:cs="Arial"/>
              </w:rPr>
              <w:t xml:space="preserve">9.17. KAS spintoje įrengtas MDV turės būti sujungtas su Mobiliosios </w:t>
            </w:r>
            <w:r w:rsidR="00EF7009" w:rsidRPr="00DE3425">
              <w:rPr>
                <w:rFonts w:ascii="Arial" w:hAnsi="Arial" w:cs="Arial"/>
              </w:rPr>
              <w:t xml:space="preserve">skirstyklos </w:t>
            </w:r>
            <w:r w:rsidR="00CD254D" w:rsidRPr="00DE3425">
              <w:rPr>
                <w:rFonts w:ascii="Arial" w:hAnsi="Arial" w:cs="Arial"/>
              </w:rPr>
              <w:t>PVP</w:t>
            </w:r>
            <w:r w:rsidRPr="00DE3425">
              <w:rPr>
                <w:rFonts w:ascii="Arial" w:hAnsi="Arial" w:cs="Arial"/>
              </w:rPr>
              <w:t xml:space="preserve"> Telekomunikacijų spintoje įrengtos ryšio įrangos </w:t>
            </w:r>
            <w:proofErr w:type="spellStart"/>
            <w:r w:rsidRPr="00DE3425">
              <w:rPr>
                <w:rFonts w:ascii="Arial" w:hAnsi="Arial" w:cs="Arial"/>
              </w:rPr>
              <w:t>Ethernet</w:t>
            </w:r>
            <w:proofErr w:type="spellEnd"/>
            <w:r w:rsidRPr="00DE3425">
              <w:rPr>
                <w:rFonts w:ascii="Arial" w:hAnsi="Arial" w:cs="Arial"/>
              </w:rPr>
              <w:t xml:space="preserve"> prieiga (bendrosios paskirties </w:t>
            </w:r>
            <w:proofErr w:type="spellStart"/>
            <w:r w:rsidRPr="00DE3425">
              <w:rPr>
                <w:rFonts w:ascii="Arial" w:hAnsi="Arial" w:cs="Arial"/>
              </w:rPr>
              <w:t>Ethernet</w:t>
            </w:r>
            <w:proofErr w:type="spellEnd"/>
            <w:r w:rsidRPr="00DE3425">
              <w:rPr>
                <w:rFonts w:ascii="Arial" w:hAnsi="Arial" w:cs="Arial"/>
              </w:rPr>
              <w:t xml:space="preserve"> komutatoriumi ar kt.) per </w:t>
            </w:r>
            <w:proofErr w:type="spellStart"/>
            <w:r w:rsidRPr="00DE3425">
              <w:rPr>
                <w:rFonts w:ascii="Arial" w:hAnsi="Arial" w:cs="Arial"/>
              </w:rPr>
              <w:t>daugiamodį</w:t>
            </w:r>
            <w:proofErr w:type="spellEnd"/>
            <w:r w:rsidRPr="00DE3425">
              <w:rPr>
                <w:rFonts w:ascii="Arial" w:hAnsi="Arial" w:cs="Arial"/>
              </w:rPr>
              <w:t xml:space="preserve"> šviesolaidinį kabelį, panaudojant KAS spintoje įrengtus </w:t>
            </w:r>
            <w:proofErr w:type="spellStart"/>
            <w:r w:rsidRPr="00DE3425">
              <w:rPr>
                <w:rFonts w:ascii="Arial" w:hAnsi="Arial" w:cs="Arial"/>
              </w:rPr>
              <w:t>Ethernet</w:t>
            </w:r>
            <w:proofErr w:type="spellEnd"/>
            <w:r w:rsidRPr="00DE3425">
              <w:rPr>
                <w:rFonts w:ascii="Arial" w:hAnsi="Arial" w:cs="Arial"/>
              </w:rPr>
              <w:t xml:space="preserve"> terpės keitiklius pagal pilnąją monitoringo su MDV schemą, leidžiančią nuotolinį MDV ir jo komponento darbo būklės stebėjimą, parametrų keitimą ir nuskaitymą per LAN. MDV ir komponento </w:t>
            </w:r>
            <w:proofErr w:type="spellStart"/>
            <w:r w:rsidRPr="00DE3425">
              <w:rPr>
                <w:rFonts w:ascii="Arial" w:hAnsi="Arial" w:cs="Arial"/>
              </w:rPr>
              <w:t>Ethernet</w:t>
            </w:r>
            <w:proofErr w:type="spellEnd"/>
            <w:r w:rsidRPr="00DE3425">
              <w:rPr>
                <w:rFonts w:ascii="Arial" w:hAnsi="Arial" w:cs="Arial"/>
              </w:rPr>
              <w:t xml:space="preserve"> prievadai yra RJ-45.</w:t>
            </w:r>
          </w:p>
        </w:tc>
        <w:tc>
          <w:tcPr>
            <w:tcW w:w="4508" w:type="dxa"/>
          </w:tcPr>
          <w:p w14:paraId="3441B4D8" w14:textId="1BE517D6" w:rsidR="00C43CC7" w:rsidRPr="00DE3425" w:rsidRDefault="00C43CC7" w:rsidP="007679F9">
            <w:pPr>
              <w:ind w:right="90"/>
              <w:jc w:val="both"/>
              <w:rPr>
                <w:rFonts w:ascii="Arial" w:hAnsi="Arial" w:cs="Arial"/>
                <w:lang w:val="en-US"/>
              </w:rPr>
            </w:pPr>
            <w:r w:rsidRPr="00DE3425">
              <w:rPr>
                <w:rFonts w:ascii="Arial" w:hAnsi="Arial" w:cs="Arial"/>
                <w:lang w:val="en-US"/>
              </w:rPr>
              <w:t xml:space="preserve">9.17. The MDV installed in the KAS cabinet must be connected to the Ethernet access of the communication equipment installed in the </w:t>
            </w:r>
            <w:r w:rsidR="00E55EA5" w:rsidRPr="00DE3425">
              <w:rPr>
                <w:rFonts w:ascii="Arial" w:hAnsi="Arial" w:cs="Arial"/>
                <w:lang w:val="en-US"/>
              </w:rPr>
              <w:t>Mobile switchyard</w:t>
            </w:r>
            <w:r w:rsidRPr="00DE3425">
              <w:rPr>
                <w:rFonts w:ascii="Arial" w:hAnsi="Arial" w:cs="Arial"/>
                <w:lang w:val="en-US"/>
              </w:rPr>
              <w:t xml:space="preserve"> </w:t>
            </w:r>
            <w:r w:rsidR="004962E2" w:rsidRPr="00DE3425">
              <w:rPr>
                <w:rFonts w:ascii="Arial" w:hAnsi="Arial" w:cs="Arial"/>
                <w:lang w:val="en-US"/>
              </w:rPr>
              <w:t>E-HOUSE</w:t>
            </w:r>
            <w:r w:rsidRPr="00DE3425">
              <w:rPr>
                <w:rFonts w:ascii="Arial" w:hAnsi="Arial" w:cs="Arial"/>
                <w:lang w:val="en-US"/>
              </w:rPr>
              <w:t xml:space="preserve"> Telecommunications cabinet (using a general-purpose Ethernet switch or similar) via a multimode fiber optic cable, using Ethernet media converters installed in the KAS cabinet according to the full monitoring with MDV scheme, which allows remote monitoring of the MDV and its component operating status, parameter changes and reading via LAN. The MDV and component Ethernet ports are RJ-45.</w:t>
            </w:r>
          </w:p>
        </w:tc>
      </w:tr>
      <w:tr w:rsidR="00C43CC7" w:rsidRPr="00DE3425" w14:paraId="3441B4DC" w14:textId="77777777" w:rsidTr="00BE46D3">
        <w:tc>
          <w:tcPr>
            <w:tcW w:w="4508" w:type="dxa"/>
          </w:tcPr>
          <w:p w14:paraId="3441B4DA" w14:textId="3768539D" w:rsidR="00C43CC7" w:rsidRPr="00DE3425" w:rsidRDefault="00C43CC7" w:rsidP="007679F9">
            <w:pPr>
              <w:ind w:right="90"/>
              <w:jc w:val="both"/>
              <w:rPr>
                <w:rFonts w:ascii="Arial" w:hAnsi="Arial" w:cs="Arial"/>
              </w:rPr>
            </w:pPr>
            <w:r w:rsidRPr="00DE3425">
              <w:rPr>
                <w:rFonts w:ascii="Arial" w:hAnsi="Arial" w:cs="Arial"/>
              </w:rPr>
              <w:lastRenderedPageBreak/>
              <w:t>9.18. PSO perduodant Mobilią</w:t>
            </w:r>
            <w:r w:rsidR="00EF7009" w:rsidRPr="00DE3425">
              <w:rPr>
                <w:rFonts w:ascii="Arial" w:hAnsi="Arial" w:cs="Arial"/>
              </w:rPr>
              <w:t xml:space="preserve"> skirstyklą</w:t>
            </w:r>
            <w:r w:rsidRPr="00DE3425">
              <w:rPr>
                <w:rFonts w:ascii="Arial" w:hAnsi="Arial" w:cs="Arial"/>
              </w:rPr>
              <w:t>, elektros skaitiklio duomenų perdavimui į PSO AEEAS bei DVS Rangovas turės įrengti duomenų perdavimo tinklą su įranga ir ištestuoti duomenų perdavimą iš KDV (per LAN ir GPRS), iš MDV (per LAN) bei kartu su kita priduodama technine dokumentacija turės pateikti testavimo protokolą.</w:t>
            </w:r>
          </w:p>
        </w:tc>
        <w:tc>
          <w:tcPr>
            <w:tcW w:w="4508" w:type="dxa"/>
          </w:tcPr>
          <w:p w14:paraId="3441B4DB" w14:textId="53C0FB60" w:rsidR="00C43CC7" w:rsidRPr="00DE3425" w:rsidRDefault="00C43CC7" w:rsidP="007679F9">
            <w:pPr>
              <w:ind w:right="90"/>
              <w:jc w:val="both"/>
              <w:rPr>
                <w:rFonts w:ascii="Arial" w:hAnsi="Arial" w:cs="Arial"/>
                <w:lang w:val="en-US"/>
              </w:rPr>
            </w:pPr>
            <w:r w:rsidRPr="00DE3425">
              <w:rPr>
                <w:rFonts w:ascii="Arial" w:hAnsi="Arial" w:cs="Arial"/>
                <w:lang w:val="en-US"/>
              </w:rPr>
              <w:t xml:space="preserve">9.18. When the TSO transmits </w:t>
            </w:r>
            <w:r w:rsidR="00E55EA5" w:rsidRPr="00DE3425">
              <w:rPr>
                <w:rFonts w:ascii="Arial" w:hAnsi="Arial" w:cs="Arial"/>
                <w:lang w:val="en-US"/>
              </w:rPr>
              <w:t>Mobile switchyard</w:t>
            </w:r>
            <w:r w:rsidRPr="00DE3425">
              <w:rPr>
                <w:rFonts w:ascii="Arial" w:hAnsi="Arial" w:cs="Arial"/>
                <w:lang w:val="en-US"/>
              </w:rPr>
              <w:t>, for the transmission of electricity meter data to the TSO AEEAS and DVS, the Contractor shall install a data transmission network with equipment and test data transmission from KDV (via LAN and GPRS), from MDV (via LAN) and, together with other technical documentation provided, shall submit a test report.</w:t>
            </w:r>
          </w:p>
        </w:tc>
      </w:tr>
      <w:tr w:rsidR="00C43CC7" w:rsidRPr="00DE3425" w14:paraId="3441B4DF" w14:textId="77777777" w:rsidTr="00BE46D3">
        <w:tc>
          <w:tcPr>
            <w:tcW w:w="4508" w:type="dxa"/>
          </w:tcPr>
          <w:p w14:paraId="3441B4DD" w14:textId="1E58BAE2" w:rsidR="00C43CC7" w:rsidRPr="00DE3425" w:rsidRDefault="00C43CC7" w:rsidP="007679F9">
            <w:pPr>
              <w:ind w:right="90"/>
              <w:jc w:val="both"/>
              <w:rPr>
                <w:rFonts w:ascii="Arial" w:hAnsi="Arial" w:cs="Arial"/>
              </w:rPr>
            </w:pPr>
            <w:r w:rsidRPr="00DE3425">
              <w:rPr>
                <w:rFonts w:ascii="Arial" w:hAnsi="Arial" w:cs="Arial"/>
              </w:rPr>
              <w:t xml:space="preserve">9.19. Ryšiui su KDV ir MDV valdikliais įrengti </w:t>
            </w:r>
            <w:proofErr w:type="spellStart"/>
            <w:r w:rsidRPr="00DE3425">
              <w:rPr>
                <w:rFonts w:ascii="Arial" w:hAnsi="Arial" w:cs="Arial"/>
              </w:rPr>
              <w:t>Ethernet</w:t>
            </w:r>
            <w:proofErr w:type="spellEnd"/>
            <w:r w:rsidRPr="00DE3425">
              <w:rPr>
                <w:rFonts w:ascii="Arial" w:hAnsi="Arial" w:cs="Arial"/>
              </w:rPr>
              <w:t xml:space="preserve"> terpės keitikliai turės būti parinkti su integruotais maitinimo blokais ir turės atitikti PSO standartinius techninius reikalavimus, pateiktus priede Nr. 34.</w:t>
            </w:r>
          </w:p>
        </w:tc>
        <w:tc>
          <w:tcPr>
            <w:tcW w:w="4508" w:type="dxa"/>
          </w:tcPr>
          <w:p w14:paraId="3441B4DE" w14:textId="59DA66C6" w:rsidR="00C43CC7" w:rsidRPr="00DE3425" w:rsidRDefault="00C43CC7" w:rsidP="007679F9">
            <w:pPr>
              <w:ind w:right="90"/>
              <w:jc w:val="both"/>
              <w:rPr>
                <w:rFonts w:ascii="Arial" w:hAnsi="Arial" w:cs="Arial"/>
                <w:lang w:val="en-US"/>
              </w:rPr>
            </w:pPr>
            <w:r w:rsidRPr="00DE3425">
              <w:rPr>
                <w:rFonts w:ascii="Arial" w:hAnsi="Arial" w:cs="Arial"/>
                <w:lang w:val="en-US"/>
              </w:rPr>
              <w:t>9.19. Ethernet media converters installed for communication with KDV and MDV controllers shall be selected with integrated power supply units and shall comply with the TSO's standard technical requirements set out in Annex No. 34.</w:t>
            </w:r>
          </w:p>
        </w:tc>
      </w:tr>
      <w:tr w:rsidR="00C43CC7" w:rsidRPr="00DE3425" w14:paraId="3441B4E2" w14:textId="77777777" w:rsidTr="00BE46D3">
        <w:tc>
          <w:tcPr>
            <w:tcW w:w="4508" w:type="dxa"/>
          </w:tcPr>
          <w:p w14:paraId="3441B4E0" w14:textId="7FDD52F1" w:rsidR="00C43CC7" w:rsidRPr="00DE3425" w:rsidRDefault="00C43CC7" w:rsidP="007679F9">
            <w:pPr>
              <w:ind w:right="90"/>
              <w:jc w:val="both"/>
              <w:rPr>
                <w:rFonts w:ascii="Arial" w:hAnsi="Arial" w:cs="Arial"/>
              </w:rPr>
            </w:pPr>
            <w:r w:rsidRPr="00DE3425">
              <w:rPr>
                <w:rFonts w:ascii="Arial" w:hAnsi="Arial" w:cs="Arial"/>
              </w:rPr>
              <w:t xml:space="preserve">9.20. Mobiliosios TP KAS ir ST bei ĮT gnybtų spintose (gnybtynuose) atitinkamai įrengtų kištukinių lizdų, vietinio apšvietimo, antikondensacinio šildymo maitinimas turės būti suprojektuotas ir įrengtas iš MTP kintamosios srovės savųjų reikmių skydo (KSSRS). KAS įrengto elektros skaitiklio maitinimo rezervavimui skirto 12VDC rezervinio maitinimo bloko, </w:t>
            </w:r>
            <w:proofErr w:type="spellStart"/>
            <w:r w:rsidRPr="00DE3425">
              <w:rPr>
                <w:rFonts w:ascii="Arial" w:hAnsi="Arial" w:cs="Arial"/>
              </w:rPr>
              <w:t>Ethernet</w:t>
            </w:r>
            <w:proofErr w:type="spellEnd"/>
            <w:r w:rsidRPr="00DE3425">
              <w:rPr>
                <w:rFonts w:ascii="Arial" w:hAnsi="Arial" w:cs="Arial"/>
              </w:rPr>
              <w:t xml:space="preserve"> terpės keitiklių, duomenų surinkimo ir perdavimo valdiklių (KDV ir MDV) maitinimas turės būti suprojektuotas ir įrengtas iš Mobiliosios TP nuolatinės srovės savųjų reikmių skydo (NSSRS) per KAS įrengtą pramoninio tipo XX VDC/230 VAC įtampos keitiklį.</w:t>
            </w:r>
          </w:p>
        </w:tc>
        <w:tc>
          <w:tcPr>
            <w:tcW w:w="4508" w:type="dxa"/>
          </w:tcPr>
          <w:p w14:paraId="3441B4E1" w14:textId="2D9DA965" w:rsidR="00C43CC7" w:rsidRPr="00DE3425" w:rsidRDefault="00C43CC7" w:rsidP="007679F9">
            <w:pPr>
              <w:ind w:right="90"/>
              <w:jc w:val="both"/>
              <w:rPr>
                <w:rFonts w:ascii="Arial" w:hAnsi="Arial" w:cs="Arial"/>
                <w:lang w:val="en-US"/>
              </w:rPr>
            </w:pPr>
            <w:r w:rsidRPr="00DE3425">
              <w:rPr>
                <w:rFonts w:ascii="Arial" w:hAnsi="Arial" w:cs="Arial"/>
                <w:lang w:val="en-US"/>
              </w:rPr>
              <w:t xml:space="preserve">9.20. The power supply for plug sockets, local lighting, and anti-condensation heating installed in </w:t>
            </w:r>
            <w:r w:rsidR="00E55EA5" w:rsidRPr="00DE3425">
              <w:rPr>
                <w:rFonts w:ascii="Arial" w:hAnsi="Arial" w:cs="Arial"/>
                <w:lang w:val="en-US"/>
              </w:rPr>
              <w:t>Mobile switchyard</w:t>
            </w:r>
            <w:r w:rsidRPr="00DE3425">
              <w:rPr>
                <w:rFonts w:ascii="Arial" w:hAnsi="Arial" w:cs="Arial"/>
                <w:lang w:val="en-US"/>
              </w:rPr>
              <w:t xml:space="preserve"> KAS and ST and ĮT terminal boxes (terminal blocks) must be designed and installed from the MTP variable current self-consumption panel (KSS). The 12VDC backup power supply unit for the KAS installed electricity meter, Ethernet media converters, data collection and transmission controllers (KDV and MDV) must be designed and installed from the </w:t>
            </w:r>
            <w:r w:rsidR="00E55EA5" w:rsidRPr="00DE3425">
              <w:rPr>
                <w:rFonts w:ascii="Arial" w:hAnsi="Arial" w:cs="Arial"/>
                <w:lang w:val="en-US"/>
              </w:rPr>
              <w:t>Mobile switchyard</w:t>
            </w:r>
            <w:r w:rsidRPr="00DE3425">
              <w:rPr>
                <w:rFonts w:ascii="Arial" w:hAnsi="Arial" w:cs="Arial"/>
                <w:lang w:val="en-US"/>
              </w:rPr>
              <w:t xml:space="preserve"> direct current self-consumption panel (NSSRS) via an industrial-type XX VDC/230 VAC voltage converter installed in the KAS.</w:t>
            </w:r>
          </w:p>
        </w:tc>
      </w:tr>
      <w:tr w:rsidR="00C43CC7" w:rsidRPr="00DE3425" w14:paraId="3441B4E5" w14:textId="77777777" w:rsidTr="00BE46D3">
        <w:tc>
          <w:tcPr>
            <w:tcW w:w="4508" w:type="dxa"/>
          </w:tcPr>
          <w:p w14:paraId="3441B4E3" w14:textId="3F2002F7" w:rsidR="00C43CC7" w:rsidRPr="00DE3425" w:rsidRDefault="00C43CC7" w:rsidP="007679F9">
            <w:pPr>
              <w:ind w:right="90"/>
              <w:jc w:val="both"/>
              <w:rPr>
                <w:rFonts w:ascii="Arial" w:hAnsi="Arial" w:cs="Arial"/>
              </w:rPr>
            </w:pPr>
            <w:r w:rsidRPr="00DE3425">
              <w:rPr>
                <w:rFonts w:ascii="Arial" w:hAnsi="Arial" w:cs="Arial"/>
              </w:rPr>
              <w:t xml:space="preserve">9.21. Vadovaujantis EĮĮBT reikalavimais visų elektros apskaitos schemos elementų (tarp jų ir KAS bei ST ir ĮT gnybtynų spintų vidinio montažo laidininkų, srovės kilpų CL1 ir CL2 instaliacijos) prijungimo kontroliniai kabeliai ir laidininkai turės atitikti PSO standartinius techninius reikalavimus, pateiktus priede Nr. 17 bei priede Nr. 18 ir turės būti parinkti izoliuoti, </w:t>
            </w:r>
            <w:proofErr w:type="spellStart"/>
            <w:r w:rsidRPr="00DE3425">
              <w:rPr>
                <w:rFonts w:ascii="Arial" w:hAnsi="Arial" w:cs="Arial"/>
              </w:rPr>
              <w:t>vienvielėmis</w:t>
            </w:r>
            <w:proofErr w:type="spellEnd"/>
            <w:r w:rsidRPr="00DE3425">
              <w:rPr>
                <w:rFonts w:ascii="Arial" w:hAnsi="Arial" w:cs="Arial"/>
              </w:rPr>
              <w:t>, varinėmis gyslomis. Srovės kilpų CL1 ir CL2 laidininkų skerspjūvis turės būti parinktas 0,75 ÷ 1,00 mm2. Elektros apskaitos schemos elementų prijungimo kabeliai turės būti parinkti su apsauginiu koncentrinės varinės juostos ekranu. Ekranuotų kabelių apsaugai turės būti paskaičiuotas ir suprojektuotas potencialų išlyginimo tinklas.</w:t>
            </w:r>
          </w:p>
        </w:tc>
        <w:tc>
          <w:tcPr>
            <w:tcW w:w="4508" w:type="dxa"/>
          </w:tcPr>
          <w:p w14:paraId="3441B4E4" w14:textId="4052F166" w:rsidR="00C43CC7" w:rsidRPr="00DE3425" w:rsidRDefault="00C43CC7" w:rsidP="007679F9">
            <w:pPr>
              <w:ind w:right="90"/>
              <w:jc w:val="both"/>
              <w:rPr>
                <w:rFonts w:ascii="Arial" w:hAnsi="Arial" w:cs="Arial"/>
                <w:lang w:val="en-US"/>
              </w:rPr>
            </w:pPr>
            <w:r w:rsidRPr="00DE3425">
              <w:rPr>
                <w:rFonts w:ascii="Arial" w:hAnsi="Arial" w:cs="Arial"/>
                <w:lang w:val="en-US"/>
              </w:rPr>
              <w:t>9.21. In accordance with the requirements of the EĮĮBT, all elements of the electrical metering scheme (including KAS and ST and ĮT terminal box internal mounting conductors, current loops CL1 and CL2 installations) must comply with the standard technical requirements of the PSO set out in Annex No. 17 and Annex No. 18 and must be selected as insulated, single-core, copper wires. The cross-section of the CL1 and CL2 current loop conductors shall be selected as 0.75 ÷ 1.00 mm2. The connection cables for the elements of the electricity metering scheme shall be selected with a protective concentric copper strip screen. A potential equalization network shall be calculated and designed for the protection of shielded cables.</w:t>
            </w:r>
          </w:p>
        </w:tc>
      </w:tr>
      <w:tr w:rsidR="00C43CC7" w:rsidRPr="00DE3425" w14:paraId="3441B4E8" w14:textId="77777777" w:rsidTr="00BE46D3">
        <w:tc>
          <w:tcPr>
            <w:tcW w:w="4508" w:type="dxa"/>
          </w:tcPr>
          <w:p w14:paraId="3441B4E6" w14:textId="138CA37F" w:rsidR="00C43CC7" w:rsidRPr="00DE3425" w:rsidRDefault="00C43CC7" w:rsidP="007679F9">
            <w:pPr>
              <w:ind w:right="90"/>
              <w:jc w:val="both"/>
              <w:rPr>
                <w:rFonts w:ascii="Arial" w:hAnsi="Arial" w:cs="Arial"/>
              </w:rPr>
            </w:pPr>
            <w:r w:rsidRPr="00DE3425">
              <w:rPr>
                <w:rFonts w:ascii="Arial" w:hAnsi="Arial" w:cs="Arial"/>
              </w:rPr>
              <w:t>9.22. Visi elektros apskaitose plombavimui skirti dangčiai turės būti parinkti vientisi ir pagaminti iš neperforuotos medžiagos.</w:t>
            </w:r>
          </w:p>
        </w:tc>
        <w:tc>
          <w:tcPr>
            <w:tcW w:w="4508" w:type="dxa"/>
          </w:tcPr>
          <w:p w14:paraId="3441B4E7" w14:textId="2BA84B13" w:rsidR="00C43CC7" w:rsidRPr="00DE3425" w:rsidRDefault="00C43CC7" w:rsidP="007679F9">
            <w:pPr>
              <w:ind w:right="90"/>
              <w:jc w:val="both"/>
              <w:rPr>
                <w:rFonts w:ascii="Arial" w:hAnsi="Arial" w:cs="Arial"/>
                <w:lang w:val="en-US"/>
              </w:rPr>
            </w:pPr>
            <w:r w:rsidRPr="00DE3425">
              <w:rPr>
                <w:rFonts w:ascii="Arial" w:hAnsi="Arial" w:cs="Arial"/>
                <w:lang w:val="en-US"/>
              </w:rPr>
              <w:t xml:space="preserve">9.22. All covers intended for </w:t>
            </w:r>
            <w:proofErr w:type="gramStart"/>
            <w:r w:rsidRPr="00DE3425">
              <w:rPr>
                <w:rFonts w:ascii="Arial" w:hAnsi="Arial" w:cs="Arial"/>
                <w:lang w:val="en-US"/>
              </w:rPr>
              <w:t>sealing</w:t>
            </w:r>
            <w:proofErr w:type="gramEnd"/>
            <w:r w:rsidRPr="00DE3425">
              <w:rPr>
                <w:rFonts w:ascii="Arial" w:hAnsi="Arial" w:cs="Arial"/>
                <w:lang w:val="en-US"/>
              </w:rPr>
              <w:t xml:space="preserve"> in electricity metering shall be selected to be seamless and made of non-perforated material.</w:t>
            </w:r>
          </w:p>
        </w:tc>
      </w:tr>
      <w:tr w:rsidR="00C43CC7" w:rsidRPr="00DE3425" w14:paraId="3441B4EB" w14:textId="77777777" w:rsidTr="00BE46D3">
        <w:tc>
          <w:tcPr>
            <w:tcW w:w="4508" w:type="dxa"/>
          </w:tcPr>
          <w:p w14:paraId="3441B4E9" w14:textId="56573226" w:rsidR="00C43CC7" w:rsidRPr="00DE3425" w:rsidRDefault="00C43CC7" w:rsidP="007679F9">
            <w:pPr>
              <w:ind w:right="90"/>
              <w:jc w:val="both"/>
              <w:rPr>
                <w:rFonts w:ascii="Arial" w:hAnsi="Arial" w:cs="Arial"/>
              </w:rPr>
            </w:pPr>
            <w:r w:rsidRPr="00DE3425">
              <w:rPr>
                <w:rFonts w:ascii="Arial" w:hAnsi="Arial" w:cs="Arial"/>
              </w:rPr>
              <w:t xml:space="preserve">9.23. Mobilioje </w:t>
            </w:r>
            <w:r w:rsidR="00622AB0" w:rsidRPr="00DE3425">
              <w:rPr>
                <w:rFonts w:ascii="Arial" w:hAnsi="Arial" w:cs="Arial"/>
              </w:rPr>
              <w:t>skirstykloje</w:t>
            </w:r>
            <w:r w:rsidRPr="00DE3425">
              <w:rPr>
                <w:rFonts w:ascii="Arial" w:hAnsi="Arial" w:cs="Arial"/>
              </w:rPr>
              <w:t xml:space="preserve"> turės būti suprojektuota ir įrengta elektros apskaitų įtampos grandinių automatinių jungiklių išjungtos padėties, KAS įrengtų savųjų reikmių kintamos (ACV) ir nuolatinės (DCV) įtampos maitinimo grandinių automatinių jungiklių išjungtos padėties signalizacija ir signalai apie būklę turės būti perduodami į PSO DVS.</w:t>
            </w:r>
          </w:p>
        </w:tc>
        <w:tc>
          <w:tcPr>
            <w:tcW w:w="4508" w:type="dxa"/>
          </w:tcPr>
          <w:p w14:paraId="3441B4EA" w14:textId="23D7AA0D" w:rsidR="00C43CC7" w:rsidRPr="00DE3425" w:rsidRDefault="00C43CC7" w:rsidP="007679F9">
            <w:pPr>
              <w:ind w:right="90"/>
              <w:jc w:val="both"/>
              <w:rPr>
                <w:rFonts w:ascii="Arial" w:hAnsi="Arial" w:cs="Arial"/>
                <w:lang w:val="en-US"/>
              </w:rPr>
            </w:pPr>
            <w:r w:rsidRPr="00DE3425">
              <w:rPr>
                <w:rFonts w:ascii="Arial" w:hAnsi="Arial" w:cs="Arial"/>
                <w:lang w:val="en-US"/>
              </w:rPr>
              <w:t xml:space="preserve">9.23. The </w:t>
            </w:r>
            <w:r w:rsidR="00E55EA5" w:rsidRPr="00DE3425">
              <w:rPr>
                <w:rFonts w:ascii="Arial" w:hAnsi="Arial" w:cs="Arial"/>
                <w:lang w:val="en-US"/>
              </w:rPr>
              <w:t>Mobile switchyard</w:t>
            </w:r>
            <w:r w:rsidRPr="00DE3425">
              <w:rPr>
                <w:rFonts w:ascii="Arial" w:hAnsi="Arial" w:cs="Arial"/>
                <w:lang w:val="en-US"/>
              </w:rPr>
              <w:t xml:space="preserve"> shall be designed and equipped with automatic switches for the off position of the voltage circuits of the electricity meters, KAS installed for its own needs, and signals about the status of the automatic switches of the ACV and DCV power supply circuits must be transmitted to the PSO DVS.</w:t>
            </w:r>
          </w:p>
        </w:tc>
      </w:tr>
      <w:tr w:rsidR="00C43CC7" w:rsidRPr="00DE3425" w14:paraId="3441B4EE" w14:textId="77777777" w:rsidTr="00BE46D3">
        <w:tc>
          <w:tcPr>
            <w:tcW w:w="4508" w:type="dxa"/>
          </w:tcPr>
          <w:p w14:paraId="3441B4EC" w14:textId="408B1EB8" w:rsidR="00C43CC7" w:rsidRPr="00DE3425" w:rsidRDefault="00C43CC7" w:rsidP="007679F9">
            <w:pPr>
              <w:ind w:right="90"/>
              <w:jc w:val="both"/>
              <w:rPr>
                <w:rFonts w:ascii="Arial" w:hAnsi="Arial" w:cs="Arial"/>
              </w:rPr>
            </w:pPr>
            <w:r w:rsidRPr="00DE3425">
              <w:rPr>
                <w:rFonts w:ascii="Arial" w:hAnsi="Arial" w:cs="Arial"/>
              </w:rPr>
              <w:t>9.24. Pagal situaciją ir atsižvelgiant į Mobilio</w:t>
            </w:r>
            <w:r w:rsidR="00622AB0" w:rsidRPr="00DE3425">
              <w:rPr>
                <w:rFonts w:ascii="Arial" w:hAnsi="Arial" w:cs="Arial"/>
              </w:rPr>
              <w:t>s</w:t>
            </w:r>
            <w:r w:rsidRPr="00DE3425">
              <w:rPr>
                <w:rFonts w:ascii="Arial" w:hAnsi="Arial" w:cs="Arial"/>
              </w:rPr>
              <w:t xml:space="preserve"> </w:t>
            </w:r>
            <w:r w:rsidR="00622AB0" w:rsidRPr="00DE3425">
              <w:rPr>
                <w:rFonts w:ascii="Arial" w:hAnsi="Arial" w:cs="Arial"/>
              </w:rPr>
              <w:t>skirstyklos</w:t>
            </w:r>
            <w:r w:rsidRPr="00DE3425">
              <w:rPr>
                <w:rFonts w:ascii="Arial" w:hAnsi="Arial" w:cs="Arial"/>
              </w:rPr>
              <w:t xml:space="preserve"> pateiktus projektinius sprendinius reikalavimai minėtų elektros apskaitų įrengimui, elektros apskaitų komercinės ir momentinės informacijos nuskaitymui ir perdavimui projektavimo metu galės būti keičiami. Visi pakeitimai turės būti suderinti su PSO Mobilios</w:t>
            </w:r>
            <w:r w:rsidR="00622AB0" w:rsidRPr="00DE3425">
              <w:rPr>
                <w:rFonts w:ascii="Arial" w:hAnsi="Arial" w:cs="Arial"/>
              </w:rPr>
              <w:t xml:space="preserve"> skirstyklos</w:t>
            </w:r>
            <w:r w:rsidRPr="00DE3425">
              <w:rPr>
                <w:rFonts w:ascii="Arial" w:hAnsi="Arial" w:cs="Arial"/>
              </w:rPr>
              <w:t xml:space="preserve"> projektavimo metu.</w:t>
            </w:r>
          </w:p>
        </w:tc>
        <w:tc>
          <w:tcPr>
            <w:tcW w:w="4508" w:type="dxa"/>
          </w:tcPr>
          <w:p w14:paraId="3441B4ED" w14:textId="5FEFBA41" w:rsidR="00C43CC7" w:rsidRPr="00DE3425" w:rsidRDefault="00C43CC7" w:rsidP="007679F9">
            <w:pPr>
              <w:ind w:right="90"/>
              <w:jc w:val="both"/>
              <w:rPr>
                <w:rFonts w:ascii="Arial" w:hAnsi="Arial" w:cs="Arial"/>
                <w:lang w:val="en-US"/>
              </w:rPr>
            </w:pPr>
            <w:r w:rsidRPr="00DE3425">
              <w:rPr>
                <w:rFonts w:ascii="Arial" w:hAnsi="Arial" w:cs="Arial"/>
                <w:lang w:val="en-US"/>
              </w:rPr>
              <w:t xml:space="preserve">9.24. Depending on the situation and </w:t>
            </w:r>
            <w:r w:rsidR="00140A4E" w:rsidRPr="00DE3425">
              <w:rPr>
                <w:rFonts w:ascii="Arial" w:hAnsi="Arial" w:cs="Arial"/>
                <w:lang w:val="en-US"/>
              </w:rPr>
              <w:t>considering</w:t>
            </w:r>
            <w:r w:rsidRPr="00DE3425">
              <w:rPr>
                <w:rFonts w:ascii="Arial" w:hAnsi="Arial" w:cs="Arial"/>
                <w:lang w:val="en-US"/>
              </w:rPr>
              <w:t xml:space="preserve"> the design solutions presented by </w:t>
            </w:r>
            <w:r w:rsidR="00C26B52" w:rsidRPr="00DE3425">
              <w:rPr>
                <w:rFonts w:ascii="Arial" w:hAnsi="Arial" w:cs="Arial"/>
                <w:lang w:val="en-US"/>
              </w:rPr>
              <w:t>Mobile switchyard</w:t>
            </w:r>
            <w:r w:rsidRPr="00DE3425">
              <w:rPr>
                <w:rFonts w:ascii="Arial" w:hAnsi="Arial" w:cs="Arial"/>
                <w:lang w:val="en-US"/>
              </w:rPr>
              <w:t xml:space="preserve">, the requirements for the installation of the </w:t>
            </w:r>
            <w:proofErr w:type="gramStart"/>
            <w:r w:rsidRPr="00DE3425">
              <w:rPr>
                <w:rFonts w:ascii="Arial" w:hAnsi="Arial" w:cs="Arial"/>
                <w:lang w:val="en-US"/>
              </w:rPr>
              <w:t>aforementioned electricity</w:t>
            </w:r>
            <w:proofErr w:type="gramEnd"/>
            <w:r w:rsidRPr="00DE3425">
              <w:rPr>
                <w:rFonts w:ascii="Arial" w:hAnsi="Arial" w:cs="Arial"/>
                <w:lang w:val="en-US"/>
              </w:rPr>
              <w:t xml:space="preserve"> meters, the reading and transmission of commercial and instantaneous information from the electricity meters may be changed during the design phase. All changes must be agreed with PSO </w:t>
            </w:r>
            <w:r w:rsidR="00C26B52" w:rsidRPr="00DE3425">
              <w:rPr>
                <w:rFonts w:ascii="Arial" w:hAnsi="Arial" w:cs="Arial"/>
                <w:lang w:val="en-US"/>
              </w:rPr>
              <w:t>Mobile switchyard</w:t>
            </w:r>
            <w:r w:rsidRPr="00DE3425">
              <w:rPr>
                <w:rFonts w:ascii="Arial" w:hAnsi="Arial" w:cs="Arial"/>
                <w:lang w:val="en-US"/>
              </w:rPr>
              <w:t xml:space="preserve"> during the design phase</w:t>
            </w:r>
          </w:p>
        </w:tc>
      </w:tr>
      <w:tr w:rsidR="005D1B23" w:rsidRPr="00DE3425" w14:paraId="3441B4F1" w14:textId="77777777" w:rsidTr="00BE46D3">
        <w:tc>
          <w:tcPr>
            <w:tcW w:w="4508" w:type="dxa"/>
          </w:tcPr>
          <w:p w14:paraId="3441B4EF" w14:textId="77777777" w:rsidR="005D1B23" w:rsidRPr="00DE3425" w:rsidRDefault="00B856A1" w:rsidP="007679F9">
            <w:pPr>
              <w:ind w:right="90"/>
              <w:jc w:val="both"/>
              <w:rPr>
                <w:rFonts w:ascii="Arial" w:hAnsi="Arial" w:cs="Arial"/>
              </w:rPr>
            </w:pPr>
            <w:r w:rsidRPr="00DE3425">
              <w:rPr>
                <w:rFonts w:ascii="Arial" w:eastAsia="Inter" w:hAnsi="Arial" w:cs="Arial"/>
                <w:color w:val="111827"/>
              </w:rPr>
              <w:t>9.16. Visi plombavimui skirti dangčiai vientisi iš neperforuotos medžiagos.</w:t>
            </w:r>
          </w:p>
        </w:tc>
        <w:tc>
          <w:tcPr>
            <w:tcW w:w="4508" w:type="dxa"/>
          </w:tcPr>
          <w:p w14:paraId="3441B4F0" w14:textId="77777777" w:rsidR="005D1B23" w:rsidRPr="00DE3425" w:rsidRDefault="00B856A1" w:rsidP="007679F9">
            <w:pPr>
              <w:ind w:right="90"/>
              <w:jc w:val="both"/>
              <w:rPr>
                <w:rFonts w:ascii="Arial" w:hAnsi="Arial" w:cs="Arial"/>
                <w:lang w:val="en-US"/>
              </w:rPr>
            </w:pPr>
            <w:r w:rsidRPr="00DE3425">
              <w:rPr>
                <w:rFonts w:ascii="Arial" w:eastAsia="Inter" w:hAnsi="Arial" w:cs="Arial"/>
                <w:color w:val="111827"/>
                <w:lang w:val="en-US"/>
              </w:rPr>
              <w:t xml:space="preserve">9.16. All sealing covers </w:t>
            </w:r>
            <w:proofErr w:type="gramStart"/>
            <w:r w:rsidRPr="00DE3425">
              <w:rPr>
                <w:rFonts w:ascii="Arial" w:eastAsia="Inter" w:hAnsi="Arial" w:cs="Arial"/>
                <w:color w:val="111827"/>
                <w:lang w:val="en-US"/>
              </w:rPr>
              <w:t>solid</w:t>
            </w:r>
            <w:proofErr w:type="gramEnd"/>
            <w:r w:rsidRPr="00DE3425">
              <w:rPr>
                <w:rFonts w:ascii="Arial" w:eastAsia="Inter" w:hAnsi="Arial" w:cs="Arial"/>
                <w:color w:val="111827"/>
                <w:lang w:val="en-US"/>
              </w:rPr>
              <w:t xml:space="preserve"> from non-perforated material.</w:t>
            </w:r>
          </w:p>
        </w:tc>
      </w:tr>
      <w:tr w:rsidR="005D1B23" w:rsidRPr="00DE3425" w14:paraId="3441B4F4" w14:textId="77777777" w:rsidTr="00BE46D3">
        <w:tc>
          <w:tcPr>
            <w:tcW w:w="4508" w:type="dxa"/>
          </w:tcPr>
          <w:p w14:paraId="3441B4F2" w14:textId="77777777" w:rsidR="005D1B23" w:rsidRPr="00DE3425" w:rsidRDefault="00B856A1" w:rsidP="007679F9">
            <w:pPr>
              <w:ind w:right="90"/>
              <w:jc w:val="both"/>
              <w:rPr>
                <w:rFonts w:ascii="Arial" w:hAnsi="Arial" w:cs="Arial"/>
              </w:rPr>
            </w:pPr>
            <w:r w:rsidRPr="00DE3425">
              <w:rPr>
                <w:rFonts w:ascii="Arial" w:eastAsia="Inter" w:hAnsi="Arial" w:cs="Arial"/>
                <w:color w:val="111827"/>
              </w:rPr>
              <w:t>9.17. Elektros apskaitų įtampos grandinių signalizacija perduodama į PSO DVS.</w:t>
            </w:r>
          </w:p>
        </w:tc>
        <w:tc>
          <w:tcPr>
            <w:tcW w:w="4508" w:type="dxa"/>
          </w:tcPr>
          <w:p w14:paraId="3441B4F3" w14:textId="0D5E1547" w:rsidR="005D1B23" w:rsidRPr="00DE3425" w:rsidRDefault="00B856A1" w:rsidP="007679F9">
            <w:pPr>
              <w:ind w:right="90"/>
              <w:jc w:val="both"/>
              <w:rPr>
                <w:rFonts w:ascii="Arial" w:hAnsi="Arial" w:cs="Arial"/>
                <w:lang w:val="en-US"/>
              </w:rPr>
            </w:pPr>
            <w:r w:rsidRPr="00DE3425">
              <w:rPr>
                <w:rFonts w:ascii="Arial" w:eastAsia="Inter" w:hAnsi="Arial" w:cs="Arial"/>
                <w:color w:val="111827"/>
                <w:lang w:val="en-US"/>
              </w:rPr>
              <w:t xml:space="preserve">9.17. Electricity metering voltage circuit signaling transmitted to TSO </w:t>
            </w:r>
            <w:r w:rsidR="00C26B52" w:rsidRPr="00DE3425">
              <w:rPr>
                <w:rFonts w:ascii="Arial" w:eastAsia="Inter" w:hAnsi="Arial" w:cs="Arial"/>
                <w:color w:val="111827"/>
                <w:lang w:val="en-US"/>
              </w:rPr>
              <w:t>DCS</w:t>
            </w:r>
            <w:r w:rsidRPr="00DE3425">
              <w:rPr>
                <w:rFonts w:ascii="Arial" w:eastAsia="Inter" w:hAnsi="Arial" w:cs="Arial"/>
                <w:color w:val="111827"/>
                <w:lang w:val="en-US"/>
              </w:rPr>
              <w:t>.</w:t>
            </w:r>
          </w:p>
        </w:tc>
      </w:tr>
      <w:tr w:rsidR="007679F9" w:rsidRPr="00DE3425" w14:paraId="63FCA3F6" w14:textId="77777777" w:rsidTr="00C43CC7">
        <w:tc>
          <w:tcPr>
            <w:tcW w:w="4508" w:type="dxa"/>
          </w:tcPr>
          <w:p w14:paraId="53CAD9E3" w14:textId="0A83578D" w:rsidR="007679F9" w:rsidRPr="007679F9" w:rsidRDefault="007679F9" w:rsidP="007679F9">
            <w:pPr>
              <w:jc w:val="center"/>
              <w:rPr>
                <w:rFonts w:ascii="Arial" w:hAnsi="Arial" w:cs="Arial"/>
                <w:b/>
                <w:bCs/>
              </w:rPr>
            </w:pPr>
            <w:r w:rsidRPr="007679F9">
              <w:rPr>
                <w:rFonts w:ascii="Arial" w:eastAsia="Inter" w:hAnsi="Arial" w:cs="Arial"/>
                <w:b/>
                <w:bCs/>
                <w:color w:val="111827"/>
              </w:rPr>
              <w:t xml:space="preserve">10. </w:t>
            </w:r>
            <w:r w:rsidRPr="007679F9">
              <w:rPr>
                <w:rFonts w:ascii="Arial" w:eastAsia="Inter" w:hAnsi="Arial" w:cs="Arial"/>
                <w:b/>
                <w:bCs/>
                <w:color w:val="111827"/>
              </w:rPr>
              <w:t>FIZINĖ SAUGA, GAISRINĖ SAUGA, VAIZDO STEBĖJIMAS</w:t>
            </w:r>
          </w:p>
        </w:tc>
        <w:tc>
          <w:tcPr>
            <w:tcW w:w="4508" w:type="dxa"/>
          </w:tcPr>
          <w:p w14:paraId="2815B63A" w14:textId="341B3DB1" w:rsidR="007679F9" w:rsidRPr="007679F9" w:rsidRDefault="007679F9" w:rsidP="007679F9">
            <w:pPr>
              <w:jc w:val="center"/>
              <w:rPr>
                <w:rFonts w:ascii="Arial" w:hAnsi="Arial" w:cs="Arial"/>
                <w:b/>
                <w:bCs/>
                <w:lang w:val="en-US"/>
              </w:rPr>
            </w:pPr>
            <w:r w:rsidRPr="007679F9">
              <w:rPr>
                <w:rFonts w:ascii="Arial" w:eastAsia="Inter" w:hAnsi="Arial" w:cs="Arial"/>
                <w:b/>
                <w:bCs/>
                <w:color w:val="111827"/>
              </w:rPr>
              <w:t>10. PHYSICAL SECURITY, FIRE SAFETY, VIDEO SURVEILLANCE</w:t>
            </w:r>
          </w:p>
        </w:tc>
      </w:tr>
      <w:tr w:rsidR="002210E2" w:rsidRPr="00DE3425" w14:paraId="061D2882" w14:textId="77777777" w:rsidTr="00C43CC7">
        <w:tc>
          <w:tcPr>
            <w:tcW w:w="4508" w:type="dxa"/>
          </w:tcPr>
          <w:p w14:paraId="2A327C39" w14:textId="4FEB2DCA" w:rsidR="002210E2" w:rsidRPr="00DE3425" w:rsidRDefault="002210E2" w:rsidP="00DE3425">
            <w:pPr>
              <w:jc w:val="both"/>
              <w:rPr>
                <w:rFonts w:ascii="Arial" w:eastAsia="Inter" w:hAnsi="Arial" w:cs="Arial"/>
                <w:color w:val="111827"/>
              </w:rPr>
            </w:pPr>
            <w:r w:rsidRPr="00DE3425">
              <w:rPr>
                <w:rFonts w:ascii="Arial" w:hAnsi="Arial" w:cs="Arial"/>
              </w:rPr>
              <w:t>10.</w:t>
            </w:r>
            <w:r w:rsidR="004032DF" w:rsidRPr="00DE3425">
              <w:rPr>
                <w:rFonts w:ascii="Arial" w:hAnsi="Arial" w:cs="Arial"/>
              </w:rPr>
              <w:t>1</w:t>
            </w:r>
            <w:r w:rsidRPr="00DE3425">
              <w:rPr>
                <w:rFonts w:ascii="Arial" w:hAnsi="Arial" w:cs="Arial"/>
              </w:rPr>
              <w:t>. Gaisro aptikimo sistema.</w:t>
            </w:r>
          </w:p>
        </w:tc>
        <w:tc>
          <w:tcPr>
            <w:tcW w:w="4508" w:type="dxa"/>
          </w:tcPr>
          <w:p w14:paraId="6DD45711" w14:textId="5E26DF84" w:rsidR="002210E2" w:rsidRPr="00DE3425" w:rsidRDefault="002210E2" w:rsidP="00DE3425">
            <w:pPr>
              <w:jc w:val="both"/>
              <w:rPr>
                <w:rFonts w:ascii="Arial" w:eastAsia="Inter" w:hAnsi="Arial" w:cs="Arial"/>
                <w:color w:val="111827"/>
                <w:lang w:val="en-US"/>
              </w:rPr>
            </w:pPr>
            <w:r w:rsidRPr="00DE3425">
              <w:rPr>
                <w:rFonts w:ascii="Arial" w:hAnsi="Arial" w:cs="Arial"/>
                <w:lang w:val="en-US"/>
              </w:rPr>
              <w:t>10.</w:t>
            </w:r>
            <w:r w:rsidR="004032DF" w:rsidRPr="00DE3425">
              <w:rPr>
                <w:rFonts w:ascii="Arial" w:hAnsi="Arial" w:cs="Arial"/>
                <w:lang w:val="en-US"/>
              </w:rPr>
              <w:t>1</w:t>
            </w:r>
            <w:r w:rsidRPr="00DE3425">
              <w:rPr>
                <w:rFonts w:ascii="Arial" w:hAnsi="Arial" w:cs="Arial"/>
                <w:lang w:val="en-US"/>
              </w:rPr>
              <w:t xml:space="preserve">.  </w:t>
            </w:r>
            <w:r w:rsidR="00956DC8" w:rsidRPr="00DE3425">
              <w:rPr>
                <w:rFonts w:ascii="Arial" w:hAnsi="Arial" w:cs="Arial"/>
                <w:lang w:val="en-US"/>
              </w:rPr>
              <w:t>F</w:t>
            </w:r>
            <w:r w:rsidRPr="00DE3425">
              <w:rPr>
                <w:rFonts w:ascii="Arial" w:hAnsi="Arial" w:cs="Arial"/>
                <w:lang w:val="en-US"/>
              </w:rPr>
              <w:t>ire detection system.</w:t>
            </w:r>
          </w:p>
        </w:tc>
      </w:tr>
      <w:tr w:rsidR="002210E2" w:rsidRPr="00DE3425" w14:paraId="1F724024" w14:textId="77777777" w:rsidTr="00C43CC7">
        <w:tc>
          <w:tcPr>
            <w:tcW w:w="4508" w:type="dxa"/>
          </w:tcPr>
          <w:p w14:paraId="4A7B4F51" w14:textId="72A1927F" w:rsidR="002210E2" w:rsidRPr="00DE3425" w:rsidRDefault="002210E2" w:rsidP="007679F9">
            <w:pPr>
              <w:ind w:right="90"/>
              <w:jc w:val="both"/>
              <w:rPr>
                <w:rFonts w:ascii="Arial" w:eastAsia="Inter" w:hAnsi="Arial" w:cs="Arial"/>
                <w:color w:val="111827"/>
              </w:rPr>
            </w:pPr>
            <w:r w:rsidRPr="00DE3425">
              <w:rPr>
                <w:rFonts w:ascii="Arial" w:hAnsi="Arial" w:cs="Arial"/>
              </w:rPr>
              <w:t>10.</w:t>
            </w:r>
            <w:r w:rsidR="00CD2FF2" w:rsidRPr="00DE3425">
              <w:rPr>
                <w:rFonts w:ascii="Arial" w:hAnsi="Arial" w:cs="Arial"/>
              </w:rPr>
              <w:t>1</w:t>
            </w:r>
            <w:r w:rsidRPr="00DE3425">
              <w:rPr>
                <w:rFonts w:ascii="Arial" w:hAnsi="Arial" w:cs="Arial"/>
              </w:rPr>
              <w:t>.1. Gaisro aptikimo sistema projektuojama pastatuose vadovaujantis LST EN 60849 ir LST EN 54 serijos standartais.</w:t>
            </w:r>
          </w:p>
        </w:tc>
        <w:tc>
          <w:tcPr>
            <w:tcW w:w="4508" w:type="dxa"/>
          </w:tcPr>
          <w:p w14:paraId="779EBAD4" w14:textId="6E6FE6E7" w:rsidR="002210E2" w:rsidRPr="00DE3425" w:rsidRDefault="002210E2" w:rsidP="007679F9">
            <w:pPr>
              <w:ind w:right="90"/>
              <w:jc w:val="both"/>
              <w:rPr>
                <w:rFonts w:ascii="Arial" w:eastAsia="Inter" w:hAnsi="Arial" w:cs="Arial"/>
                <w:color w:val="111827"/>
                <w:lang w:val="en-US"/>
              </w:rPr>
            </w:pPr>
            <w:r w:rsidRPr="00DE3425">
              <w:rPr>
                <w:rFonts w:ascii="Arial" w:hAnsi="Arial" w:cs="Arial"/>
                <w:lang w:val="en-US"/>
              </w:rPr>
              <w:t>10.</w:t>
            </w:r>
            <w:r w:rsidR="00CD2FF2" w:rsidRPr="00DE3425">
              <w:rPr>
                <w:rFonts w:ascii="Arial" w:hAnsi="Arial" w:cs="Arial"/>
                <w:lang w:val="en-US"/>
              </w:rPr>
              <w:t>1</w:t>
            </w:r>
            <w:r w:rsidRPr="00DE3425">
              <w:rPr>
                <w:rFonts w:ascii="Arial" w:hAnsi="Arial" w:cs="Arial"/>
                <w:lang w:val="en-US"/>
              </w:rPr>
              <w:t>.1. The fire detection system is designed in buildings in accordance with the LST EN 60849 and LST EN 54 series standards.</w:t>
            </w:r>
          </w:p>
        </w:tc>
      </w:tr>
      <w:tr w:rsidR="002210E2" w:rsidRPr="00DE3425" w14:paraId="3A7BDFB0" w14:textId="77777777" w:rsidTr="00C43CC7">
        <w:tc>
          <w:tcPr>
            <w:tcW w:w="4508" w:type="dxa"/>
          </w:tcPr>
          <w:p w14:paraId="412A9B48" w14:textId="5B3E6558" w:rsidR="002210E2" w:rsidRPr="00DE3425" w:rsidRDefault="002210E2" w:rsidP="007679F9">
            <w:pPr>
              <w:ind w:right="90"/>
              <w:jc w:val="both"/>
              <w:rPr>
                <w:rFonts w:ascii="Arial" w:eastAsia="Inter" w:hAnsi="Arial" w:cs="Arial"/>
                <w:color w:val="111827"/>
              </w:rPr>
            </w:pPr>
            <w:r w:rsidRPr="00DE3425">
              <w:rPr>
                <w:rFonts w:ascii="Arial" w:hAnsi="Arial" w:cs="Arial"/>
              </w:rPr>
              <w:lastRenderedPageBreak/>
              <w:t>10.</w:t>
            </w:r>
            <w:r w:rsidR="00CD2FF2" w:rsidRPr="00DE3425">
              <w:rPr>
                <w:rFonts w:ascii="Arial" w:hAnsi="Arial" w:cs="Arial"/>
              </w:rPr>
              <w:t>1</w:t>
            </w:r>
            <w:r w:rsidRPr="00DE3425">
              <w:rPr>
                <w:rFonts w:ascii="Arial" w:hAnsi="Arial" w:cs="Arial"/>
              </w:rPr>
              <w:t xml:space="preserve">.2. Gaisrinės signalizacijos jutikliai turi būti jungiami prie </w:t>
            </w:r>
            <w:r w:rsidR="008A366A" w:rsidRPr="00DE3425">
              <w:rPr>
                <w:rFonts w:ascii="Arial" w:hAnsi="Arial" w:cs="Arial"/>
              </w:rPr>
              <w:t>bendrapastotinio valdiklio.</w:t>
            </w:r>
          </w:p>
        </w:tc>
        <w:tc>
          <w:tcPr>
            <w:tcW w:w="4508" w:type="dxa"/>
          </w:tcPr>
          <w:p w14:paraId="1A93FDCA" w14:textId="3E763EA6" w:rsidR="002210E2" w:rsidRPr="00DE3425" w:rsidRDefault="002210E2" w:rsidP="007679F9">
            <w:pPr>
              <w:ind w:right="90"/>
              <w:jc w:val="both"/>
              <w:rPr>
                <w:rFonts w:ascii="Arial" w:eastAsia="Inter" w:hAnsi="Arial" w:cs="Arial"/>
                <w:color w:val="111827"/>
                <w:lang w:val="en-US"/>
              </w:rPr>
            </w:pPr>
            <w:r w:rsidRPr="00DE3425">
              <w:rPr>
                <w:rFonts w:ascii="Arial" w:hAnsi="Arial" w:cs="Arial"/>
                <w:lang w:val="en-US"/>
              </w:rPr>
              <w:t>10.</w:t>
            </w:r>
            <w:r w:rsidR="008A366A" w:rsidRPr="00DE3425">
              <w:rPr>
                <w:rFonts w:ascii="Arial" w:hAnsi="Arial" w:cs="Arial"/>
                <w:lang w:val="en-US"/>
              </w:rPr>
              <w:t>1</w:t>
            </w:r>
            <w:r w:rsidRPr="00DE3425">
              <w:rPr>
                <w:rFonts w:ascii="Arial" w:hAnsi="Arial" w:cs="Arial"/>
                <w:lang w:val="en-US"/>
              </w:rPr>
              <w:t xml:space="preserve">.2. Fire alarm sensors must be connected to the </w:t>
            </w:r>
            <w:r w:rsidR="00057BAB" w:rsidRPr="00DE3425">
              <w:rPr>
                <w:rFonts w:ascii="Arial" w:hAnsi="Arial" w:cs="Arial"/>
                <w:lang w:val="en-US"/>
              </w:rPr>
              <w:t>co-stationary controller.</w:t>
            </w:r>
          </w:p>
        </w:tc>
      </w:tr>
      <w:tr w:rsidR="002210E2" w:rsidRPr="00DE3425" w14:paraId="27DC0964" w14:textId="77777777" w:rsidTr="00C43CC7">
        <w:tc>
          <w:tcPr>
            <w:tcW w:w="4508" w:type="dxa"/>
          </w:tcPr>
          <w:p w14:paraId="5BBB6F04" w14:textId="405DD411" w:rsidR="002210E2" w:rsidRPr="00DE3425" w:rsidRDefault="002210E2" w:rsidP="007679F9">
            <w:pPr>
              <w:ind w:right="90"/>
              <w:jc w:val="both"/>
              <w:rPr>
                <w:rFonts w:ascii="Arial" w:eastAsia="Inter" w:hAnsi="Arial" w:cs="Arial"/>
                <w:color w:val="111827"/>
              </w:rPr>
            </w:pPr>
            <w:r w:rsidRPr="00DE3425">
              <w:rPr>
                <w:rFonts w:ascii="Arial" w:hAnsi="Arial" w:cs="Arial"/>
              </w:rPr>
              <w:t>10.</w:t>
            </w:r>
            <w:r w:rsidR="008A366A" w:rsidRPr="00DE3425">
              <w:rPr>
                <w:rFonts w:ascii="Arial" w:hAnsi="Arial" w:cs="Arial"/>
              </w:rPr>
              <w:t>1</w:t>
            </w:r>
            <w:r w:rsidRPr="00DE3425">
              <w:rPr>
                <w:rFonts w:ascii="Arial" w:hAnsi="Arial" w:cs="Arial"/>
              </w:rPr>
              <w:t>.3. Gaisro aptikimo sistemos poveikio signalai turi būti perduodami į DVS.</w:t>
            </w:r>
          </w:p>
        </w:tc>
        <w:tc>
          <w:tcPr>
            <w:tcW w:w="4508" w:type="dxa"/>
          </w:tcPr>
          <w:p w14:paraId="409ED19B" w14:textId="27537BE5" w:rsidR="002210E2" w:rsidRPr="00DE3425" w:rsidRDefault="002210E2" w:rsidP="007679F9">
            <w:pPr>
              <w:ind w:right="90"/>
              <w:jc w:val="both"/>
              <w:rPr>
                <w:rFonts w:ascii="Arial" w:eastAsia="Inter" w:hAnsi="Arial" w:cs="Arial"/>
                <w:color w:val="111827"/>
                <w:lang w:val="en-US"/>
              </w:rPr>
            </w:pPr>
            <w:r w:rsidRPr="00DE3425">
              <w:rPr>
                <w:rFonts w:ascii="Arial" w:hAnsi="Arial" w:cs="Arial"/>
                <w:lang w:val="en-US"/>
              </w:rPr>
              <w:t>10.</w:t>
            </w:r>
            <w:r w:rsidR="008A366A" w:rsidRPr="00DE3425">
              <w:rPr>
                <w:rFonts w:ascii="Arial" w:hAnsi="Arial" w:cs="Arial"/>
                <w:lang w:val="en-US"/>
              </w:rPr>
              <w:t>1</w:t>
            </w:r>
            <w:r w:rsidRPr="00DE3425">
              <w:rPr>
                <w:rFonts w:ascii="Arial" w:hAnsi="Arial" w:cs="Arial"/>
                <w:lang w:val="en-US"/>
              </w:rPr>
              <w:t>.3. Fire detection system signals must be transmitted to the DVS.</w:t>
            </w:r>
          </w:p>
        </w:tc>
      </w:tr>
      <w:tr w:rsidR="00A47EEF" w:rsidRPr="00DE3425" w14:paraId="663ADAC8" w14:textId="77777777" w:rsidTr="00C43CC7">
        <w:tc>
          <w:tcPr>
            <w:tcW w:w="4508" w:type="dxa"/>
          </w:tcPr>
          <w:p w14:paraId="042DD893" w14:textId="4D977B3E" w:rsidR="00A47EEF" w:rsidRPr="00DE3425" w:rsidRDefault="00A47EEF" w:rsidP="007679F9">
            <w:pPr>
              <w:ind w:right="90"/>
              <w:jc w:val="both"/>
              <w:rPr>
                <w:rFonts w:ascii="Arial" w:hAnsi="Arial" w:cs="Arial"/>
              </w:rPr>
            </w:pPr>
            <w:r w:rsidRPr="00DE3425">
              <w:rPr>
                <w:rStyle w:val="normaltextrun"/>
                <w:rFonts w:ascii="Arial" w:hAnsi="Arial" w:cs="Arial"/>
              </w:rPr>
              <w:t>10.2. Įeigos kontrolės sistema.</w:t>
            </w:r>
            <w:r w:rsidRPr="00DE3425">
              <w:rPr>
                <w:rStyle w:val="eop"/>
                <w:rFonts w:ascii="Arial" w:hAnsi="Arial" w:cs="Arial"/>
              </w:rPr>
              <w:t> </w:t>
            </w:r>
          </w:p>
        </w:tc>
        <w:tc>
          <w:tcPr>
            <w:tcW w:w="4508" w:type="dxa"/>
          </w:tcPr>
          <w:p w14:paraId="6DDA2E9B" w14:textId="751F37E5" w:rsidR="00A47EEF" w:rsidRPr="00DE3425" w:rsidRDefault="00A47EEF" w:rsidP="007679F9">
            <w:pPr>
              <w:ind w:right="90"/>
              <w:jc w:val="both"/>
              <w:rPr>
                <w:rFonts w:ascii="Arial" w:hAnsi="Arial" w:cs="Arial"/>
                <w:lang w:val="en-US"/>
              </w:rPr>
            </w:pPr>
            <w:r w:rsidRPr="00DE3425">
              <w:rPr>
                <w:rStyle w:val="normaltextrun"/>
                <w:rFonts w:ascii="Arial" w:hAnsi="Arial" w:cs="Arial"/>
                <w:lang w:val="en-US"/>
              </w:rPr>
              <w:t xml:space="preserve">10.2.  </w:t>
            </w:r>
            <w:r w:rsidR="00956DC8" w:rsidRPr="00DE3425">
              <w:rPr>
                <w:rStyle w:val="normaltextrun"/>
                <w:rFonts w:ascii="Arial" w:hAnsi="Arial" w:cs="Arial"/>
                <w:lang w:val="en-US"/>
              </w:rPr>
              <w:t>A</w:t>
            </w:r>
            <w:r w:rsidRPr="00DE3425">
              <w:rPr>
                <w:rStyle w:val="normaltextrun"/>
                <w:rFonts w:ascii="Arial" w:hAnsi="Arial" w:cs="Arial"/>
                <w:lang w:val="en-US"/>
              </w:rPr>
              <w:t>ccess control system.</w:t>
            </w:r>
            <w:r w:rsidRPr="00DE3425">
              <w:rPr>
                <w:rStyle w:val="eop"/>
                <w:rFonts w:ascii="Arial" w:hAnsi="Arial" w:cs="Arial"/>
              </w:rPr>
              <w:t> </w:t>
            </w:r>
          </w:p>
        </w:tc>
      </w:tr>
      <w:tr w:rsidR="00A47EEF" w:rsidRPr="00DE3425" w14:paraId="6C60CD47" w14:textId="77777777" w:rsidTr="00C43CC7">
        <w:tc>
          <w:tcPr>
            <w:tcW w:w="4508" w:type="dxa"/>
          </w:tcPr>
          <w:p w14:paraId="7656264C" w14:textId="1F0FB97C" w:rsidR="00A47EEF" w:rsidRPr="00DE3425" w:rsidRDefault="008C2BF1" w:rsidP="007679F9">
            <w:pPr>
              <w:ind w:right="90"/>
              <w:jc w:val="both"/>
              <w:rPr>
                <w:rFonts w:ascii="Arial" w:hAnsi="Arial" w:cs="Arial"/>
              </w:rPr>
            </w:pPr>
            <w:r w:rsidRPr="00DE3425">
              <w:rPr>
                <w:rFonts w:ascii="Arial" w:hAnsi="Arial" w:cs="Arial"/>
              </w:rPr>
              <w:t>10.2.1. Objekte turi būti įdiegti įleidžiami cilindrai, pagal Litgrid AB naudojamą serijinio rakinimo sistemą. Įleidžiami cilindrai turi būti suprojektuoti ir įrengti visose objekte esančiose duryse. Sistemoje naudojami cilindrai ir raktai su elektronine rakinimo sistema</w:t>
            </w:r>
          </w:p>
        </w:tc>
        <w:tc>
          <w:tcPr>
            <w:tcW w:w="4508" w:type="dxa"/>
          </w:tcPr>
          <w:p w14:paraId="62081D81" w14:textId="492F56F0" w:rsidR="00A47EEF" w:rsidRPr="00DE3425" w:rsidRDefault="00F03E5D" w:rsidP="007679F9">
            <w:pPr>
              <w:ind w:right="90"/>
              <w:jc w:val="both"/>
              <w:rPr>
                <w:rFonts w:ascii="Arial" w:hAnsi="Arial" w:cs="Arial"/>
                <w:lang w:val="en-US"/>
              </w:rPr>
            </w:pPr>
            <w:r w:rsidRPr="00DE3425">
              <w:rPr>
                <w:rFonts w:ascii="Arial" w:hAnsi="Arial" w:cs="Arial"/>
                <w:lang w:val="en-US"/>
              </w:rPr>
              <w:t xml:space="preserve">10.2.1. </w:t>
            </w:r>
            <w:r w:rsidR="000548F1" w:rsidRPr="00DE3425">
              <w:rPr>
                <w:rFonts w:ascii="Arial" w:hAnsi="Arial" w:cs="Arial"/>
                <w:lang w:val="en-US"/>
              </w:rPr>
              <w:t xml:space="preserve">The facility shall be equipped with insert cylinders in accordance with the master key system used by Litgrid AB. Insert cylinders shall be designed and installed in all doors within the facility. The system </w:t>
            </w:r>
            <w:r w:rsidRPr="00DE3425">
              <w:rPr>
                <w:rFonts w:ascii="Arial" w:hAnsi="Arial" w:cs="Arial"/>
                <w:lang w:val="en-US"/>
              </w:rPr>
              <w:t>should</w:t>
            </w:r>
            <w:r w:rsidR="000548F1" w:rsidRPr="00DE3425">
              <w:rPr>
                <w:rFonts w:ascii="Arial" w:hAnsi="Arial" w:cs="Arial"/>
                <w:lang w:val="en-US"/>
              </w:rPr>
              <w:t xml:space="preserve"> </w:t>
            </w:r>
            <w:r w:rsidRPr="00DE3425">
              <w:rPr>
                <w:rFonts w:ascii="Arial" w:hAnsi="Arial" w:cs="Arial"/>
                <w:lang w:val="en-US"/>
              </w:rPr>
              <w:t>utilize</w:t>
            </w:r>
            <w:r w:rsidR="000548F1" w:rsidRPr="00DE3425">
              <w:rPr>
                <w:rFonts w:ascii="Arial" w:hAnsi="Arial" w:cs="Arial"/>
                <w:lang w:val="en-US"/>
              </w:rPr>
              <w:t xml:space="preserve"> cylinders and keys with an electronic locking system.</w:t>
            </w:r>
          </w:p>
        </w:tc>
      </w:tr>
      <w:tr w:rsidR="00A47EEF" w:rsidRPr="00DE3425" w14:paraId="43CFDBD9" w14:textId="77777777" w:rsidTr="00C43CC7">
        <w:tc>
          <w:tcPr>
            <w:tcW w:w="4508" w:type="dxa"/>
          </w:tcPr>
          <w:p w14:paraId="12D16C42" w14:textId="5EBDD26D" w:rsidR="00A47EEF" w:rsidRPr="00DE3425" w:rsidRDefault="003E638F" w:rsidP="007679F9">
            <w:pPr>
              <w:ind w:right="90"/>
              <w:jc w:val="both"/>
              <w:rPr>
                <w:rFonts w:ascii="Arial" w:hAnsi="Arial" w:cs="Arial"/>
              </w:rPr>
            </w:pPr>
            <w:r w:rsidRPr="00DE3425">
              <w:rPr>
                <w:rFonts w:ascii="Arial" w:hAnsi="Arial" w:cs="Arial"/>
              </w:rPr>
              <w:t>10.2.2. Reikalavimai cilindrams pateikti 35 priede</w:t>
            </w:r>
          </w:p>
        </w:tc>
        <w:tc>
          <w:tcPr>
            <w:tcW w:w="4508" w:type="dxa"/>
          </w:tcPr>
          <w:p w14:paraId="0732D2DB" w14:textId="41BE8676" w:rsidR="00A47EEF" w:rsidRPr="00DE3425" w:rsidRDefault="009916E9" w:rsidP="007679F9">
            <w:pPr>
              <w:ind w:right="90"/>
              <w:jc w:val="both"/>
              <w:rPr>
                <w:rFonts w:ascii="Arial" w:hAnsi="Arial" w:cs="Arial"/>
                <w:lang w:val="en-US"/>
              </w:rPr>
            </w:pPr>
            <w:r w:rsidRPr="00DE3425">
              <w:rPr>
                <w:rFonts w:ascii="Arial" w:hAnsi="Arial" w:cs="Arial"/>
                <w:lang w:val="en-US"/>
              </w:rPr>
              <w:t>The requirements for cylinders are provided in Annex 35.</w:t>
            </w:r>
          </w:p>
        </w:tc>
      </w:tr>
      <w:tr w:rsidR="003F6900" w:rsidRPr="00DE3425" w14:paraId="080C6813" w14:textId="77777777" w:rsidTr="60BC0081">
        <w:tc>
          <w:tcPr>
            <w:tcW w:w="4508" w:type="dxa"/>
          </w:tcPr>
          <w:p w14:paraId="5219E46F" w14:textId="29B5B26B" w:rsidR="003F6900" w:rsidRPr="007679F9" w:rsidRDefault="007679F9" w:rsidP="00DE3425">
            <w:pPr>
              <w:jc w:val="both"/>
              <w:rPr>
                <w:rFonts w:ascii="Arial" w:hAnsi="Arial" w:cs="Arial"/>
                <w:b/>
                <w:bCs/>
              </w:rPr>
            </w:pPr>
            <w:r w:rsidRPr="007679F9">
              <w:rPr>
                <w:rFonts w:ascii="Arial" w:eastAsia="Inter" w:hAnsi="Arial" w:cs="Arial"/>
                <w:b/>
                <w:bCs/>
                <w:color w:val="111827"/>
              </w:rPr>
              <w:t xml:space="preserve">11. </w:t>
            </w:r>
            <w:r w:rsidRPr="007679F9">
              <w:rPr>
                <w:rFonts w:ascii="Arial" w:eastAsia="Inter" w:hAnsi="Arial" w:cs="Arial"/>
                <w:b/>
                <w:bCs/>
                <w:color w:val="111827"/>
              </w:rPr>
              <w:t>REQUIREMENTS FOR TRANSORTABLE BASE</w:t>
            </w:r>
          </w:p>
        </w:tc>
        <w:tc>
          <w:tcPr>
            <w:tcW w:w="4508" w:type="dxa"/>
          </w:tcPr>
          <w:p w14:paraId="465D6585" w14:textId="005BF486" w:rsidR="003F6900" w:rsidRPr="007679F9" w:rsidRDefault="007679F9" w:rsidP="00DE3425">
            <w:pPr>
              <w:jc w:val="both"/>
              <w:rPr>
                <w:rFonts w:ascii="Arial" w:hAnsi="Arial" w:cs="Arial"/>
                <w:b/>
                <w:bCs/>
              </w:rPr>
            </w:pPr>
            <w:r w:rsidRPr="007679F9">
              <w:rPr>
                <w:rFonts w:ascii="Arial" w:eastAsia="Inter" w:hAnsi="Arial" w:cs="Arial"/>
                <w:b/>
                <w:bCs/>
                <w:color w:val="111827"/>
              </w:rPr>
              <w:t>11. REIKALVIMAI TRANSPORTUOJAM PAGRINDUI</w:t>
            </w:r>
          </w:p>
        </w:tc>
      </w:tr>
      <w:tr w:rsidR="00134D66" w:rsidRPr="00DE3425" w14:paraId="024B07C7" w14:textId="77777777" w:rsidTr="60BC0081">
        <w:tc>
          <w:tcPr>
            <w:tcW w:w="4508" w:type="dxa"/>
          </w:tcPr>
          <w:p w14:paraId="3F367D9E" w14:textId="30E5C68B" w:rsidR="00134D66" w:rsidRPr="00DE3425" w:rsidRDefault="001B7245" w:rsidP="007679F9">
            <w:pPr>
              <w:ind w:right="90"/>
              <w:jc w:val="both"/>
              <w:rPr>
                <w:rFonts w:ascii="Arial" w:hAnsi="Arial" w:cs="Arial"/>
              </w:rPr>
            </w:pPr>
            <w:r w:rsidRPr="00DE3425">
              <w:rPr>
                <w:rFonts w:ascii="Arial" w:hAnsi="Arial" w:cs="Arial"/>
              </w:rPr>
              <w:t xml:space="preserve">11.1. </w:t>
            </w:r>
            <w:r w:rsidR="000468E2" w:rsidRPr="00DE3425">
              <w:rPr>
                <w:rFonts w:ascii="Arial" w:hAnsi="Arial" w:cs="Arial"/>
              </w:rPr>
              <w:t>Transportavimo platform</w:t>
            </w:r>
            <w:r w:rsidR="00A81B9A" w:rsidRPr="00DE3425">
              <w:rPr>
                <w:rFonts w:ascii="Arial" w:hAnsi="Arial" w:cs="Arial"/>
              </w:rPr>
              <w:t>os</w:t>
            </w:r>
            <w:r w:rsidR="000468E2" w:rsidRPr="00DE3425">
              <w:rPr>
                <w:rFonts w:ascii="Arial" w:hAnsi="Arial" w:cs="Arial"/>
              </w:rPr>
              <w:t xml:space="preserve"> turi atitikti </w:t>
            </w:r>
            <w:r w:rsidR="003F1822" w:rsidRPr="00DE3425">
              <w:rPr>
                <w:rFonts w:ascii="Arial" w:hAnsi="Arial" w:cs="Arial"/>
              </w:rPr>
              <w:t>Europos Sąjungos Reglamento (ES) 2018/858 reikal</w:t>
            </w:r>
            <w:r w:rsidR="00F34F5E" w:rsidRPr="00DE3425">
              <w:rPr>
                <w:rFonts w:ascii="Arial" w:hAnsi="Arial" w:cs="Arial"/>
              </w:rPr>
              <w:t>a</w:t>
            </w:r>
            <w:r w:rsidR="003F1822" w:rsidRPr="00DE3425">
              <w:rPr>
                <w:rFonts w:ascii="Arial" w:hAnsi="Arial" w:cs="Arial"/>
              </w:rPr>
              <w:t>vimus</w:t>
            </w:r>
            <w:r w:rsidRPr="00DE3425">
              <w:rPr>
                <w:rFonts w:ascii="Arial" w:hAnsi="Arial" w:cs="Arial"/>
              </w:rPr>
              <w:t>.</w:t>
            </w:r>
          </w:p>
        </w:tc>
        <w:tc>
          <w:tcPr>
            <w:tcW w:w="4508" w:type="dxa"/>
          </w:tcPr>
          <w:p w14:paraId="287DEF1E" w14:textId="3F26A69B" w:rsidR="00134D66" w:rsidRPr="00DE3425" w:rsidRDefault="00677F22" w:rsidP="007679F9">
            <w:pPr>
              <w:ind w:right="90"/>
              <w:jc w:val="both"/>
              <w:rPr>
                <w:rFonts w:ascii="Arial" w:eastAsia="Inter" w:hAnsi="Arial" w:cs="Arial"/>
                <w:color w:val="111827"/>
                <w:lang w:val="en-US"/>
              </w:rPr>
            </w:pPr>
            <w:r w:rsidRPr="00DE3425">
              <w:rPr>
                <w:rFonts w:ascii="Arial" w:eastAsia="Inter" w:hAnsi="Arial" w:cs="Arial"/>
                <w:color w:val="111827"/>
                <w:lang w:val="en-US"/>
              </w:rPr>
              <w:t>11.1. The transport platform</w:t>
            </w:r>
            <w:r w:rsidR="00FD2087" w:rsidRPr="00DE3425">
              <w:rPr>
                <w:rFonts w:ascii="Arial" w:eastAsia="Inter" w:hAnsi="Arial" w:cs="Arial"/>
                <w:color w:val="111827"/>
                <w:lang w:val="en-US"/>
              </w:rPr>
              <w:t>s</w:t>
            </w:r>
            <w:r w:rsidRPr="00DE3425">
              <w:rPr>
                <w:rFonts w:ascii="Arial" w:eastAsia="Inter" w:hAnsi="Arial" w:cs="Arial"/>
                <w:color w:val="111827"/>
                <w:lang w:val="en-US"/>
              </w:rPr>
              <w:t xml:space="preserve"> must comply with the requirements of Regulation (EU) 2018/858 of the European Union.</w:t>
            </w:r>
          </w:p>
        </w:tc>
      </w:tr>
      <w:tr w:rsidR="003F6900" w:rsidRPr="00DE3425" w14:paraId="09136B28" w14:textId="77777777" w:rsidTr="60BC0081">
        <w:tc>
          <w:tcPr>
            <w:tcW w:w="4508" w:type="dxa"/>
          </w:tcPr>
          <w:p w14:paraId="5F0162B0" w14:textId="7A3989D1" w:rsidR="00D54663" w:rsidRPr="00DE3425" w:rsidRDefault="008C44CE" w:rsidP="007679F9">
            <w:pPr>
              <w:ind w:right="90"/>
              <w:jc w:val="both"/>
              <w:rPr>
                <w:rFonts w:ascii="Arial" w:hAnsi="Arial" w:cs="Arial"/>
              </w:rPr>
            </w:pPr>
            <w:r w:rsidRPr="00DE3425">
              <w:rPr>
                <w:rFonts w:ascii="Arial" w:hAnsi="Arial" w:cs="Arial"/>
              </w:rPr>
              <w:t xml:space="preserve">11.2. </w:t>
            </w:r>
            <w:r w:rsidR="002E15F9" w:rsidRPr="00DE3425">
              <w:rPr>
                <w:rFonts w:ascii="Arial" w:hAnsi="Arial" w:cs="Arial"/>
              </w:rPr>
              <w:t>Sukabinimo piršto konstrukcija</w:t>
            </w:r>
            <w:r w:rsidR="002144B0" w:rsidRPr="00DE3425">
              <w:rPr>
                <w:rFonts w:ascii="Arial" w:hAnsi="Arial" w:cs="Arial"/>
              </w:rPr>
              <w:t xml:space="preserve"> turi užtikrinti</w:t>
            </w:r>
            <w:r w:rsidR="00FF46D1" w:rsidRPr="00DE3425">
              <w:rPr>
                <w:rFonts w:ascii="Arial" w:hAnsi="Arial" w:cs="Arial"/>
              </w:rPr>
              <w:t xml:space="preserve"> galimybę </w:t>
            </w:r>
            <w:r w:rsidR="00BD108A" w:rsidRPr="00DE3425">
              <w:rPr>
                <w:rFonts w:ascii="Arial" w:hAnsi="Arial" w:cs="Arial"/>
              </w:rPr>
              <w:t>transportavimo platformą</w:t>
            </w:r>
            <w:r w:rsidR="00FF46D1" w:rsidRPr="00DE3425">
              <w:rPr>
                <w:rFonts w:ascii="Arial" w:hAnsi="Arial" w:cs="Arial"/>
              </w:rPr>
              <w:t xml:space="preserve"> eksploatuoti su</w:t>
            </w:r>
            <w:r w:rsidR="00ED3732" w:rsidRPr="00DE3425">
              <w:rPr>
                <w:rFonts w:ascii="Arial" w:hAnsi="Arial" w:cs="Arial"/>
              </w:rPr>
              <w:t xml:space="preserve"> </w:t>
            </w:r>
            <w:r w:rsidR="00FF46D1" w:rsidRPr="00DE3425">
              <w:rPr>
                <w:rFonts w:ascii="Arial" w:hAnsi="Arial" w:cs="Arial"/>
              </w:rPr>
              <w:t>balniniu vilkiku</w:t>
            </w:r>
            <w:r w:rsidR="00BD108A" w:rsidRPr="00DE3425">
              <w:rPr>
                <w:rFonts w:ascii="Arial" w:hAnsi="Arial" w:cs="Arial"/>
              </w:rPr>
              <w:t xml:space="preserve"> </w:t>
            </w:r>
            <w:r w:rsidRPr="00DE3425">
              <w:rPr>
                <w:rFonts w:ascii="Arial" w:hAnsi="Arial" w:cs="Arial"/>
              </w:rPr>
              <w:t>naudojant</w:t>
            </w:r>
            <w:r w:rsidR="00FF46D1" w:rsidRPr="00DE3425">
              <w:rPr>
                <w:rFonts w:ascii="Arial" w:hAnsi="Arial" w:cs="Arial"/>
              </w:rPr>
              <w:t xml:space="preserve"> „JOST-2” arba analogiš</w:t>
            </w:r>
            <w:r w:rsidRPr="00DE3425">
              <w:rPr>
                <w:rFonts w:ascii="Arial" w:hAnsi="Arial" w:cs="Arial"/>
              </w:rPr>
              <w:t>ko tipo balną</w:t>
            </w:r>
            <w:r w:rsidR="00FF46D1" w:rsidRPr="00DE3425">
              <w:rPr>
                <w:rFonts w:ascii="Arial" w:hAnsi="Arial" w:cs="Arial"/>
              </w:rPr>
              <w:t>, kurio aukštis ne mažiau 1350 mm</w:t>
            </w:r>
          </w:p>
        </w:tc>
        <w:tc>
          <w:tcPr>
            <w:tcW w:w="4508" w:type="dxa"/>
          </w:tcPr>
          <w:p w14:paraId="5333E635" w14:textId="369EE481" w:rsidR="003F6900" w:rsidRPr="00DE3425" w:rsidRDefault="00677F22" w:rsidP="007679F9">
            <w:pPr>
              <w:ind w:right="90"/>
              <w:jc w:val="both"/>
              <w:rPr>
                <w:rFonts w:ascii="Arial" w:eastAsia="Inter" w:hAnsi="Arial" w:cs="Arial"/>
                <w:color w:val="111827"/>
                <w:lang w:val="en-US"/>
              </w:rPr>
            </w:pPr>
            <w:r w:rsidRPr="00DE3425">
              <w:rPr>
                <w:rFonts w:ascii="Arial" w:eastAsia="Inter" w:hAnsi="Arial" w:cs="Arial"/>
                <w:color w:val="111827"/>
                <w:lang w:val="en-US"/>
              </w:rPr>
              <w:t xml:space="preserve">11.2. The design of the coupling toe shall ensure that the transport </w:t>
            </w:r>
            <w:r w:rsidR="00690FB3" w:rsidRPr="00DE3425">
              <w:rPr>
                <w:rFonts w:ascii="Arial" w:eastAsia="Inter" w:hAnsi="Arial" w:cs="Arial"/>
                <w:color w:val="111827"/>
                <w:lang w:val="en-US"/>
              </w:rPr>
              <w:t>platform can</w:t>
            </w:r>
            <w:r w:rsidRPr="00DE3425">
              <w:rPr>
                <w:rFonts w:ascii="Arial" w:eastAsia="Inter" w:hAnsi="Arial" w:cs="Arial"/>
                <w:color w:val="111827"/>
                <w:lang w:val="en-US"/>
              </w:rPr>
              <w:t xml:space="preserve"> be operated with a semi-trailer using a JOST-2 or an equivalent type of saddle with a height of at least 1350 mm</w:t>
            </w:r>
          </w:p>
        </w:tc>
      </w:tr>
      <w:tr w:rsidR="002A34BE" w:rsidRPr="00DE3425" w14:paraId="3337FF40" w14:textId="77777777" w:rsidTr="60BC0081">
        <w:tc>
          <w:tcPr>
            <w:tcW w:w="4508" w:type="dxa"/>
          </w:tcPr>
          <w:p w14:paraId="1AED000C" w14:textId="04744237" w:rsidR="002A34BE" w:rsidRPr="00DE3425" w:rsidRDefault="00A95471" w:rsidP="007679F9">
            <w:pPr>
              <w:ind w:right="90"/>
              <w:jc w:val="both"/>
              <w:rPr>
                <w:rFonts w:ascii="Arial" w:hAnsi="Arial" w:cs="Arial"/>
              </w:rPr>
            </w:pPr>
            <w:r w:rsidRPr="00DE3425">
              <w:rPr>
                <w:rFonts w:ascii="Arial" w:hAnsi="Arial" w:cs="Arial"/>
              </w:rPr>
              <w:t xml:space="preserve">11.3. </w:t>
            </w:r>
            <w:r w:rsidR="008E0745" w:rsidRPr="00DE3425">
              <w:rPr>
                <w:rFonts w:ascii="Arial" w:hAnsi="Arial" w:cs="Arial"/>
              </w:rPr>
              <w:t>Trans</w:t>
            </w:r>
            <w:r w:rsidR="00046140" w:rsidRPr="00DE3425">
              <w:rPr>
                <w:rFonts w:ascii="Arial" w:hAnsi="Arial" w:cs="Arial"/>
              </w:rPr>
              <w:t>port</w:t>
            </w:r>
            <w:r w:rsidR="00807976" w:rsidRPr="00DE3425">
              <w:rPr>
                <w:rFonts w:ascii="Arial" w:hAnsi="Arial" w:cs="Arial"/>
              </w:rPr>
              <w:t>avimo platformo</w:t>
            </w:r>
            <w:r w:rsidR="008E0745" w:rsidRPr="00DE3425">
              <w:rPr>
                <w:rFonts w:ascii="Arial" w:hAnsi="Arial" w:cs="Arial"/>
              </w:rPr>
              <w:t xml:space="preserve">se turi būti pakankamas skaičius, bet ne mažiau kaip 4 kėlimo kojų sistemų ir kėlimo kojų pagrindo plokščių, kad sandėliuojant </w:t>
            </w:r>
            <w:r w:rsidR="00B152BB" w:rsidRPr="00DE3425">
              <w:rPr>
                <w:rFonts w:ascii="Arial" w:hAnsi="Arial" w:cs="Arial"/>
              </w:rPr>
              <w:t>platformą</w:t>
            </w:r>
            <w:r w:rsidR="008E0745" w:rsidRPr="00DE3425">
              <w:rPr>
                <w:rFonts w:ascii="Arial" w:hAnsi="Arial" w:cs="Arial"/>
              </w:rPr>
              <w:t xml:space="preserve"> būtų galima laikyti tiek darbinėje, tiek pakeltoje padėtyje (ratai</w:t>
            </w:r>
            <w:r w:rsidR="007A7DA2" w:rsidRPr="00DE3425">
              <w:rPr>
                <w:rFonts w:ascii="Arial" w:hAnsi="Arial" w:cs="Arial"/>
              </w:rPr>
              <w:t xml:space="preserve"> pakelti</w:t>
            </w:r>
            <w:r w:rsidR="008E0745" w:rsidRPr="00DE3425">
              <w:rPr>
                <w:rFonts w:ascii="Arial" w:hAnsi="Arial" w:cs="Arial"/>
              </w:rPr>
              <w:t xml:space="preserve"> nuo žemės).</w:t>
            </w:r>
          </w:p>
          <w:p w14:paraId="69B1E856" w14:textId="69A37B23" w:rsidR="00DB13A4" w:rsidRPr="00DE3425" w:rsidRDefault="00DB13A4" w:rsidP="007679F9">
            <w:pPr>
              <w:ind w:right="90"/>
              <w:jc w:val="both"/>
              <w:rPr>
                <w:rFonts w:ascii="Arial" w:hAnsi="Arial" w:cs="Arial"/>
              </w:rPr>
            </w:pPr>
            <w:r w:rsidRPr="00DE3425">
              <w:rPr>
                <w:rFonts w:ascii="Arial" w:hAnsi="Arial" w:cs="Arial"/>
              </w:rPr>
              <w:t>Transportavimo platform</w:t>
            </w:r>
            <w:r w:rsidR="00655101" w:rsidRPr="00DE3425">
              <w:rPr>
                <w:rFonts w:ascii="Arial" w:hAnsi="Arial" w:cs="Arial"/>
              </w:rPr>
              <w:t>ų</w:t>
            </w:r>
            <w:r w:rsidRPr="00DE3425">
              <w:rPr>
                <w:rFonts w:ascii="Arial" w:hAnsi="Arial" w:cs="Arial"/>
              </w:rPr>
              <w:t xml:space="preserve">, kurių bendroji masė didesnė kaip 38 t ir (arba) ilgis didesnis kaip 18 m, ašys turi būti </w:t>
            </w:r>
            <w:proofErr w:type="spellStart"/>
            <w:r w:rsidRPr="00DE3425">
              <w:rPr>
                <w:rFonts w:ascii="Arial" w:hAnsi="Arial" w:cs="Arial"/>
              </w:rPr>
              <w:t>hidrauliškai</w:t>
            </w:r>
            <w:proofErr w:type="spellEnd"/>
            <w:r w:rsidRPr="00DE3425">
              <w:rPr>
                <w:rFonts w:ascii="Arial" w:hAnsi="Arial" w:cs="Arial"/>
              </w:rPr>
              <w:t xml:space="preserve"> pasukamos. Transportavimo platformo</w:t>
            </w:r>
            <w:r w:rsidR="00655101" w:rsidRPr="00DE3425">
              <w:rPr>
                <w:rFonts w:ascii="Arial" w:hAnsi="Arial" w:cs="Arial"/>
              </w:rPr>
              <w:t xml:space="preserve">se </w:t>
            </w:r>
            <w:r w:rsidRPr="00DE3425">
              <w:rPr>
                <w:rFonts w:ascii="Arial" w:hAnsi="Arial" w:cs="Arial"/>
              </w:rPr>
              <w:t>turi būti uždara hidraulinė sistema su akumuliatoriniu elektriniu siurbliu ir alyvos baku, pripildytu hidraulinės arktinės alyvos. Transportavimo platform</w:t>
            </w:r>
            <w:r w:rsidR="00655101" w:rsidRPr="00DE3425">
              <w:rPr>
                <w:rFonts w:ascii="Arial" w:hAnsi="Arial" w:cs="Arial"/>
              </w:rPr>
              <w:t>ų</w:t>
            </w:r>
            <w:r w:rsidRPr="00DE3425">
              <w:rPr>
                <w:rFonts w:ascii="Arial" w:hAnsi="Arial" w:cs="Arial"/>
              </w:rPr>
              <w:t xml:space="preserve"> ašis turi turėti hidraulinę pakabą ir "hidraulinį užraktą" prie kiekvienos ašies, kad prireikus ašis būtų atjungta nuo sistemos. Transporto platformo</w:t>
            </w:r>
            <w:r w:rsidR="00655101" w:rsidRPr="00DE3425">
              <w:rPr>
                <w:rFonts w:ascii="Arial" w:hAnsi="Arial" w:cs="Arial"/>
              </w:rPr>
              <w:t xml:space="preserve">se </w:t>
            </w:r>
            <w:r w:rsidRPr="00DE3425">
              <w:rPr>
                <w:rFonts w:ascii="Arial" w:hAnsi="Arial" w:cs="Arial"/>
              </w:rPr>
              <w:t xml:space="preserve">iki 38 t imtinai ir (arba) iki 18 m ilgio </w:t>
            </w:r>
            <w:proofErr w:type="spellStart"/>
            <w:r w:rsidRPr="00DE3425">
              <w:rPr>
                <w:rFonts w:ascii="Arial" w:hAnsi="Arial" w:cs="Arial"/>
              </w:rPr>
              <w:t>hidrauliškai</w:t>
            </w:r>
            <w:proofErr w:type="spellEnd"/>
            <w:r w:rsidRPr="00DE3425">
              <w:rPr>
                <w:rFonts w:ascii="Arial" w:hAnsi="Arial" w:cs="Arial"/>
              </w:rPr>
              <w:t xml:space="preserve"> besisukančios ašys nėra privalomos.</w:t>
            </w:r>
          </w:p>
        </w:tc>
        <w:tc>
          <w:tcPr>
            <w:tcW w:w="4508" w:type="dxa"/>
          </w:tcPr>
          <w:p w14:paraId="5599FE84" w14:textId="036CB105" w:rsidR="002A34BE" w:rsidRPr="00DE3425" w:rsidRDefault="00A95471" w:rsidP="007679F9">
            <w:pPr>
              <w:ind w:right="90"/>
              <w:jc w:val="both"/>
              <w:rPr>
                <w:rFonts w:ascii="Arial" w:eastAsia="Inter" w:hAnsi="Arial" w:cs="Arial"/>
                <w:color w:val="111827"/>
                <w:lang w:val="en-US"/>
              </w:rPr>
            </w:pPr>
            <w:r w:rsidRPr="00DE3425">
              <w:rPr>
                <w:rFonts w:ascii="Arial" w:eastAsia="Inter" w:hAnsi="Arial" w:cs="Arial"/>
                <w:color w:val="111827"/>
                <w:lang w:val="en-US"/>
              </w:rPr>
              <w:t>11.3. The transport platform</w:t>
            </w:r>
            <w:r w:rsidR="00723371" w:rsidRPr="00DE3425">
              <w:rPr>
                <w:rFonts w:ascii="Arial" w:eastAsia="Inter" w:hAnsi="Arial" w:cs="Arial"/>
                <w:color w:val="111827"/>
                <w:lang w:val="en-US"/>
              </w:rPr>
              <w:t xml:space="preserve">s must be equipped with </w:t>
            </w:r>
            <w:proofErr w:type="gramStart"/>
            <w:r w:rsidR="00723371" w:rsidRPr="00DE3425">
              <w:rPr>
                <w:rFonts w:ascii="Arial" w:eastAsia="Inter" w:hAnsi="Arial" w:cs="Arial"/>
                <w:color w:val="111827"/>
                <w:lang w:val="en-US"/>
              </w:rPr>
              <w:t>a sufficient number</w:t>
            </w:r>
            <w:proofErr w:type="gramEnd"/>
            <w:r w:rsidR="00723371" w:rsidRPr="00DE3425">
              <w:rPr>
                <w:rFonts w:ascii="Arial" w:eastAsia="Inter" w:hAnsi="Arial" w:cs="Arial"/>
                <w:color w:val="111827"/>
                <w:lang w:val="en-US"/>
              </w:rPr>
              <w:t xml:space="preserve">, but not less than 4, of lift leg systems and lift leg base plates to hold </w:t>
            </w:r>
            <w:r w:rsidRPr="00DE3425">
              <w:rPr>
                <w:rFonts w:ascii="Arial" w:eastAsia="Inter" w:hAnsi="Arial" w:cs="Arial"/>
                <w:color w:val="111827"/>
                <w:lang w:val="en-US"/>
              </w:rPr>
              <w:t>the transport platform</w:t>
            </w:r>
            <w:r w:rsidR="00723371" w:rsidRPr="00DE3425">
              <w:rPr>
                <w:rFonts w:ascii="Arial" w:eastAsia="Inter" w:hAnsi="Arial" w:cs="Arial"/>
                <w:color w:val="111827"/>
                <w:lang w:val="en-US"/>
              </w:rPr>
              <w:t xml:space="preserve"> in both the working position and in the raised (wheels off the ground) position when in storage.</w:t>
            </w:r>
          </w:p>
          <w:p w14:paraId="692B0A53" w14:textId="001B09F4" w:rsidR="004B1E9F" w:rsidRPr="00DE3425" w:rsidRDefault="00FA1C68" w:rsidP="007679F9">
            <w:pPr>
              <w:ind w:right="90"/>
              <w:jc w:val="both"/>
              <w:rPr>
                <w:rFonts w:ascii="Arial" w:eastAsia="Inter" w:hAnsi="Arial" w:cs="Arial"/>
                <w:color w:val="111827"/>
                <w:lang w:val="en-US"/>
              </w:rPr>
            </w:pPr>
            <w:r w:rsidRPr="00DE3425">
              <w:rPr>
                <w:rFonts w:ascii="Arial" w:eastAsia="Inter" w:hAnsi="Arial" w:cs="Arial"/>
                <w:color w:val="111827"/>
                <w:lang w:val="en-US"/>
              </w:rPr>
              <w:t xml:space="preserve">For transport </w:t>
            </w:r>
            <w:r w:rsidR="09F971D3" w:rsidRPr="00DE3425">
              <w:rPr>
                <w:rFonts w:ascii="Arial" w:eastAsia="Inter" w:hAnsi="Arial" w:cs="Arial"/>
                <w:color w:val="111827"/>
                <w:lang w:val="en-US"/>
              </w:rPr>
              <w:t>platforms with</w:t>
            </w:r>
            <w:r w:rsidRPr="00DE3425">
              <w:rPr>
                <w:rFonts w:ascii="Arial" w:eastAsia="Inter" w:hAnsi="Arial" w:cs="Arial"/>
                <w:color w:val="111827"/>
                <w:lang w:val="en-US"/>
              </w:rPr>
              <w:t xml:space="preserve"> a gross vehicle weight exceeding 38 t and/or length exceeding 18 m, the axles must be hydraulically turntable.</w:t>
            </w:r>
            <w:r w:rsidRPr="00DE3425">
              <w:rPr>
                <w:rFonts w:ascii="Arial" w:hAnsi="Arial" w:cs="Arial"/>
                <w:color w:val="000000" w:themeColor="text1"/>
                <w:lang w:val="en-US"/>
              </w:rPr>
              <w:t xml:space="preserve"> </w:t>
            </w:r>
            <w:r w:rsidR="00D75764" w:rsidRPr="00DE3425">
              <w:rPr>
                <w:rFonts w:ascii="Arial" w:eastAsia="Inter" w:hAnsi="Arial" w:cs="Arial"/>
                <w:color w:val="111827"/>
                <w:lang w:val="en-US"/>
              </w:rPr>
              <w:t xml:space="preserve">The </w:t>
            </w:r>
            <w:r w:rsidR="00242E81" w:rsidRPr="00DE3425">
              <w:rPr>
                <w:rFonts w:ascii="Arial" w:eastAsia="Inter" w:hAnsi="Arial" w:cs="Arial"/>
                <w:color w:val="111827"/>
                <w:lang w:val="en-US"/>
              </w:rPr>
              <w:t>transport platform</w:t>
            </w:r>
            <w:r w:rsidR="00D75764" w:rsidRPr="00DE3425">
              <w:rPr>
                <w:rFonts w:ascii="Arial" w:eastAsia="Inter" w:hAnsi="Arial" w:cs="Arial"/>
                <w:color w:val="111827"/>
                <w:lang w:val="en-US"/>
              </w:rPr>
              <w:t xml:space="preserve"> must have an enclosed hydraulic system with </w:t>
            </w:r>
            <w:r w:rsidR="4FC885A2" w:rsidRPr="00DE3425">
              <w:rPr>
                <w:rFonts w:ascii="Arial" w:eastAsia="Inter" w:hAnsi="Arial" w:cs="Arial"/>
                <w:color w:val="111827"/>
                <w:lang w:val="en-US"/>
              </w:rPr>
              <w:t>a battery</w:t>
            </w:r>
            <w:r w:rsidR="00D75764" w:rsidRPr="00DE3425">
              <w:rPr>
                <w:rFonts w:ascii="Arial" w:eastAsia="Inter" w:hAnsi="Arial" w:cs="Arial"/>
                <w:color w:val="111827"/>
                <w:lang w:val="en-US"/>
              </w:rPr>
              <w:t xml:space="preserve">-operated electric pump and oil tank filled with hydraulic arctic oil. </w:t>
            </w:r>
            <w:r w:rsidR="00B8405A" w:rsidRPr="00DE3425">
              <w:rPr>
                <w:rFonts w:ascii="Arial" w:eastAsia="Inter" w:hAnsi="Arial" w:cs="Arial"/>
                <w:color w:val="111827"/>
                <w:lang w:val="en-US"/>
              </w:rPr>
              <w:t>Transport</w:t>
            </w:r>
            <w:r w:rsidRPr="00DE3425">
              <w:rPr>
                <w:rFonts w:ascii="Arial" w:eastAsia="Inter" w:hAnsi="Arial" w:cs="Arial"/>
                <w:color w:val="111827"/>
                <w:lang w:val="en-US"/>
              </w:rPr>
              <w:t xml:space="preserve"> </w:t>
            </w:r>
            <w:r w:rsidR="343FE515" w:rsidRPr="00DE3425">
              <w:rPr>
                <w:rFonts w:ascii="Arial" w:eastAsia="Inter" w:hAnsi="Arial" w:cs="Arial"/>
                <w:color w:val="111827"/>
                <w:lang w:val="en-US"/>
              </w:rPr>
              <w:t>platforms axle</w:t>
            </w:r>
            <w:r w:rsidR="00D75764" w:rsidRPr="00DE3425">
              <w:rPr>
                <w:rFonts w:ascii="Arial" w:eastAsia="Inter" w:hAnsi="Arial" w:cs="Arial"/>
                <w:color w:val="111827"/>
                <w:lang w:val="en-US"/>
              </w:rPr>
              <w:t xml:space="preserve"> must have hydraulic suspension and a "hydraulic lock" at each axle to disconnect the axle from the system if </w:t>
            </w:r>
            <w:r w:rsidR="5CD78F47" w:rsidRPr="00DE3425">
              <w:rPr>
                <w:rFonts w:ascii="Arial" w:eastAsia="Inter" w:hAnsi="Arial" w:cs="Arial"/>
                <w:color w:val="111827"/>
                <w:lang w:val="en-US"/>
              </w:rPr>
              <w:t>necessary.</w:t>
            </w:r>
            <w:r w:rsidR="00417ECC" w:rsidRPr="00DE3425">
              <w:rPr>
                <w:rFonts w:ascii="Arial" w:hAnsi="Arial" w:cs="Arial"/>
                <w:color w:val="000000" w:themeColor="text1"/>
                <w:lang w:val="en-US"/>
              </w:rPr>
              <w:t xml:space="preserve"> </w:t>
            </w:r>
            <w:r w:rsidR="00417ECC" w:rsidRPr="00DE3425">
              <w:rPr>
                <w:rFonts w:ascii="Arial" w:eastAsia="Inter" w:hAnsi="Arial" w:cs="Arial"/>
                <w:color w:val="111827"/>
                <w:lang w:val="en-US"/>
              </w:rPr>
              <w:t xml:space="preserve">For </w:t>
            </w:r>
            <w:r w:rsidRPr="00DE3425">
              <w:rPr>
                <w:rFonts w:ascii="Arial" w:eastAsia="Inter" w:hAnsi="Arial" w:cs="Arial"/>
                <w:color w:val="111827"/>
                <w:lang w:val="en-US"/>
              </w:rPr>
              <w:t>transport platforms</w:t>
            </w:r>
            <w:r w:rsidR="00417ECC" w:rsidRPr="00DE3425">
              <w:rPr>
                <w:rFonts w:ascii="Arial" w:eastAsia="Inter" w:hAnsi="Arial" w:cs="Arial"/>
                <w:color w:val="111827"/>
                <w:lang w:val="en-US"/>
              </w:rPr>
              <w:t xml:space="preserve"> up to and including 38 t GVW and/or up to and including 18 m length, hydraulically turning axles are not mandatory</w:t>
            </w:r>
            <w:r w:rsidRPr="00DE3425">
              <w:rPr>
                <w:rFonts w:ascii="Arial" w:eastAsia="Inter" w:hAnsi="Arial" w:cs="Arial"/>
                <w:color w:val="111827"/>
                <w:lang w:val="en-US"/>
              </w:rPr>
              <w:t>.</w:t>
            </w:r>
          </w:p>
        </w:tc>
      </w:tr>
      <w:tr w:rsidR="00E85BC9" w:rsidRPr="00DE3425" w14:paraId="4AC839EF" w14:textId="77777777" w:rsidTr="60BC0081">
        <w:tc>
          <w:tcPr>
            <w:tcW w:w="4508" w:type="dxa"/>
          </w:tcPr>
          <w:p w14:paraId="49028039" w14:textId="661FB5EF" w:rsidR="00E85BC9" w:rsidRPr="00DE3425" w:rsidRDefault="008C44CE" w:rsidP="007679F9">
            <w:pPr>
              <w:ind w:right="90"/>
              <w:jc w:val="both"/>
              <w:rPr>
                <w:rFonts w:ascii="Arial" w:hAnsi="Arial" w:cs="Arial"/>
              </w:rPr>
            </w:pPr>
            <w:r w:rsidRPr="00DE3425">
              <w:rPr>
                <w:rFonts w:ascii="Arial" w:hAnsi="Arial" w:cs="Arial"/>
              </w:rPr>
              <w:t>11.</w:t>
            </w:r>
            <w:r w:rsidR="00A95471" w:rsidRPr="00DE3425">
              <w:rPr>
                <w:rFonts w:ascii="Arial" w:hAnsi="Arial" w:cs="Arial"/>
              </w:rPr>
              <w:t>4</w:t>
            </w:r>
            <w:r w:rsidRPr="00DE3425">
              <w:rPr>
                <w:rFonts w:ascii="Arial" w:hAnsi="Arial" w:cs="Arial"/>
              </w:rPr>
              <w:t>. Transportavimo</w:t>
            </w:r>
            <w:r w:rsidR="00E85BC9" w:rsidRPr="00DE3425">
              <w:rPr>
                <w:rFonts w:ascii="Arial" w:hAnsi="Arial" w:cs="Arial"/>
              </w:rPr>
              <w:t xml:space="preserve"> platform</w:t>
            </w:r>
            <w:r w:rsidR="00655101" w:rsidRPr="00DE3425">
              <w:rPr>
                <w:rFonts w:ascii="Arial" w:hAnsi="Arial" w:cs="Arial"/>
              </w:rPr>
              <w:t>ų</w:t>
            </w:r>
            <w:r w:rsidR="00E85BC9" w:rsidRPr="00DE3425">
              <w:rPr>
                <w:rFonts w:ascii="Arial" w:hAnsi="Arial" w:cs="Arial"/>
              </w:rPr>
              <w:t xml:space="preserve"> ilgis ne didesnis nei 1</w:t>
            </w:r>
            <w:r w:rsidR="6F539951" w:rsidRPr="00DE3425">
              <w:rPr>
                <w:rFonts w:ascii="Arial" w:hAnsi="Arial" w:cs="Arial"/>
              </w:rPr>
              <w:t>8</w:t>
            </w:r>
            <w:r w:rsidR="00E85BC9" w:rsidRPr="00DE3425">
              <w:rPr>
                <w:rFonts w:ascii="Arial" w:hAnsi="Arial" w:cs="Arial"/>
              </w:rPr>
              <w:t xml:space="preserve"> metro, plotis ne didesnis nei 3,00 metro.</w:t>
            </w:r>
          </w:p>
        </w:tc>
        <w:tc>
          <w:tcPr>
            <w:tcW w:w="4508" w:type="dxa"/>
          </w:tcPr>
          <w:p w14:paraId="7FFDE85D" w14:textId="5D5A073A" w:rsidR="00E85BC9" w:rsidRPr="00DE3425" w:rsidRDefault="00C44DE7" w:rsidP="007679F9">
            <w:pPr>
              <w:ind w:right="90"/>
              <w:jc w:val="both"/>
              <w:rPr>
                <w:rFonts w:ascii="Arial" w:eastAsia="Inter" w:hAnsi="Arial" w:cs="Arial"/>
                <w:color w:val="111827"/>
                <w:lang w:val="en-US"/>
              </w:rPr>
            </w:pPr>
            <w:r w:rsidRPr="00DE3425">
              <w:rPr>
                <w:rFonts w:ascii="Arial" w:eastAsia="Inter" w:hAnsi="Arial" w:cs="Arial"/>
                <w:color w:val="111827"/>
                <w:lang w:val="en-US"/>
              </w:rPr>
              <w:t>11.</w:t>
            </w:r>
            <w:r w:rsidR="00A95471" w:rsidRPr="00DE3425">
              <w:rPr>
                <w:rFonts w:ascii="Arial" w:eastAsia="Inter" w:hAnsi="Arial" w:cs="Arial"/>
                <w:color w:val="111827"/>
                <w:lang w:val="en-US"/>
              </w:rPr>
              <w:t>4</w:t>
            </w:r>
            <w:r w:rsidRPr="00DE3425">
              <w:rPr>
                <w:rFonts w:ascii="Arial" w:eastAsia="Inter" w:hAnsi="Arial" w:cs="Arial"/>
                <w:color w:val="111827"/>
                <w:lang w:val="en-US"/>
              </w:rPr>
              <w:t>. The length of the transport platform</w:t>
            </w:r>
            <w:r w:rsidR="00B05434" w:rsidRPr="00DE3425">
              <w:rPr>
                <w:rFonts w:ascii="Arial" w:eastAsia="Inter" w:hAnsi="Arial" w:cs="Arial"/>
                <w:color w:val="111827"/>
                <w:lang w:val="en-US"/>
              </w:rPr>
              <w:t xml:space="preserve">s </w:t>
            </w:r>
            <w:r w:rsidRPr="00DE3425">
              <w:rPr>
                <w:rFonts w:ascii="Arial" w:eastAsia="Inter" w:hAnsi="Arial" w:cs="Arial"/>
                <w:color w:val="111827"/>
                <w:lang w:val="en-US"/>
              </w:rPr>
              <w:t>shall not exceed 1</w:t>
            </w:r>
            <w:r w:rsidR="0647E82B" w:rsidRPr="00DE3425">
              <w:rPr>
                <w:rFonts w:ascii="Arial" w:eastAsia="Inter" w:hAnsi="Arial" w:cs="Arial"/>
                <w:color w:val="111827"/>
                <w:lang w:val="en-US"/>
              </w:rPr>
              <w:t>8</w:t>
            </w:r>
            <w:r w:rsidRPr="00DE3425">
              <w:rPr>
                <w:rFonts w:ascii="Arial" w:eastAsia="Inter" w:hAnsi="Arial" w:cs="Arial"/>
                <w:color w:val="111827"/>
                <w:lang w:val="en-US"/>
              </w:rPr>
              <w:t xml:space="preserve"> </w:t>
            </w:r>
            <w:r w:rsidR="76F7C2E3" w:rsidRPr="00DE3425">
              <w:rPr>
                <w:rFonts w:ascii="Arial" w:eastAsia="Inter" w:hAnsi="Arial" w:cs="Arial"/>
                <w:color w:val="111827"/>
                <w:lang w:val="en-US"/>
              </w:rPr>
              <w:t>meters,</w:t>
            </w:r>
            <w:r w:rsidRPr="00DE3425">
              <w:rPr>
                <w:rFonts w:ascii="Arial" w:eastAsia="Inter" w:hAnsi="Arial" w:cs="Arial"/>
                <w:color w:val="111827"/>
                <w:lang w:val="en-US"/>
              </w:rPr>
              <w:t xml:space="preserve"> and the width shall not exceed 3,00 </w:t>
            </w:r>
            <w:r w:rsidR="00677F22" w:rsidRPr="00DE3425">
              <w:rPr>
                <w:rFonts w:ascii="Arial" w:eastAsia="Inter" w:hAnsi="Arial" w:cs="Arial"/>
                <w:color w:val="111827"/>
                <w:lang w:val="en-US"/>
              </w:rPr>
              <w:t>meters</w:t>
            </w:r>
          </w:p>
        </w:tc>
      </w:tr>
      <w:tr w:rsidR="00E85BC9" w:rsidRPr="00DE3425" w14:paraId="7D618AB3" w14:textId="77777777" w:rsidTr="60BC0081">
        <w:tc>
          <w:tcPr>
            <w:tcW w:w="4508" w:type="dxa"/>
          </w:tcPr>
          <w:p w14:paraId="7E63734A" w14:textId="447ADFBB" w:rsidR="00E85BC9" w:rsidRPr="00DE3425" w:rsidRDefault="00AA17EF" w:rsidP="007679F9">
            <w:pPr>
              <w:ind w:right="90"/>
              <w:jc w:val="both"/>
              <w:rPr>
                <w:rFonts w:ascii="Arial" w:hAnsi="Arial" w:cs="Arial"/>
              </w:rPr>
            </w:pPr>
            <w:r w:rsidRPr="00DE3425">
              <w:rPr>
                <w:rFonts w:ascii="Arial" w:hAnsi="Arial" w:cs="Arial"/>
              </w:rPr>
              <w:t xml:space="preserve">11. </w:t>
            </w:r>
            <w:r w:rsidR="00A95471" w:rsidRPr="00DE3425">
              <w:rPr>
                <w:rFonts w:ascii="Arial" w:hAnsi="Arial" w:cs="Arial"/>
              </w:rPr>
              <w:t>5</w:t>
            </w:r>
            <w:r w:rsidRPr="00DE3425">
              <w:rPr>
                <w:rFonts w:ascii="Arial" w:hAnsi="Arial" w:cs="Arial"/>
              </w:rPr>
              <w:t xml:space="preserve">. </w:t>
            </w:r>
            <w:r w:rsidR="00E85BC9" w:rsidRPr="00DE3425">
              <w:rPr>
                <w:rFonts w:ascii="Arial" w:hAnsi="Arial" w:cs="Arial"/>
              </w:rPr>
              <w:t xml:space="preserve">Bendras </w:t>
            </w:r>
            <w:r w:rsidRPr="00DE3425">
              <w:rPr>
                <w:rFonts w:ascii="Arial" w:hAnsi="Arial" w:cs="Arial"/>
              </w:rPr>
              <w:t>transportavimo platform</w:t>
            </w:r>
            <w:r w:rsidR="63DC421C" w:rsidRPr="00DE3425">
              <w:rPr>
                <w:rFonts w:ascii="Arial" w:hAnsi="Arial" w:cs="Arial"/>
              </w:rPr>
              <w:t>os</w:t>
            </w:r>
            <w:r w:rsidRPr="00DE3425">
              <w:rPr>
                <w:rFonts w:ascii="Arial" w:hAnsi="Arial" w:cs="Arial"/>
              </w:rPr>
              <w:t xml:space="preserve"> </w:t>
            </w:r>
            <w:r w:rsidR="00E85BC9" w:rsidRPr="00DE3425">
              <w:rPr>
                <w:rFonts w:ascii="Arial" w:hAnsi="Arial" w:cs="Arial"/>
              </w:rPr>
              <w:t xml:space="preserve">su </w:t>
            </w:r>
            <w:r w:rsidRPr="00DE3425">
              <w:rPr>
                <w:rFonts w:ascii="Arial" w:hAnsi="Arial" w:cs="Arial"/>
              </w:rPr>
              <w:t>visa sumontuota įranga</w:t>
            </w:r>
            <w:r w:rsidR="00E85BC9" w:rsidRPr="00DE3425">
              <w:rPr>
                <w:rFonts w:ascii="Arial" w:hAnsi="Arial" w:cs="Arial"/>
              </w:rPr>
              <w:t xml:space="preserve"> </w:t>
            </w:r>
            <w:r w:rsidR="2A9BDA14" w:rsidRPr="00DE3425">
              <w:rPr>
                <w:rFonts w:ascii="Arial" w:hAnsi="Arial" w:cs="Arial"/>
              </w:rPr>
              <w:t xml:space="preserve">aukštis </w:t>
            </w:r>
            <w:r w:rsidR="00E85BC9" w:rsidRPr="00DE3425">
              <w:rPr>
                <w:rFonts w:ascii="Arial" w:hAnsi="Arial" w:cs="Arial"/>
              </w:rPr>
              <w:t>negali viršyti 4,5 metro.</w:t>
            </w:r>
            <w:r w:rsidRPr="00DE3425">
              <w:rPr>
                <w:rFonts w:ascii="Arial" w:hAnsi="Arial" w:cs="Arial"/>
              </w:rPr>
              <w:tab/>
            </w:r>
            <w:r w:rsidR="00E85BC9" w:rsidRPr="00DE3425">
              <w:rPr>
                <w:rFonts w:ascii="Arial" w:hAnsi="Arial" w:cs="Arial"/>
              </w:rPr>
              <w:t>.</w:t>
            </w:r>
          </w:p>
        </w:tc>
        <w:tc>
          <w:tcPr>
            <w:tcW w:w="4508" w:type="dxa"/>
          </w:tcPr>
          <w:p w14:paraId="484AEC8C" w14:textId="42F80FB1" w:rsidR="00E85BC9" w:rsidRPr="00DE3425" w:rsidRDefault="00C44DE7" w:rsidP="007679F9">
            <w:pPr>
              <w:ind w:right="90"/>
              <w:jc w:val="both"/>
              <w:rPr>
                <w:rFonts w:ascii="Arial" w:eastAsia="Inter" w:hAnsi="Arial" w:cs="Arial"/>
                <w:color w:val="111827"/>
                <w:lang w:val="en-US"/>
              </w:rPr>
            </w:pPr>
            <w:r w:rsidRPr="00DE3425">
              <w:rPr>
                <w:rFonts w:ascii="Arial" w:eastAsia="Inter" w:hAnsi="Arial" w:cs="Arial"/>
                <w:color w:val="111827"/>
                <w:lang w:val="en-US"/>
              </w:rPr>
              <w:t>11.</w:t>
            </w:r>
            <w:r w:rsidR="00A95471" w:rsidRPr="00DE3425">
              <w:rPr>
                <w:rFonts w:ascii="Arial" w:eastAsia="Inter" w:hAnsi="Arial" w:cs="Arial"/>
                <w:color w:val="111827"/>
                <w:lang w:val="en-US"/>
              </w:rPr>
              <w:t>5</w:t>
            </w:r>
            <w:r w:rsidRPr="00DE3425">
              <w:rPr>
                <w:rFonts w:ascii="Arial" w:eastAsia="Inter" w:hAnsi="Arial" w:cs="Arial"/>
                <w:color w:val="111827"/>
                <w:lang w:val="en-US"/>
              </w:rPr>
              <w:t>. The total length of the transport platform</w:t>
            </w:r>
            <w:r w:rsidR="00B05434" w:rsidRPr="00DE3425">
              <w:rPr>
                <w:rFonts w:ascii="Arial" w:eastAsia="Inter" w:hAnsi="Arial" w:cs="Arial"/>
                <w:color w:val="111827"/>
                <w:lang w:val="en-US"/>
              </w:rPr>
              <w:t xml:space="preserve"> </w:t>
            </w:r>
            <w:r w:rsidRPr="00DE3425">
              <w:rPr>
                <w:rFonts w:ascii="Arial" w:eastAsia="Inter" w:hAnsi="Arial" w:cs="Arial"/>
                <w:color w:val="111827"/>
                <w:lang w:val="en-US"/>
              </w:rPr>
              <w:t xml:space="preserve">with all the installed equipment </w:t>
            </w:r>
            <w:r w:rsidR="00677F22" w:rsidRPr="00DE3425">
              <w:rPr>
                <w:rFonts w:ascii="Arial" w:eastAsia="Inter" w:hAnsi="Arial" w:cs="Arial"/>
                <w:color w:val="111827"/>
                <w:lang w:val="en-US"/>
              </w:rPr>
              <w:t>cannot</w:t>
            </w:r>
            <w:r w:rsidRPr="00DE3425">
              <w:rPr>
                <w:rFonts w:ascii="Arial" w:eastAsia="Inter" w:hAnsi="Arial" w:cs="Arial"/>
                <w:color w:val="111827"/>
                <w:lang w:val="en-US"/>
              </w:rPr>
              <w:t xml:space="preserve"> exceed 4.5 meters.</w:t>
            </w:r>
          </w:p>
        </w:tc>
      </w:tr>
      <w:tr w:rsidR="00E85BC9" w:rsidRPr="00DE3425" w14:paraId="21D6969E" w14:textId="77777777" w:rsidTr="60BC0081">
        <w:tc>
          <w:tcPr>
            <w:tcW w:w="4508" w:type="dxa"/>
          </w:tcPr>
          <w:p w14:paraId="3EF76919" w14:textId="405D139D" w:rsidR="00C518DD" w:rsidRPr="00DE3425" w:rsidRDefault="00AA17EF" w:rsidP="007679F9">
            <w:pPr>
              <w:ind w:right="90"/>
              <w:jc w:val="both"/>
              <w:rPr>
                <w:rFonts w:ascii="Arial" w:hAnsi="Arial" w:cs="Arial"/>
              </w:rPr>
            </w:pPr>
            <w:r w:rsidRPr="00DE3425">
              <w:rPr>
                <w:rFonts w:ascii="Arial" w:hAnsi="Arial" w:cs="Arial"/>
              </w:rPr>
              <w:t>11.</w:t>
            </w:r>
            <w:r w:rsidR="00A95471" w:rsidRPr="00DE3425">
              <w:rPr>
                <w:rFonts w:ascii="Arial" w:hAnsi="Arial" w:cs="Arial"/>
              </w:rPr>
              <w:t>6</w:t>
            </w:r>
            <w:r w:rsidRPr="00DE3425">
              <w:rPr>
                <w:rFonts w:ascii="Arial" w:hAnsi="Arial" w:cs="Arial"/>
              </w:rPr>
              <w:t xml:space="preserve">. </w:t>
            </w:r>
            <w:r w:rsidR="00AA079A" w:rsidRPr="00DE3425">
              <w:rPr>
                <w:rFonts w:ascii="Arial" w:hAnsi="Arial" w:cs="Arial"/>
              </w:rPr>
              <w:t xml:space="preserve">Transportavimo </w:t>
            </w:r>
            <w:r w:rsidR="007A30A3" w:rsidRPr="00DE3425">
              <w:rPr>
                <w:rFonts w:ascii="Arial" w:hAnsi="Arial" w:cs="Arial"/>
              </w:rPr>
              <w:t xml:space="preserve">platformos </w:t>
            </w:r>
            <w:r w:rsidR="00C518DD" w:rsidRPr="00DE3425">
              <w:rPr>
                <w:rFonts w:ascii="Arial" w:hAnsi="Arial" w:cs="Arial"/>
              </w:rPr>
              <w:t>bendroji ašių apkrova, priklausomai nuo atstumo „d“ (metrais) tarp jų, neturi viršyti:</w:t>
            </w:r>
          </w:p>
          <w:p w14:paraId="7336E985" w14:textId="77777777" w:rsidR="00C518DD" w:rsidRPr="00DE3425" w:rsidRDefault="00C518DD" w:rsidP="007679F9">
            <w:pPr>
              <w:pStyle w:val="ListParagraph"/>
              <w:numPr>
                <w:ilvl w:val="0"/>
                <w:numId w:val="9"/>
              </w:numPr>
              <w:ind w:right="90"/>
              <w:jc w:val="both"/>
              <w:rPr>
                <w:rFonts w:ascii="Arial" w:hAnsi="Arial" w:cs="Arial"/>
              </w:rPr>
            </w:pPr>
            <w:r w:rsidRPr="00DE3425">
              <w:rPr>
                <w:rFonts w:ascii="Arial" w:hAnsi="Arial" w:cs="Arial"/>
              </w:rPr>
              <w:t>d &lt; 1,00-11 t;</w:t>
            </w:r>
          </w:p>
          <w:p w14:paraId="389E745A" w14:textId="77777777" w:rsidR="00C518DD" w:rsidRPr="00DE3425" w:rsidRDefault="00C518DD" w:rsidP="007679F9">
            <w:pPr>
              <w:pStyle w:val="ListParagraph"/>
              <w:numPr>
                <w:ilvl w:val="0"/>
                <w:numId w:val="9"/>
              </w:numPr>
              <w:ind w:right="90"/>
              <w:jc w:val="both"/>
              <w:rPr>
                <w:rFonts w:ascii="Arial" w:hAnsi="Arial" w:cs="Arial"/>
              </w:rPr>
            </w:pPr>
            <w:r w:rsidRPr="00DE3425">
              <w:rPr>
                <w:rFonts w:ascii="Arial" w:hAnsi="Arial" w:cs="Arial"/>
              </w:rPr>
              <w:t>1,00 &lt; d &lt; 1,30 - 16 t;</w:t>
            </w:r>
          </w:p>
          <w:p w14:paraId="3A541DEF" w14:textId="77777777" w:rsidR="00C518DD" w:rsidRPr="00DE3425" w:rsidRDefault="00C518DD" w:rsidP="007679F9">
            <w:pPr>
              <w:pStyle w:val="ListParagraph"/>
              <w:numPr>
                <w:ilvl w:val="0"/>
                <w:numId w:val="9"/>
              </w:numPr>
              <w:ind w:right="90"/>
              <w:jc w:val="both"/>
              <w:rPr>
                <w:rFonts w:ascii="Arial" w:hAnsi="Arial" w:cs="Arial"/>
              </w:rPr>
            </w:pPr>
            <w:r w:rsidRPr="00DE3425">
              <w:rPr>
                <w:rFonts w:ascii="Arial" w:hAnsi="Arial" w:cs="Arial"/>
              </w:rPr>
              <w:t>1,30 &lt; d &lt; 1,80 - 18 t;</w:t>
            </w:r>
          </w:p>
          <w:p w14:paraId="2212FF0C" w14:textId="7912F804" w:rsidR="00E05BFC" w:rsidRPr="00DE3425" w:rsidRDefault="00C518DD" w:rsidP="007679F9">
            <w:pPr>
              <w:pStyle w:val="ListParagraph"/>
              <w:numPr>
                <w:ilvl w:val="0"/>
                <w:numId w:val="9"/>
              </w:numPr>
              <w:ind w:right="90"/>
              <w:jc w:val="both"/>
              <w:rPr>
                <w:rFonts w:ascii="Arial" w:hAnsi="Arial" w:cs="Arial"/>
              </w:rPr>
            </w:pPr>
            <w:r w:rsidRPr="00DE3425">
              <w:rPr>
                <w:rFonts w:ascii="Arial" w:hAnsi="Arial" w:cs="Arial"/>
              </w:rPr>
              <w:t>1,80 &lt; d - 20 t.</w:t>
            </w:r>
            <w:r w:rsidR="005D6AF7" w:rsidRPr="00DE3425">
              <w:rPr>
                <w:rFonts w:ascii="Arial" w:hAnsi="Arial" w:cs="Arial"/>
              </w:rPr>
              <w:t xml:space="preserve"> </w:t>
            </w:r>
          </w:p>
        </w:tc>
        <w:tc>
          <w:tcPr>
            <w:tcW w:w="4508" w:type="dxa"/>
          </w:tcPr>
          <w:p w14:paraId="0C39071F" w14:textId="1EA1E667" w:rsidR="00E85BC9" w:rsidRPr="00DE3425" w:rsidRDefault="00D12044" w:rsidP="007679F9">
            <w:pPr>
              <w:ind w:right="90"/>
              <w:jc w:val="both"/>
              <w:rPr>
                <w:rFonts w:ascii="Arial" w:eastAsia="Inter" w:hAnsi="Arial" w:cs="Arial"/>
                <w:color w:val="111827"/>
              </w:rPr>
            </w:pPr>
            <w:r w:rsidRPr="00DE3425">
              <w:rPr>
                <w:rFonts w:ascii="Arial" w:eastAsia="Inter" w:hAnsi="Arial" w:cs="Arial"/>
                <w:color w:val="111827"/>
                <w:lang w:val="en-US"/>
              </w:rPr>
              <w:t>11.</w:t>
            </w:r>
            <w:r w:rsidR="00A95471" w:rsidRPr="00DE3425">
              <w:rPr>
                <w:rFonts w:ascii="Arial" w:eastAsia="Inter" w:hAnsi="Arial" w:cs="Arial"/>
                <w:color w:val="111827"/>
                <w:lang w:val="en-US"/>
              </w:rPr>
              <w:t>6</w:t>
            </w:r>
            <w:r w:rsidRPr="00DE3425">
              <w:rPr>
                <w:rFonts w:ascii="Arial" w:eastAsia="Inter" w:hAnsi="Arial" w:cs="Arial"/>
                <w:color w:val="111827"/>
                <w:lang w:val="en-US"/>
              </w:rPr>
              <w:t xml:space="preserve">. </w:t>
            </w:r>
            <w:r w:rsidR="00310A12" w:rsidRPr="00DE3425">
              <w:rPr>
                <w:rFonts w:ascii="Arial" w:eastAsia="Inter" w:hAnsi="Arial" w:cs="Arial"/>
                <w:color w:val="111827"/>
                <w:lang w:val="en-US"/>
              </w:rPr>
              <w:t>The total axle load of the transport platform, depending on the distance "d" (in meters) between them, must not exceed:</w:t>
            </w:r>
          </w:p>
          <w:p w14:paraId="1ABDEF8B" w14:textId="77777777" w:rsidR="00310A12" w:rsidRPr="00DE3425" w:rsidRDefault="00310A12" w:rsidP="007679F9">
            <w:pPr>
              <w:pStyle w:val="ListParagraph"/>
              <w:numPr>
                <w:ilvl w:val="0"/>
                <w:numId w:val="9"/>
              </w:numPr>
              <w:ind w:right="90"/>
              <w:jc w:val="both"/>
              <w:rPr>
                <w:rFonts w:ascii="Arial" w:hAnsi="Arial" w:cs="Arial"/>
              </w:rPr>
            </w:pPr>
            <w:r w:rsidRPr="00DE3425">
              <w:rPr>
                <w:rFonts w:ascii="Arial" w:hAnsi="Arial" w:cs="Arial"/>
              </w:rPr>
              <w:t>d &lt; 1,00-11 t;</w:t>
            </w:r>
          </w:p>
          <w:p w14:paraId="039B5701" w14:textId="77777777" w:rsidR="00310A12" w:rsidRPr="00DE3425" w:rsidRDefault="00310A12" w:rsidP="007679F9">
            <w:pPr>
              <w:pStyle w:val="ListParagraph"/>
              <w:numPr>
                <w:ilvl w:val="0"/>
                <w:numId w:val="9"/>
              </w:numPr>
              <w:ind w:right="90"/>
              <w:jc w:val="both"/>
              <w:rPr>
                <w:rFonts w:ascii="Arial" w:hAnsi="Arial" w:cs="Arial"/>
              </w:rPr>
            </w:pPr>
            <w:r w:rsidRPr="00DE3425">
              <w:rPr>
                <w:rFonts w:ascii="Arial" w:hAnsi="Arial" w:cs="Arial"/>
              </w:rPr>
              <w:t>1,00 &lt; d &lt; 1,30 - 16 t;</w:t>
            </w:r>
          </w:p>
          <w:p w14:paraId="79657AFB" w14:textId="77777777" w:rsidR="00310A12" w:rsidRPr="00DE3425" w:rsidRDefault="00310A12" w:rsidP="007679F9">
            <w:pPr>
              <w:pStyle w:val="ListParagraph"/>
              <w:numPr>
                <w:ilvl w:val="0"/>
                <w:numId w:val="9"/>
              </w:numPr>
              <w:ind w:right="90"/>
              <w:jc w:val="both"/>
              <w:rPr>
                <w:rFonts w:ascii="Arial" w:hAnsi="Arial" w:cs="Arial"/>
              </w:rPr>
            </w:pPr>
            <w:r w:rsidRPr="00DE3425">
              <w:rPr>
                <w:rFonts w:ascii="Arial" w:hAnsi="Arial" w:cs="Arial"/>
              </w:rPr>
              <w:t>1,30 &lt; d &lt; 1,80 - 18 t;</w:t>
            </w:r>
          </w:p>
          <w:p w14:paraId="4DCF3950" w14:textId="452BE32C" w:rsidR="00310A12" w:rsidRPr="00DE3425" w:rsidRDefault="00310A12" w:rsidP="007679F9">
            <w:pPr>
              <w:pStyle w:val="ListParagraph"/>
              <w:numPr>
                <w:ilvl w:val="0"/>
                <w:numId w:val="9"/>
              </w:numPr>
              <w:ind w:right="90"/>
              <w:jc w:val="both"/>
              <w:rPr>
                <w:rFonts w:ascii="Arial" w:eastAsia="Inter" w:hAnsi="Arial" w:cs="Arial"/>
                <w:color w:val="111827"/>
                <w:lang w:val="en-US"/>
              </w:rPr>
            </w:pPr>
            <w:r w:rsidRPr="00DE3425">
              <w:rPr>
                <w:rFonts w:ascii="Arial" w:hAnsi="Arial" w:cs="Arial"/>
              </w:rPr>
              <w:t>1,80 &lt; d - 20 t.</w:t>
            </w:r>
          </w:p>
        </w:tc>
      </w:tr>
      <w:tr w:rsidR="00E85BC9" w:rsidRPr="00DE3425" w14:paraId="7DE60473" w14:textId="77777777" w:rsidTr="60BC0081">
        <w:tc>
          <w:tcPr>
            <w:tcW w:w="4508" w:type="dxa"/>
          </w:tcPr>
          <w:p w14:paraId="35F7885C" w14:textId="475EBE50" w:rsidR="00E85BC9" w:rsidRPr="00DE3425" w:rsidRDefault="00AA17EF" w:rsidP="007679F9">
            <w:pPr>
              <w:ind w:right="90"/>
              <w:jc w:val="both"/>
              <w:rPr>
                <w:rFonts w:ascii="Arial" w:hAnsi="Arial" w:cs="Arial"/>
              </w:rPr>
            </w:pPr>
            <w:bookmarkStart w:id="0" w:name="_Hlk132174557"/>
            <w:r w:rsidRPr="00DE3425">
              <w:rPr>
                <w:rFonts w:ascii="Arial" w:hAnsi="Arial" w:cs="Arial"/>
              </w:rPr>
              <w:t>11.</w:t>
            </w:r>
            <w:r w:rsidR="00A95471" w:rsidRPr="00DE3425">
              <w:rPr>
                <w:rFonts w:ascii="Arial" w:hAnsi="Arial" w:cs="Arial"/>
              </w:rPr>
              <w:t>7</w:t>
            </w:r>
            <w:r w:rsidRPr="00DE3425">
              <w:rPr>
                <w:rFonts w:ascii="Arial" w:hAnsi="Arial" w:cs="Arial"/>
              </w:rPr>
              <w:t xml:space="preserve">. </w:t>
            </w:r>
            <w:r w:rsidR="001B7245" w:rsidRPr="00DE3425">
              <w:rPr>
                <w:rFonts w:ascii="Arial" w:hAnsi="Arial" w:cs="Arial"/>
              </w:rPr>
              <w:t>Tiekėjas t</w:t>
            </w:r>
            <w:r w:rsidR="00F34F5E" w:rsidRPr="00DE3425">
              <w:rPr>
                <w:rFonts w:ascii="Arial" w:hAnsi="Arial" w:cs="Arial"/>
              </w:rPr>
              <w:t>ransportavimo platform</w:t>
            </w:r>
            <w:r w:rsidR="00655101" w:rsidRPr="00DE3425">
              <w:rPr>
                <w:rFonts w:ascii="Arial" w:hAnsi="Arial" w:cs="Arial"/>
              </w:rPr>
              <w:t xml:space="preserve">as </w:t>
            </w:r>
            <w:r w:rsidR="00F34F5E" w:rsidRPr="00DE3425">
              <w:rPr>
                <w:rFonts w:ascii="Arial" w:hAnsi="Arial" w:cs="Arial"/>
              </w:rPr>
              <w:t xml:space="preserve">iki </w:t>
            </w:r>
            <w:r w:rsidR="00E85BC9" w:rsidRPr="00DE3425">
              <w:rPr>
                <w:rFonts w:ascii="Arial" w:hAnsi="Arial" w:cs="Arial"/>
              </w:rPr>
              <w:t xml:space="preserve"> perdavimo Perkančiajam subjektui privalo įregistruot</w:t>
            </w:r>
            <w:r w:rsidR="001B7245" w:rsidRPr="00DE3425">
              <w:rPr>
                <w:rFonts w:ascii="Arial" w:hAnsi="Arial" w:cs="Arial"/>
              </w:rPr>
              <w:t>i</w:t>
            </w:r>
            <w:r w:rsidR="00E85BC9" w:rsidRPr="00DE3425">
              <w:rPr>
                <w:rFonts w:ascii="Arial" w:hAnsi="Arial" w:cs="Arial"/>
              </w:rPr>
              <w:t xml:space="preserve"> </w:t>
            </w:r>
            <w:r w:rsidR="00972572" w:rsidRPr="00DE3425">
              <w:rPr>
                <w:rFonts w:ascii="Arial" w:hAnsi="Arial" w:cs="Arial"/>
              </w:rPr>
              <w:t xml:space="preserve">Lietuvos Respublikos </w:t>
            </w:r>
            <w:r w:rsidR="00E85BC9" w:rsidRPr="00DE3425">
              <w:rPr>
                <w:rFonts w:ascii="Arial" w:hAnsi="Arial" w:cs="Arial"/>
              </w:rPr>
              <w:t>Valstybės kelių transporto priemonių registre Perkančiojo subjekto vardu</w:t>
            </w:r>
            <w:bookmarkEnd w:id="0"/>
            <w:r w:rsidR="00972572" w:rsidRPr="00DE3425">
              <w:rPr>
                <w:rFonts w:ascii="Arial" w:hAnsi="Arial" w:cs="Arial"/>
              </w:rPr>
              <w:t xml:space="preserve">. Visas procedūras pagal </w:t>
            </w:r>
            <w:r w:rsidR="0013509D" w:rsidRPr="00DE3425">
              <w:rPr>
                <w:rFonts w:ascii="Arial" w:hAnsi="Arial" w:cs="Arial"/>
              </w:rPr>
              <w:t xml:space="preserve">galiojančius teisės aktus privalomas atlikti iki </w:t>
            </w:r>
            <w:r w:rsidR="001B7245" w:rsidRPr="00DE3425">
              <w:rPr>
                <w:rFonts w:ascii="Arial" w:hAnsi="Arial" w:cs="Arial"/>
              </w:rPr>
              <w:t>transporto</w:t>
            </w:r>
            <w:r w:rsidR="0013509D" w:rsidRPr="00DE3425">
              <w:rPr>
                <w:rFonts w:ascii="Arial" w:hAnsi="Arial" w:cs="Arial"/>
              </w:rPr>
              <w:t xml:space="preserve"> priemonės registravimo privalo atlikti </w:t>
            </w:r>
            <w:r w:rsidR="001B7245" w:rsidRPr="00DE3425">
              <w:rPr>
                <w:rFonts w:ascii="Arial" w:hAnsi="Arial" w:cs="Arial"/>
              </w:rPr>
              <w:t>Tiekėjas</w:t>
            </w:r>
            <w:r w:rsidR="006304CA" w:rsidRPr="00DE3425">
              <w:rPr>
                <w:rFonts w:ascii="Arial" w:hAnsi="Arial" w:cs="Arial"/>
              </w:rPr>
              <w:t>.</w:t>
            </w:r>
          </w:p>
        </w:tc>
        <w:tc>
          <w:tcPr>
            <w:tcW w:w="4508" w:type="dxa"/>
          </w:tcPr>
          <w:p w14:paraId="743705CA" w14:textId="0D904F9D" w:rsidR="00E85BC9" w:rsidRPr="00DE3425" w:rsidRDefault="00AC733B" w:rsidP="007679F9">
            <w:pPr>
              <w:ind w:right="90"/>
              <w:jc w:val="both"/>
              <w:rPr>
                <w:rFonts w:ascii="Arial" w:hAnsi="Arial" w:cs="Arial"/>
                <w:lang w:val="en-US"/>
              </w:rPr>
            </w:pPr>
            <w:r w:rsidRPr="00DE3425">
              <w:rPr>
                <w:rFonts w:ascii="Arial" w:hAnsi="Arial" w:cs="Arial"/>
                <w:lang w:val="en-US"/>
              </w:rPr>
              <w:t>11.</w:t>
            </w:r>
            <w:r w:rsidR="00A95471" w:rsidRPr="00DE3425">
              <w:rPr>
                <w:rFonts w:ascii="Arial" w:hAnsi="Arial" w:cs="Arial"/>
                <w:lang w:val="en-US"/>
              </w:rPr>
              <w:t>7</w:t>
            </w:r>
            <w:r w:rsidRPr="00DE3425">
              <w:rPr>
                <w:rFonts w:ascii="Arial" w:hAnsi="Arial" w:cs="Arial"/>
                <w:lang w:val="en-US"/>
              </w:rPr>
              <w:t>. The Supplier must register the transport platform</w:t>
            </w:r>
            <w:r w:rsidR="00B05434" w:rsidRPr="00DE3425">
              <w:rPr>
                <w:rFonts w:ascii="Arial" w:eastAsia="Inter" w:hAnsi="Arial" w:cs="Arial"/>
                <w:color w:val="111827"/>
                <w:lang w:val="en-US"/>
              </w:rPr>
              <w:t xml:space="preserve">s </w:t>
            </w:r>
            <w:r w:rsidRPr="00DE3425">
              <w:rPr>
                <w:rFonts w:ascii="Arial" w:hAnsi="Arial" w:cs="Arial"/>
                <w:lang w:val="en-US"/>
              </w:rPr>
              <w:t>in the State Register of Road Vehicles of the Republic of Lithuania in the name of the Contracting Entity prior to its transfer to the Contracting Entity. All procedures required by applicable legislation before vehicle registration must be carried out by the Supplier.</w:t>
            </w:r>
          </w:p>
        </w:tc>
      </w:tr>
      <w:tr w:rsidR="004B4D91" w:rsidRPr="00DE3425" w14:paraId="4624F081" w14:textId="77777777" w:rsidTr="60BC0081">
        <w:tc>
          <w:tcPr>
            <w:tcW w:w="4508" w:type="dxa"/>
          </w:tcPr>
          <w:p w14:paraId="6E359F86" w14:textId="11F17AB5" w:rsidR="002136AC" w:rsidRPr="00DE3425" w:rsidRDefault="004B4D91" w:rsidP="007679F9">
            <w:pPr>
              <w:ind w:right="90"/>
              <w:jc w:val="both"/>
              <w:rPr>
                <w:rFonts w:ascii="Arial" w:eastAsia="Inter" w:hAnsi="Arial" w:cs="Arial"/>
                <w:color w:val="111827"/>
              </w:rPr>
            </w:pPr>
            <w:r w:rsidRPr="00DE3425">
              <w:rPr>
                <w:rFonts w:ascii="Arial" w:eastAsia="Inter" w:hAnsi="Arial" w:cs="Arial"/>
                <w:color w:val="111827"/>
              </w:rPr>
              <w:t>11.</w:t>
            </w:r>
            <w:r w:rsidR="00A95471" w:rsidRPr="00DE3425">
              <w:rPr>
                <w:rFonts w:ascii="Arial" w:eastAsia="Inter" w:hAnsi="Arial" w:cs="Arial"/>
                <w:color w:val="111827"/>
              </w:rPr>
              <w:t>8</w:t>
            </w:r>
            <w:r w:rsidRPr="00DE3425">
              <w:rPr>
                <w:rFonts w:ascii="Arial" w:eastAsia="Inter" w:hAnsi="Arial" w:cs="Arial"/>
                <w:color w:val="111827"/>
              </w:rPr>
              <w:t xml:space="preserve">. </w:t>
            </w:r>
            <w:r w:rsidR="008D7792" w:rsidRPr="00DE3425">
              <w:rPr>
                <w:rFonts w:ascii="Arial" w:eastAsia="Inter" w:hAnsi="Arial" w:cs="Arial"/>
                <w:color w:val="111827"/>
              </w:rPr>
              <w:t>Transporto platform</w:t>
            </w:r>
            <w:r w:rsidR="00655101" w:rsidRPr="00DE3425">
              <w:rPr>
                <w:rFonts w:ascii="Arial" w:eastAsia="Inter" w:hAnsi="Arial" w:cs="Arial"/>
                <w:color w:val="111827"/>
              </w:rPr>
              <w:t xml:space="preserve">ų </w:t>
            </w:r>
            <w:r w:rsidR="008D7792" w:rsidRPr="00DE3425">
              <w:rPr>
                <w:rFonts w:ascii="Arial" w:eastAsia="Inter" w:hAnsi="Arial" w:cs="Arial"/>
                <w:color w:val="111827"/>
              </w:rPr>
              <w:t>konstrukcijos turi būti karštai cinkuotos pagal EN ISO 1461 ir dažytos pagal EN ISO 12944-5 reikalavimus:</w:t>
            </w:r>
          </w:p>
          <w:p w14:paraId="177D91F5" w14:textId="6C9D6B98" w:rsidR="0015730F" w:rsidRPr="00DE3425" w:rsidRDefault="0015730F" w:rsidP="007679F9">
            <w:pPr>
              <w:ind w:right="90"/>
              <w:jc w:val="both"/>
              <w:rPr>
                <w:rFonts w:ascii="Arial" w:eastAsia="Inter" w:hAnsi="Arial" w:cs="Arial"/>
                <w:color w:val="111827"/>
              </w:rPr>
            </w:pPr>
            <w:r w:rsidRPr="00DE3425">
              <w:rPr>
                <w:rFonts w:ascii="Arial" w:eastAsia="Inter" w:hAnsi="Arial" w:cs="Arial"/>
                <w:color w:val="111827"/>
              </w:rPr>
              <w:t xml:space="preserve">- Aplinkos </w:t>
            </w:r>
            <w:proofErr w:type="spellStart"/>
            <w:r w:rsidRPr="00DE3425">
              <w:rPr>
                <w:rFonts w:ascii="Arial" w:eastAsia="Inter" w:hAnsi="Arial" w:cs="Arial"/>
                <w:color w:val="111827"/>
              </w:rPr>
              <w:t>koroziškumo</w:t>
            </w:r>
            <w:proofErr w:type="spellEnd"/>
            <w:r w:rsidRPr="00DE3425">
              <w:rPr>
                <w:rFonts w:ascii="Arial" w:eastAsia="Inter" w:hAnsi="Arial" w:cs="Arial"/>
                <w:color w:val="111827"/>
              </w:rPr>
              <w:t xml:space="preserve"> kategorija </w:t>
            </w:r>
            <w:r w:rsidR="002A7156" w:rsidRPr="00DE3425">
              <w:rPr>
                <w:rFonts w:ascii="Arial" w:eastAsia="Inter" w:hAnsi="Arial" w:cs="Arial"/>
                <w:color w:val="111827"/>
              </w:rPr>
              <w:t>–</w:t>
            </w:r>
            <w:r w:rsidRPr="00DE3425">
              <w:rPr>
                <w:rFonts w:ascii="Arial" w:eastAsia="Inter" w:hAnsi="Arial" w:cs="Arial"/>
                <w:color w:val="111827"/>
              </w:rPr>
              <w:t xml:space="preserve"> C</w:t>
            </w:r>
            <w:r w:rsidR="002A7156" w:rsidRPr="00DE3425">
              <w:rPr>
                <w:rFonts w:ascii="Arial" w:eastAsia="Inter" w:hAnsi="Arial" w:cs="Arial"/>
                <w:color w:val="111827"/>
              </w:rPr>
              <w:t>4</w:t>
            </w:r>
          </w:p>
          <w:p w14:paraId="73C367FA" w14:textId="1F69D155" w:rsidR="0015730F" w:rsidRPr="00DE3425" w:rsidRDefault="0015730F" w:rsidP="007679F9">
            <w:pPr>
              <w:ind w:right="90"/>
              <w:jc w:val="both"/>
              <w:rPr>
                <w:rFonts w:ascii="Arial" w:eastAsia="Inter" w:hAnsi="Arial" w:cs="Arial"/>
                <w:color w:val="111827"/>
              </w:rPr>
            </w:pPr>
            <w:r w:rsidRPr="00DE3425">
              <w:rPr>
                <w:rFonts w:ascii="Arial" w:eastAsia="Inter" w:hAnsi="Arial" w:cs="Arial"/>
                <w:color w:val="111827"/>
              </w:rPr>
              <w:t xml:space="preserve">- Apsaugos ilgaamžiškumas </w:t>
            </w:r>
            <w:r w:rsidR="0048144B" w:rsidRPr="00DE3425">
              <w:rPr>
                <w:rFonts w:ascii="Arial" w:eastAsia="Inter" w:hAnsi="Arial" w:cs="Arial"/>
                <w:color w:val="111827"/>
              </w:rPr>
              <w:t>–</w:t>
            </w:r>
            <w:r w:rsidRPr="00DE3425">
              <w:rPr>
                <w:rFonts w:ascii="Arial" w:eastAsia="Inter" w:hAnsi="Arial" w:cs="Arial"/>
                <w:color w:val="111827"/>
              </w:rPr>
              <w:t xml:space="preserve"> </w:t>
            </w:r>
            <w:r w:rsidR="009E713A" w:rsidRPr="00DE3425">
              <w:rPr>
                <w:rFonts w:ascii="Arial" w:eastAsia="Inter" w:hAnsi="Arial" w:cs="Arial"/>
                <w:color w:val="111827"/>
              </w:rPr>
              <w:t>aukštas</w:t>
            </w:r>
          </w:p>
          <w:p w14:paraId="6A6A9EEB" w14:textId="167D7058" w:rsidR="0048144B" w:rsidRPr="00DE3425" w:rsidRDefault="0048144B" w:rsidP="007679F9">
            <w:pPr>
              <w:ind w:right="90"/>
              <w:jc w:val="both"/>
              <w:rPr>
                <w:rFonts w:ascii="Arial" w:hAnsi="Arial" w:cs="Arial"/>
              </w:rPr>
            </w:pPr>
            <w:r w:rsidRPr="00DE3425">
              <w:rPr>
                <w:rFonts w:ascii="Arial" w:hAnsi="Arial" w:cs="Arial"/>
              </w:rPr>
              <w:t>Transportavimo platform</w:t>
            </w:r>
            <w:r w:rsidR="00655101" w:rsidRPr="00DE3425">
              <w:rPr>
                <w:rFonts w:ascii="Arial" w:hAnsi="Arial" w:cs="Arial"/>
              </w:rPr>
              <w:t xml:space="preserve">ų </w:t>
            </w:r>
            <w:r w:rsidRPr="00DE3425">
              <w:rPr>
                <w:rFonts w:ascii="Arial" w:hAnsi="Arial" w:cs="Arial"/>
              </w:rPr>
              <w:t>eksploatacinių zonų atsparumas slydimui turi būti ne mažesnis kaip R10 pagal DIN 51130.</w:t>
            </w:r>
          </w:p>
        </w:tc>
        <w:tc>
          <w:tcPr>
            <w:tcW w:w="4508" w:type="dxa"/>
          </w:tcPr>
          <w:p w14:paraId="6A514A9A" w14:textId="764290B9" w:rsidR="004B4D91" w:rsidRPr="00DE3425" w:rsidRDefault="004B4D91" w:rsidP="007679F9">
            <w:pPr>
              <w:ind w:right="90"/>
              <w:jc w:val="both"/>
              <w:rPr>
                <w:rFonts w:ascii="Arial" w:eastAsia="Inter" w:hAnsi="Arial" w:cs="Arial"/>
                <w:color w:val="111827"/>
                <w:lang w:val="en-US"/>
              </w:rPr>
            </w:pPr>
            <w:r w:rsidRPr="00DE3425">
              <w:rPr>
                <w:rFonts w:ascii="Arial" w:eastAsia="Inter" w:hAnsi="Arial" w:cs="Arial"/>
                <w:color w:val="111827"/>
              </w:rPr>
              <w:t>11.</w:t>
            </w:r>
            <w:r w:rsidR="00A95471" w:rsidRPr="00DE3425">
              <w:rPr>
                <w:rFonts w:ascii="Arial" w:eastAsia="Inter" w:hAnsi="Arial" w:cs="Arial"/>
                <w:color w:val="111827"/>
              </w:rPr>
              <w:t>8</w:t>
            </w:r>
            <w:r w:rsidRPr="00DE3425">
              <w:rPr>
                <w:rFonts w:ascii="Arial" w:eastAsia="Inter" w:hAnsi="Arial" w:cs="Arial"/>
                <w:color w:val="111827"/>
              </w:rPr>
              <w:t xml:space="preserve">. </w:t>
            </w:r>
            <w:r w:rsidR="00142A34" w:rsidRPr="00DE3425">
              <w:rPr>
                <w:rFonts w:ascii="Arial" w:eastAsia="Inter" w:hAnsi="Arial" w:cs="Arial"/>
                <w:color w:val="111827"/>
                <w:lang w:val="en-US"/>
              </w:rPr>
              <w:t>The transport platform</w:t>
            </w:r>
            <w:r w:rsidR="00B05434" w:rsidRPr="00DE3425">
              <w:rPr>
                <w:rFonts w:ascii="Arial" w:eastAsia="Inter" w:hAnsi="Arial" w:cs="Arial"/>
                <w:color w:val="111827"/>
                <w:lang w:val="en-US"/>
              </w:rPr>
              <w:t xml:space="preserve">s </w:t>
            </w:r>
            <w:r w:rsidR="00142A34" w:rsidRPr="00DE3425">
              <w:rPr>
                <w:rFonts w:ascii="Arial" w:hAnsi="Arial" w:cs="Arial"/>
                <w:lang w:val="en-US"/>
              </w:rPr>
              <w:t xml:space="preserve">structures shall be </w:t>
            </w:r>
            <w:r w:rsidR="009E713A" w:rsidRPr="00DE3425">
              <w:rPr>
                <w:rFonts w:ascii="Arial" w:hAnsi="Arial" w:cs="Arial"/>
                <w:lang w:val="en-US"/>
              </w:rPr>
              <w:t>hot dip</w:t>
            </w:r>
            <w:r w:rsidR="00142A34" w:rsidRPr="00DE3425">
              <w:rPr>
                <w:rFonts w:ascii="Arial" w:hAnsi="Arial" w:cs="Arial"/>
                <w:lang w:val="en-US"/>
              </w:rPr>
              <w:t xml:space="preserve"> galvanized according to EN ISO 1461 and painted according to the requirements of EN ISO 12944-5:</w:t>
            </w:r>
          </w:p>
          <w:p w14:paraId="3296D74A" w14:textId="13C53129" w:rsidR="0015730F" w:rsidRPr="00DE3425" w:rsidRDefault="002136AC" w:rsidP="007679F9">
            <w:pPr>
              <w:ind w:right="90"/>
              <w:jc w:val="both"/>
              <w:rPr>
                <w:rFonts w:ascii="Arial" w:eastAsia="Inter" w:hAnsi="Arial" w:cs="Arial"/>
                <w:color w:val="111827"/>
                <w:lang w:val="en-US"/>
              </w:rPr>
            </w:pPr>
            <w:r w:rsidRPr="00DE3425">
              <w:rPr>
                <w:rFonts w:ascii="Arial" w:eastAsia="Inter" w:hAnsi="Arial" w:cs="Arial"/>
                <w:color w:val="111827"/>
                <w:lang w:val="en-US"/>
              </w:rPr>
              <w:t xml:space="preserve">- </w:t>
            </w:r>
            <w:r w:rsidR="0015730F" w:rsidRPr="00DE3425">
              <w:rPr>
                <w:rFonts w:ascii="Arial" w:eastAsia="Inter" w:hAnsi="Arial" w:cs="Arial"/>
                <w:color w:val="111827"/>
                <w:lang w:val="en-US"/>
              </w:rPr>
              <w:t xml:space="preserve">Environmental corrosivity category </w:t>
            </w:r>
            <w:r w:rsidR="002A7156" w:rsidRPr="00DE3425">
              <w:rPr>
                <w:rFonts w:ascii="Arial" w:eastAsia="Inter" w:hAnsi="Arial" w:cs="Arial"/>
                <w:color w:val="111827"/>
                <w:lang w:val="en-US"/>
              </w:rPr>
              <w:t>–</w:t>
            </w:r>
            <w:r w:rsidR="0015730F" w:rsidRPr="00DE3425">
              <w:rPr>
                <w:rFonts w:ascii="Arial" w:eastAsia="Inter" w:hAnsi="Arial" w:cs="Arial"/>
                <w:color w:val="111827"/>
                <w:lang w:val="en-US"/>
              </w:rPr>
              <w:t xml:space="preserve"> C</w:t>
            </w:r>
            <w:r w:rsidR="002A7156" w:rsidRPr="00DE3425">
              <w:rPr>
                <w:rFonts w:ascii="Arial" w:eastAsia="Inter" w:hAnsi="Arial" w:cs="Arial"/>
                <w:color w:val="111827"/>
                <w:lang w:val="en-US"/>
              </w:rPr>
              <w:t>4</w:t>
            </w:r>
          </w:p>
          <w:p w14:paraId="796F6510" w14:textId="284F9788" w:rsidR="0015730F" w:rsidRPr="00DE3425" w:rsidRDefault="002136AC" w:rsidP="007679F9">
            <w:pPr>
              <w:ind w:right="90"/>
              <w:jc w:val="both"/>
              <w:rPr>
                <w:rFonts w:ascii="Arial" w:eastAsia="Inter" w:hAnsi="Arial" w:cs="Arial"/>
                <w:color w:val="111827"/>
                <w:lang w:val="en-US"/>
              </w:rPr>
            </w:pPr>
            <w:r w:rsidRPr="00DE3425">
              <w:rPr>
                <w:rFonts w:ascii="Arial" w:eastAsia="Inter" w:hAnsi="Arial" w:cs="Arial"/>
                <w:color w:val="111827"/>
                <w:lang w:val="en-US"/>
              </w:rPr>
              <w:t xml:space="preserve">- </w:t>
            </w:r>
            <w:r w:rsidR="0015730F" w:rsidRPr="00DE3425">
              <w:rPr>
                <w:rFonts w:ascii="Arial" w:eastAsia="Inter" w:hAnsi="Arial" w:cs="Arial"/>
                <w:color w:val="111827"/>
                <w:lang w:val="en-US"/>
              </w:rPr>
              <w:t xml:space="preserve">Protection durability </w:t>
            </w:r>
            <w:r w:rsidR="00D71FA1" w:rsidRPr="00DE3425">
              <w:rPr>
                <w:rFonts w:ascii="Arial" w:eastAsia="Inter" w:hAnsi="Arial" w:cs="Arial"/>
                <w:color w:val="111827"/>
                <w:lang w:val="en-US"/>
              </w:rPr>
              <w:t>–</w:t>
            </w:r>
            <w:r w:rsidR="0015730F" w:rsidRPr="00DE3425">
              <w:rPr>
                <w:rFonts w:ascii="Arial" w:eastAsia="Inter" w:hAnsi="Arial" w:cs="Arial"/>
                <w:color w:val="111827"/>
                <w:lang w:val="en-US"/>
              </w:rPr>
              <w:t xml:space="preserve"> high</w:t>
            </w:r>
          </w:p>
          <w:p w14:paraId="175F82AD" w14:textId="0BE3CF63" w:rsidR="00D71FA1" w:rsidRPr="00DE3425" w:rsidRDefault="00D71FA1" w:rsidP="007679F9">
            <w:pPr>
              <w:ind w:right="90"/>
              <w:jc w:val="both"/>
              <w:rPr>
                <w:rFonts w:ascii="Arial" w:hAnsi="Arial" w:cs="Arial"/>
                <w:lang w:val="en-US"/>
              </w:rPr>
            </w:pPr>
            <w:r w:rsidRPr="00DE3425">
              <w:rPr>
                <w:rFonts w:ascii="Arial" w:hAnsi="Arial" w:cs="Arial"/>
                <w:lang w:val="en-US"/>
              </w:rPr>
              <w:t xml:space="preserve">The slip resistance of the service areas of the </w:t>
            </w:r>
            <w:r w:rsidR="0048144B" w:rsidRPr="00DE3425">
              <w:rPr>
                <w:rFonts w:ascii="Arial" w:hAnsi="Arial" w:cs="Arial"/>
                <w:lang w:val="en-US"/>
              </w:rPr>
              <w:t>transport platform</w:t>
            </w:r>
            <w:r w:rsidR="3992975C" w:rsidRPr="00DE3425">
              <w:rPr>
                <w:rFonts w:ascii="Arial" w:hAnsi="Arial" w:cs="Arial"/>
                <w:lang w:val="en-US"/>
              </w:rPr>
              <w:t>s</w:t>
            </w:r>
            <w:r w:rsidRPr="00DE3425">
              <w:rPr>
                <w:rFonts w:ascii="Arial" w:hAnsi="Arial" w:cs="Arial"/>
                <w:lang w:val="en-US"/>
              </w:rPr>
              <w:t xml:space="preserve"> shall be at least R10 according to DIN 51130</w:t>
            </w:r>
            <w:r w:rsidRPr="00DE3425">
              <w:rPr>
                <w:rFonts w:ascii="Arial" w:hAnsi="Arial" w:cs="Arial"/>
              </w:rPr>
              <w:t>.</w:t>
            </w:r>
          </w:p>
        </w:tc>
      </w:tr>
      <w:tr w:rsidR="004B4D91" w:rsidRPr="00DE3425" w14:paraId="6FF46AE1" w14:textId="77777777" w:rsidTr="60BC0081">
        <w:tc>
          <w:tcPr>
            <w:tcW w:w="4508" w:type="dxa"/>
          </w:tcPr>
          <w:p w14:paraId="7C7177A2" w14:textId="1973CFCD" w:rsidR="004B4D91" w:rsidRPr="00DE3425" w:rsidRDefault="004B4D91" w:rsidP="007679F9">
            <w:pPr>
              <w:ind w:right="90"/>
              <w:jc w:val="both"/>
              <w:rPr>
                <w:rFonts w:ascii="Arial" w:hAnsi="Arial" w:cs="Arial"/>
              </w:rPr>
            </w:pPr>
            <w:r w:rsidRPr="00DE3425">
              <w:rPr>
                <w:rFonts w:ascii="Arial" w:hAnsi="Arial" w:cs="Arial"/>
              </w:rPr>
              <w:t>11.</w:t>
            </w:r>
            <w:r w:rsidR="00A95471" w:rsidRPr="00DE3425">
              <w:rPr>
                <w:rFonts w:ascii="Arial" w:hAnsi="Arial" w:cs="Arial"/>
              </w:rPr>
              <w:t>9</w:t>
            </w:r>
            <w:r w:rsidRPr="00DE3425">
              <w:rPr>
                <w:rFonts w:ascii="Arial" w:hAnsi="Arial" w:cs="Arial"/>
              </w:rPr>
              <w:t>. Su transportavimo platform</w:t>
            </w:r>
            <w:r w:rsidR="00FD2087" w:rsidRPr="00DE3425">
              <w:rPr>
                <w:rFonts w:ascii="Arial" w:hAnsi="Arial" w:cs="Arial"/>
              </w:rPr>
              <w:t xml:space="preserve">omis </w:t>
            </w:r>
            <w:r w:rsidRPr="00DE3425">
              <w:rPr>
                <w:rFonts w:ascii="Arial" w:hAnsi="Arial" w:cs="Arial"/>
              </w:rPr>
              <w:t>pateikiami dokumentai:</w:t>
            </w:r>
          </w:p>
          <w:p w14:paraId="3F793A0A" w14:textId="77777777" w:rsidR="004B4D91" w:rsidRPr="00DE3425" w:rsidRDefault="004B4D91" w:rsidP="007679F9">
            <w:pPr>
              <w:pStyle w:val="ListParagraph"/>
              <w:numPr>
                <w:ilvl w:val="0"/>
                <w:numId w:val="5"/>
              </w:numPr>
              <w:ind w:right="90"/>
              <w:jc w:val="both"/>
              <w:rPr>
                <w:rFonts w:ascii="Arial" w:hAnsi="Arial" w:cs="Arial"/>
              </w:rPr>
            </w:pPr>
            <w:r w:rsidRPr="00DE3425">
              <w:rPr>
                <w:rFonts w:ascii="Arial" w:hAnsi="Arial" w:cs="Arial"/>
              </w:rPr>
              <w:t>Atitikties deklaracija pagal Europos Sąjungos Reglamento (ES) 2018/858 reikalavimus</w:t>
            </w:r>
          </w:p>
          <w:p w14:paraId="2AEB994E" w14:textId="77777777" w:rsidR="004B4D91" w:rsidRPr="00DE3425" w:rsidRDefault="004B4D91" w:rsidP="007679F9">
            <w:pPr>
              <w:pStyle w:val="ListParagraph"/>
              <w:numPr>
                <w:ilvl w:val="0"/>
                <w:numId w:val="5"/>
              </w:numPr>
              <w:ind w:right="90"/>
              <w:jc w:val="both"/>
              <w:rPr>
                <w:rFonts w:ascii="Arial" w:hAnsi="Arial" w:cs="Arial"/>
              </w:rPr>
            </w:pPr>
            <w:r w:rsidRPr="00DE3425">
              <w:rPr>
                <w:rFonts w:ascii="Arial" w:hAnsi="Arial" w:cs="Arial"/>
              </w:rPr>
              <w:lastRenderedPageBreak/>
              <w:t>Eksploatavimo instrukcija</w:t>
            </w:r>
          </w:p>
          <w:p w14:paraId="7435771A" w14:textId="2C5A9FB5" w:rsidR="004B4D91" w:rsidRPr="00DE3425" w:rsidRDefault="004B4D91" w:rsidP="007679F9">
            <w:pPr>
              <w:pStyle w:val="ListParagraph"/>
              <w:numPr>
                <w:ilvl w:val="0"/>
                <w:numId w:val="5"/>
              </w:numPr>
              <w:ind w:right="90"/>
              <w:jc w:val="both"/>
              <w:rPr>
                <w:rFonts w:ascii="Arial" w:hAnsi="Arial" w:cs="Arial"/>
              </w:rPr>
            </w:pPr>
            <w:r w:rsidRPr="00DE3425">
              <w:rPr>
                <w:rFonts w:ascii="Arial" w:hAnsi="Arial" w:cs="Arial"/>
              </w:rPr>
              <w:t>Visi dokumentai, kurie buvo reikalingi registracijai Lietuvos Respublikos Valstybės kelių transporto priemonių registre</w:t>
            </w:r>
          </w:p>
        </w:tc>
        <w:tc>
          <w:tcPr>
            <w:tcW w:w="4508" w:type="dxa"/>
          </w:tcPr>
          <w:p w14:paraId="4428EFDC" w14:textId="5A34C62F" w:rsidR="004B4D91" w:rsidRPr="00DE3425" w:rsidRDefault="004B4D91" w:rsidP="007679F9">
            <w:pPr>
              <w:ind w:right="90"/>
              <w:jc w:val="both"/>
              <w:rPr>
                <w:rFonts w:ascii="Arial" w:hAnsi="Arial" w:cs="Arial"/>
                <w:lang w:val="en-US"/>
              </w:rPr>
            </w:pPr>
            <w:r w:rsidRPr="00DE3425">
              <w:rPr>
                <w:rFonts w:ascii="Arial" w:hAnsi="Arial" w:cs="Arial"/>
                <w:lang w:val="en-US"/>
              </w:rPr>
              <w:lastRenderedPageBreak/>
              <w:t>11.</w:t>
            </w:r>
            <w:r w:rsidR="00A95471" w:rsidRPr="00DE3425">
              <w:rPr>
                <w:rFonts w:ascii="Arial" w:hAnsi="Arial" w:cs="Arial"/>
                <w:lang w:val="en-US"/>
              </w:rPr>
              <w:t>9</w:t>
            </w:r>
            <w:r w:rsidRPr="00DE3425">
              <w:rPr>
                <w:rFonts w:ascii="Arial" w:hAnsi="Arial" w:cs="Arial"/>
                <w:lang w:val="en-US"/>
              </w:rPr>
              <w:t>. Documents accompanying the transport platform</w:t>
            </w:r>
            <w:r w:rsidR="00B05434" w:rsidRPr="00DE3425">
              <w:rPr>
                <w:rFonts w:ascii="Arial" w:eastAsia="Inter" w:hAnsi="Arial" w:cs="Arial"/>
                <w:color w:val="111827"/>
                <w:lang w:val="en-US"/>
              </w:rPr>
              <w:t>s</w:t>
            </w:r>
            <w:r w:rsidRPr="00DE3425">
              <w:rPr>
                <w:rFonts w:ascii="Arial" w:hAnsi="Arial" w:cs="Arial"/>
                <w:lang w:val="en-US"/>
              </w:rPr>
              <w:t>:</w:t>
            </w:r>
          </w:p>
          <w:p w14:paraId="51925FB4" w14:textId="70AC2D03" w:rsidR="004B4D91" w:rsidRPr="00DE3425" w:rsidRDefault="004B4D91" w:rsidP="007679F9">
            <w:pPr>
              <w:pStyle w:val="ListParagraph"/>
              <w:numPr>
                <w:ilvl w:val="0"/>
                <w:numId w:val="5"/>
              </w:numPr>
              <w:ind w:right="90"/>
              <w:jc w:val="both"/>
              <w:rPr>
                <w:rFonts w:ascii="Arial" w:hAnsi="Arial" w:cs="Arial"/>
                <w:lang w:val="en-US"/>
              </w:rPr>
            </w:pPr>
            <w:r w:rsidRPr="00DE3425">
              <w:rPr>
                <w:rFonts w:ascii="Arial" w:hAnsi="Arial" w:cs="Arial"/>
                <w:lang w:val="en-US"/>
              </w:rPr>
              <w:t xml:space="preserve"> Declaration of </w:t>
            </w:r>
            <w:r w:rsidR="009E713A" w:rsidRPr="00DE3425">
              <w:rPr>
                <w:rFonts w:ascii="Arial" w:hAnsi="Arial" w:cs="Arial"/>
                <w:lang w:val="en-US"/>
              </w:rPr>
              <w:t>Conformity</w:t>
            </w:r>
            <w:r w:rsidRPr="00DE3425">
              <w:rPr>
                <w:rFonts w:ascii="Arial" w:hAnsi="Arial" w:cs="Arial"/>
                <w:lang w:val="en-US"/>
              </w:rPr>
              <w:t xml:space="preserve"> in accordance with the requirements of European Union Regulation (EU) 2018/858 </w:t>
            </w:r>
          </w:p>
          <w:p w14:paraId="3028A239" w14:textId="77777777" w:rsidR="004B4D91" w:rsidRPr="00DE3425" w:rsidRDefault="004B4D91" w:rsidP="007679F9">
            <w:pPr>
              <w:pStyle w:val="ListParagraph"/>
              <w:numPr>
                <w:ilvl w:val="0"/>
                <w:numId w:val="5"/>
              </w:numPr>
              <w:ind w:right="90"/>
              <w:jc w:val="both"/>
              <w:rPr>
                <w:rFonts w:ascii="Arial" w:hAnsi="Arial" w:cs="Arial"/>
                <w:lang w:val="en-US"/>
              </w:rPr>
            </w:pPr>
            <w:r w:rsidRPr="00DE3425">
              <w:rPr>
                <w:rFonts w:ascii="Arial" w:hAnsi="Arial" w:cs="Arial"/>
                <w:lang w:val="en-US"/>
              </w:rPr>
              <w:lastRenderedPageBreak/>
              <w:t xml:space="preserve">Operating Manual </w:t>
            </w:r>
          </w:p>
          <w:p w14:paraId="42271243" w14:textId="260F331D" w:rsidR="004B4D91" w:rsidRPr="00DE3425" w:rsidRDefault="004B4D91" w:rsidP="007679F9">
            <w:pPr>
              <w:pStyle w:val="ListParagraph"/>
              <w:numPr>
                <w:ilvl w:val="0"/>
                <w:numId w:val="5"/>
              </w:numPr>
              <w:ind w:right="90"/>
              <w:jc w:val="both"/>
              <w:rPr>
                <w:rFonts w:ascii="Arial" w:hAnsi="Arial" w:cs="Arial"/>
                <w:lang w:val="en-US"/>
              </w:rPr>
            </w:pPr>
            <w:r w:rsidRPr="00DE3425">
              <w:rPr>
                <w:rFonts w:ascii="Arial" w:hAnsi="Arial" w:cs="Arial"/>
                <w:lang w:val="en-US"/>
              </w:rPr>
              <w:t>All documents that were required for registration in the State Register of Road Vehicles of the Republic of Lithuania</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25"/>
        <w:gridCol w:w="5231"/>
      </w:tblGrid>
      <w:tr w:rsidR="005D1B23" w:rsidRPr="00DE3425" w14:paraId="3441B586" w14:textId="77777777" w:rsidTr="005D47DA">
        <w:tc>
          <w:tcPr>
            <w:tcW w:w="4505" w:type="dxa"/>
          </w:tcPr>
          <w:p w14:paraId="3441B584" w14:textId="398EC705" w:rsidR="005D1B23" w:rsidRPr="00DE3425" w:rsidRDefault="00B856A1" w:rsidP="00DE3425">
            <w:pPr>
              <w:jc w:val="both"/>
              <w:rPr>
                <w:rFonts w:ascii="Arial" w:hAnsi="Arial" w:cs="Arial"/>
              </w:rPr>
            </w:pPr>
            <w:r w:rsidRPr="00DE3425">
              <w:rPr>
                <w:rFonts w:ascii="Arial" w:eastAsia="Inter" w:hAnsi="Arial" w:cs="Arial"/>
                <w:b/>
                <w:bCs/>
                <w:color w:val="111827"/>
              </w:rPr>
              <w:lastRenderedPageBreak/>
              <w:t>1</w:t>
            </w:r>
            <w:r w:rsidR="003F6900" w:rsidRPr="00DE3425">
              <w:rPr>
                <w:rFonts w:ascii="Arial" w:eastAsia="Inter" w:hAnsi="Arial" w:cs="Arial"/>
                <w:b/>
                <w:bCs/>
                <w:color w:val="111827"/>
              </w:rPr>
              <w:t>2</w:t>
            </w:r>
            <w:r w:rsidRPr="00DE3425">
              <w:rPr>
                <w:rFonts w:ascii="Arial" w:eastAsia="Inter" w:hAnsi="Arial" w:cs="Arial"/>
                <w:b/>
                <w:bCs/>
                <w:color w:val="111827"/>
              </w:rPr>
              <w:t>. PRIEDAI</w:t>
            </w:r>
          </w:p>
        </w:tc>
        <w:tc>
          <w:tcPr>
            <w:tcW w:w="4511" w:type="dxa"/>
          </w:tcPr>
          <w:p w14:paraId="3441B585" w14:textId="3575D020" w:rsidR="005D1B23" w:rsidRPr="00DE3425" w:rsidRDefault="00B856A1" w:rsidP="00DE3425">
            <w:pPr>
              <w:jc w:val="both"/>
              <w:rPr>
                <w:rFonts w:ascii="Arial" w:hAnsi="Arial" w:cs="Arial"/>
              </w:rPr>
            </w:pPr>
            <w:r w:rsidRPr="00DE3425">
              <w:rPr>
                <w:rFonts w:ascii="Arial" w:eastAsia="Inter" w:hAnsi="Arial" w:cs="Arial"/>
                <w:b/>
                <w:bCs/>
                <w:color w:val="111827"/>
              </w:rPr>
              <w:t>1</w:t>
            </w:r>
            <w:r w:rsidR="003F6900" w:rsidRPr="00DE3425">
              <w:rPr>
                <w:rFonts w:ascii="Arial" w:eastAsia="Inter" w:hAnsi="Arial" w:cs="Arial"/>
                <w:b/>
                <w:bCs/>
                <w:color w:val="111827"/>
              </w:rPr>
              <w:t>2</w:t>
            </w:r>
            <w:r w:rsidRPr="00DE3425">
              <w:rPr>
                <w:rFonts w:ascii="Arial" w:eastAsia="Inter" w:hAnsi="Arial" w:cs="Arial"/>
                <w:b/>
                <w:bCs/>
                <w:color w:val="111827"/>
              </w:rPr>
              <w:t>. APPENDICES</w:t>
            </w:r>
          </w:p>
        </w:tc>
      </w:tr>
      <w:tr w:rsidR="00CE2DCA" w:rsidRPr="00DE3425" w14:paraId="3441B589" w14:textId="77777777" w:rsidTr="005D47DA">
        <w:tc>
          <w:tcPr>
            <w:tcW w:w="4505" w:type="dxa"/>
          </w:tcPr>
          <w:p w14:paraId="3441B587" w14:textId="777E33E8"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Minimalūs informacijos saugos reikalavimai paslaugų teikimui.</w:t>
            </w:r>
          </w:p>
        </w:tc>
        <w:tc>
          <w:tcPr>
            <w:tcW w:w="4511" w:type="dxa"/>
          </w:tcPr>
          <w:p w14:paraId="3441B588" w14:textId="58C8B5AC"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Minimum information security requirements for service provision.</w:t>
            </w:r>
          </w:p>
        </w:tc>
      </w:tr>
      <w:tr w:rsidR="00CE2DCA" w:rsidRPr="00DE3425" w14:paraId="3441B58C" w14:textId="77777777" w:rsidTr="005D47DA">
        <w:tc>
          <w:tcPr>
            <w:tcW w:w="4505" w:type="dxa"/>
          </w:tcPr>
          <w:p w14:paraId="3441B58A" w14:textId="1B1B3F25"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Minimalūs informacijos saugos reikalavimai projektavimui ir diegimui.</w:t>
            </w:r>
          </w:p>
        </w:tc>
        <w:tc>
          <w:tcPr>
            <w:tcW w:w="4511" w:type="dxa"/>
          </w:tcPr>
          <w:p w14:paraId="3441B58B" w14:textId="26AA6A31"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Minimum information security requirements for design and implementation.</w:t>
            </w:r>
          </w:p>
        </w:tc>
      </w:tr>
      <w:tr w:rsidR="00CE2DCA" w:rsidRPr="00DE3425" w14:paraId="3441B58F" w14:textId="77777777" w:rsidTr="005D47DA">
        <w:tc>
          <w:tcPr>
            <w:tcW w:w="4505" w:type="dxa"/>
          </w:tcPr>
          <w:p w14:paraId="3441B58D" w14:textId="0E36972D"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110_kV_2kl_ribotuvams-2021-06-15__21NU-194</w:t>
            </w:r>
          </w:p>
        </w:tc>
        <w:tc>
          <w:tcPr>
            <w:tcW w:w="4511" w:type="dxa"/>
          </w:tcPr>
          <w:p w14:paraId="3441B58E" w14:textId="2E9A7CC0"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110_kV_2kl_limiters-2021-06-</w:t>
            </w:r>
            <w:proofErr w:type="gramStart"/>
            <w:r w:rsidRPr="00DE3425">
              <w:rPr>
                <w:rFonts w:ascii="Arial" w:hAnsi="Arial" w:cs="Arial"/>
                <w:lang w:val="en-US"/>
              </w:rPr>
              <w:t>15__</w:t>
            </w:r>
            <w:proofErr w:type="gramEnd"/>
            <w:r w:rsidRPr="00DE3425">
              <w:rPr>
                <w:rFonts w:ascii="Arial" w:hAnsi="Arial" w:cs="Arial"/>
                <w:lang w:val="en-US"/>
              </w:rPr>
              <w:t>21NU-194</w:t>
            </w:r>
          </w:p>
        </w:tc>
      </w:tr>
      <w:tr w:rsidR="00CE2DCA" w:rsidRPr="00DE3425" w14:paraId="3441B592" w14:textId="77777777" w:rsidTr="005D47DA">
        <w:tc>
          <w:tcPr>
            <w:tcW w:w="4505" w:type="dxa"/>
          </w:tcPr>
          <w:p w14:paraId="3441B590" w14:textId="71436460"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110_kV_3kl_ribotuvams-2021-06-15__21NU-194</w:t>
            </w:r>
          </w:p>
        </w:tc>
        <w:tc>
          <w:tcPr>
            <w:tcW w:w="4511" w:type="dxa"/>
          </w:tcPr>
          <w:p w14:paraId="3441B591" w14:textId="4B8641A3"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110_kV_3kl_limiters-2021-06-</w:t>
            </w:r>
            <w:proofErr w:type="gramStart"/>
            <w:r w:rsidRPr="00DE3425">
              <w:rPr>
                <w:rFonts w:ascii="Arial" w:hAnsi="Arial" w:cs="Arial"/>
                <w:lang w:val="en-US"/>
              </w:rPr>
              <w:t>15__</w:t>
            </w:r>
            <w:proofErr w:type="gramEnd"/>
            <w:r w:rsidRPr="00DE3425">
              <w:rPr>
                <w:rFonts w:ascii="Arial" w:hAnsi="Arial" w:cs="Arial"/>
                <w:lang w:val="en-US"/>
              </w:rPr>
              <w:t>21NU-194</w:t>
            </w:r>
          </w:p>
        </w:tc>
      </w:tr>
      <w:tr w:rsidR="00CE2DCA" w:rsidRPr="00DE3425" w14:paraId="3441B595" w14:textId="77777777" w:rsidTr="005D47DA">
        <w:tc>
          <w:tcPr>
            <w:tcW w:w="4505" w:type="dxa"/>
          </w:tcPr>
          <w:p w14:paraId="3441B593" w14:textId="4F444E15"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110_kV_reikalavimai matavimo transformatoriams</w:t>
            </w:r>
          </w:p>
        </w:tc>
        <w:tc>
          <w:tcPr>
            <w:tcW w:w="4511" w:type="dxa"/>
          </w:tcPr>
          <w:p w14:paraId="3441B594" w14:textId="6944C1DC"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110_kV_requirements for measuring transformers</w:t>
            </w:r>
          </w:p>
        </w:tc>
      </w:tr>
      <w:tr w:rsidR="00CE2DCA" w:rsidRPr="00DE3425" w14:paraId="3441B598" w14:textId="77777777" w:rsidTr="005D47DA">
        <w:tc>
          <w:tcPr>
            <w:tcW w:w="4505" w:type="dxa"/>
          </w:tcPr>
          <w:p w14:paraId="3441B596" w14:textId="2B5BD5A4"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400-110_kV_laidams_TP_teritorijoje-2020-09-18_20NU-327</w:t>
            </w:r>
          </w:p>
        </w:tc>
        <w:tc>
          <w:tcPr>
            <w:tcW w:w="4511" w:type="dxa"/>
          </w:tcPr>
          <w:p w14:paraId="3441B597" w14:textId="3394DAC0"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400-110_kV_cables_in_the_TP_territory-2020-09-18_20NU-327</w:t>
            </w:r>
          </w:p>
        </w:tc>
      </w:tr>
      <w:tr w:rsidR="00CE2DCA" w:rsidRPr="00DE3425" w14:paraId="3441B59B" w14:textId="77777777" w:rsidTr="005D47DA">
        <w:tc>
          <w:tcPr>
            <w:tcW w:w="4505" w:type="dxa"/>
          </w:tcPr>
          <w:p w14:paraId="3441B599" w14:textId="4322CB63"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400-330-110 kV įrenginių prijungimo gnybtams 2020-12-23_NU-474</w:t>
            </w:r>
          </w:p>
        </w:tc>
        <w:tc>
          <w:tcPr>
            <w:tcW w:w="4511" w:type="dxa"/>
          </w:tcPr>
          <w:p w14:paraId="3441B59A" w14:textId="2F7FB89E"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400-330-110 kV equipment connection terminals 2020-12-23_NU-474</w:t>
            </w:r>
          </w:p>
        </w:tc>
      </w:tr>
      <w:tr w:rsidR="00CE2DCA" w:rsidRPr="00DE3425" w14:paraId="3441B59E" w14:textId="77777777" w:rsidTr="005D47DA">
        <w:tc>
          <w:tcPr>
            <w:tcW w:w="4505" w:type="dxa"/>
          </w:tcPr>
          <w:p w14:paraId="3441B59C" w14:textId="6AA12F4D"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 xml:space="preserve">PTOTPSŽ tvarkos aprašas_2024 </w:t>
            </w:r>
            <w:proofErr w:type="spellStart"/>
            <w:r w:rsidRPr="00DE3425">
              <w:rPr>
                <w:rFonts w:ascii="Arial" w:hAnsi="Arial" w:cs="Arial"/>
              </w:rPr>
              <w:t>Final</w:t>
            </w:r>
            <w:proofErr w:type="spellEnd"/>
          </w:p>
        </w:tc>
        <w:tc>
          <w:tcPr>
            <w:tcW w:w="4511" w:type="dxa"/>
          </w:tcPr>
          <w:p w14:paraId="3441B59D" w14:textId="40878437"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PTOTPSŽ procedure description_2024 Final</w:t>
            </w:r>
          </w:p>
        </w:tc>
      </w:tr>
      <w:tr w:rsidR="00CE2DCA" w:rsidRPr="00DE3425" w14:paraId="3441B5A1" w14:textId="77777777" w:rsidTr="005D47DA">
        <w:tc>
          <w:tcPr>
            <w:tcW w:w="4505" w:type="dxa"/>
          </w:tcPr>
          <w:p w14:paraId="3441B59F" w14:textId="5CAA07D6"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Techninių duomenų lentelėms 2023-07-20 23NU-326</w:t>
            </w:r>
          </w:p>
        </w:tc>
        <w:tc>
          <w:tcPr>
            <w:tcW w:w="4511" w:type="dxa"/>
          </w:tcPr>
          <w:p w14:paraId="3441B5A0" w14:textId="42E42DF3"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Technical data tables 2023-07-20 23NU-326</w:t>
            </w:r>
          </w:p>
        </w:tc>
      </w:tr>
      <w:tr w:rsidR="00CE2DCA" w:rsidRPr="00DE3425" w14:paraId="3441B5A4" w14:textId="77777777" w:rsidTr="005D47DA">
        <w:tc>
          <w:tcPr>
            <w:tcW w:w="4505" w:type="dxa"/>
          </w:tcPr>
          <w:p w14:paraId="3441B5A2" w14:textId="26490C14"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110_kV_atraminiams_izoliatoriams_211220_21NU-479</w:t>
            </w:r>
          </w:p>
        </w:tc>
        <w:tc>
          <w:tcPr>
            <w:tcW w:w="4511" w:type="dxa"/>
          </w:tcPr>
          <w:p w14:paraId="3441B5A3" w14:textId="57C5ECB6"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110_kV_supporting_insulators_211220_21NU-479</w:t>
            </w:r>
          </w:p>
        </w:tc>
      </w:tr>
      <w:tr w:rsidR="00CE2DCA" w:rsidRPr="00DE3425" w14:paraId="3441B5A7" w14:textId="77777777" w:rsidTr="005D47DA">
        <w:tc>
          <w:tcPr>
            <w:tcW w:w="4505" w:type="dxa"/>
          </w:tcPr>
          <w:p w14:paraId="3441B5A5" w14:textId="3A75FE89"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Techniniai reikalavimai galinėms movoms</w:t>
            </w:r>
          </w:p>
        </w:tc>
        <w:tc>
          <w:tcPr>
            <w:tcW w:w="4511" w:type="dxa"/>
          </w:tcPr>
          <w:p w14:paraId="3441B5A6" w14:textId="0A5A5F2E"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Technical requirements for end fittings</w:t>
            </w:r>
          </w:p>
        </w:tc>
      </w:tr>
      <w:tr w:rsidR="00CE2DCA" w:rsidRPr="00DE3425" w14:paraId="3441B5AA" w14:textId="77777777" w:rsidTr="005D47DA">
        <w:tc>
          <w:tcPr>
            <w:tcW w:w="4505" w:type="dxa"/>
          </w:tcPr>
          <w:p w14:paraId="3441B5A8" w14:textId="71646B5D"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Techniniai reikalavimai kabeliui</w:t>
            </w:r>
          </w:p>
        </w:tc>
        <w:tc>
          <w:tcPr>
            <w:tcW w:w="4511" w:type="dxa"/>
          </w:tcPr>
          <w:p w14:paraId="3441B5A9" w14:textId="151BC3A1"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Technical requirements for cables</w:t>
            </w:r>
          </w:p>
        </w:tc>
      </w:tr>
      <w:tr w:rsidR="00CE2DCA" w:rsidRPr="00DE3425" w14:paraId="3441B5AD" w14:textId="77777777" w:rsidTr="005D47DA">
        <w:tc>
          <w:tcPr>
            <w:tcW w:w="4505" w:type="dxa"/>
          </w:tcPr>
          <w:p w14:paraId="3441B5AB" w14:textId="739FEDD4"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 xml:space="preserve">RAA </w:t>
            </w:r>
            <w:proofErr w:type="spellStart"/>
            <w:r w:rsidRPr="00DE3425">
              <w:rPr>
                <w:rFonts w:ascii="Arial" w:hAnsi="Arial" w:cs="Arial"/>
              </w:rPr>
              <w:t>Mikroprocesorinėms</w:t>
            </w:r>
            <w:proofErr w:type="spellEnd"/>
            <w:r w:rsidRPr="00DE3425">
              <w:rPr>
                <w:rFonts w:ascii="Arial" w:hAnsi="Arial" w:cs="Arial"/>
              </w:rPr>
              <w:t xml:space="preserve"> relėms ir valdikliams 20220620_NU-234</w:t>
            </w:r>
          </w:p>
        </w:tc>
        <w:tc>
          <w:tcPr>
            <w:tcW w:w="4511" w:type="dxa"/>
          </w:tcPr>
          <w:p w14:paraId="3441B5AC" w14:textId="7D685A3E"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RAA Microprocessor relays and controllers 20220620_NU-234</w:t>
            </w:r>
          </w:p>
        </w:tc>
      </w:tr>
      <w:tr w:rsidR="00CE2DCA" w:rsidRPr="00DE3425" w14:paraId="3441B5B0" w14:textId="77777777" w:rsidTr="005D47DA">
        <w:tc>
          <w:tcPr>
            <w:tcW w:w="4505" w:type="dxa"/>
          </w:tcPr>
          <w:p w14:paraId="3441B5AE" w14:textId="4C660492"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110_kV_RAA_strukturiniu_schemu_aprasas_2023-12-04__23NU-516 (1)</w:t>
            </w:r>
          </w:p>
        </w:tc>
        <w:tc>
          <w:tcPr>
            <w:tcW w:w="4511" w:type="dxa"/>
          </w:tcPr>
          <w:p w14:paraId="3441B5AF" w14:textId="6AA3A609"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110_kV_RAA_structural_scheme_description_2023-12-</w:t>
            </w:r>
            <w:proofErr w:type="gramStart"/>
            <w:r w:rsidRPr="00DE3425">
              <w:rPr>
                <w:rFonts w:ascii="Arial" w:hAnsi="Arial" w:cs="Arial"/>
                <w:lang w:val="en-US"/>
              </w:rPr>
              <w:t>04__</w:t>
            </w:r>
            <w:proofErr w:type="gramEnd"/>
            <w:r w:rsidRPr="00DE3425">
              <w:rPr>
                <w:rFonts w:ascii="Arial" w:hAnsi="Arial" w:cs="Arial"/>
                <w:lang w:val="en-US"/>
              </w:rPr>
              <w:t>23NU-516 (1)</w:t>
            </w:r>
          </w:p>
        </w:tc>
      </w:tr>
      <w:tr w:rsidR="00CE2DCA" w:rsidRPr="00DE3425" w14:paraId="3441B5B3" w14:textId="77777777" w:rsidTr="005D47DA">
        <w:tc>
          <w:tcPr>
            <w:tcW w:w="4505" w:type="dxa"/>
          </w:tcPr>
          <w:p w14:paraId="3441B5B1" w14:textId="6960C94B"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2024 RAA kompleksinių bandymų aprašas-2024-11-22-Nr_24NU-564</w:t>
            </w:r>
          </w:p>
        </w:tc>
        <w:tc>
          <w:tcPr>
            <w:tcW w:w="4511" w:type="dxa"/>
          </w:tcPr>
          <w:p w14:paraId="3441B5B2" w14:textId="75A2499E"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2024 RAA complex test description-2024-11-22-No._24NU-564</w:t>
            </w:r>
          </w:p>
        </w:tc>
      </w:tr>
      <w:tr w:rsidR="00CE2DCA" w:rsidRPr="00DE3425" w14:paraId="3441B5B6" w14:textId="77777777" w:rsidTr="005D47DA">
        <w:tc>
          <w:tcPr>
            <w:tcW w:w="4505" w:type="dxa"/>
          </w:tcPr>
          <w:p w14:paraId="3441B5B4" w14:textId="322C8C22"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Preliminari specifikacija</w:t>
            </w:r>
          </w:p>
        </w:tc>
        <w:tc>
          <w:tcPr>
            <w:tcW w:w="4511" w:type="dxa"/>
          </w:tcPr>
          <w:p w14:paraId="3441B5B5" w14:textId="0D2467BB"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Preliminary specification</w:t>
            </w:r>
          </w:p>
        </w:tc>
      </w:tr>
      <w:tr w:rsidR="00CE2DCA" w:rsidRPr="00DE3425" w14:paraId="3441B5B9" w14:textId="77777777" w:rsidTr="005D47DA">
        <w:tc>
          <w:tcPr>
            <w:tcW w:w="4505" w:type="dxa"/>
          </w:tcPr>
          <w:p w14:paraId="3441B5B7" w14:textId="55489194"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 xml:space="preserve">RAA </w:t>
            </w:r>
            <w:proofErr w:type="spellStart"/>
            <w:r w:rsidRPr="00DE3425">
              <w:rPr>
                <w:rFonts w:ascii="Arial" w:hAnsi="Arial" w:cs="Arial"/>
              </w:rPr>
              <w:t>Kontr</w:t>
            </w:r>
            <w:proofErr w:type="spellEnd"/>
            <w:r w:rsidRPr="00DE3425">
              <w:rPr>
                <w:rFonts w:ascii="Arial" w:hAnsi="Arial" w:cs="Arial"/>
              </w:rPr>
              <w:t xml:space="preserve"> kab. </w:t>
            </w:r>
            <w:proofErr w:type="spellStart"/>
            <w:r w:rsidRPr="00DE3425">
              <w:rPr>
                <w:rFonts w:ascii="Arial" w:hAnsi="Arial" w:cs="Arial"/>
              </w:rPr>
              <w:t>jung</w:t>
            </w:r>
            <w:proofErr w:type="spellEnd"/>
            <w:r w:rsidRPr="00DE3425">
              <w:rPr>
                <w:rFonts w:ascii="Arial" w:hAnsi="Arial" w:cs="Arial"/>
              </w:rPr>
              <w:t>. RAA ir AS pirminius irenginius-2025-03-12Nr_25NU-158</w:t>
            </w:r>
          </w:p>
        </w:tc>
        <w:tc>
          <w:tcPr>
            <w:tcW w:w="4511" w:type="dxa"/>
          </w:tcPr>
          <w:p w14:paraId="3441B5B8" w14:textId="118184DA"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RAA Control room connection. RAA and AS primary equipment-2025-03-12No._25NU-158</w:t>
            </w:r>
          </w:p>
        </w:tc>
      </w:tr>
      <w:tr w:rsidR="00CE2DCA" w:rsidRPr="00DE3425" w14:paraId="3441B5BC" w14:textId="77777777" w:rsidTr="005D47DA">
        <w:tc>
          <w:tcPr>
            <w:tcW w:w="4505" w:type="dxa"/>
          </w:tcPr>
          <w:p w14:paraId="3441B5BA" w14:textId="621C6DE9"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STR_lauko_ir_vidaus_spintu_vidinio_montazo_laidams_2024-07-17__24NU-344</w:t>
            </w:r>
          </w:p>
        </w:tc>
        <w:tc>
          <w:tcPr>
            <w:tcW w:w="4511" w:type="dxa"/>
          </w:tcPr>
          <w:p w14:paraId="3441B5BB" w14:textId="0F4D2713"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STR_outdoor_and_indoor_cabinets_internal_mounting_cables_2024-07-17__24NU-344</w:t>
            </w:r>
          </w:p>
        </w:tc>
      </w:tr>
      <w:tr w:rsidR="00CE2DCA" w:rsidRPr="00DE3425" w14:paraId="3441B5BF" w14:textId="77777777" w:rsidTr="005D47DA">
        <w:tc>
          <w:tcPr>
            <w:tcW w:w="4505" w:type="dxa"/>
          </w:tcPr>
          <w:p w14:paraId="3441B5BD" w14:textId="6BE8DDDF"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RAA vidaus spintoms_2020-08-26_20NU-290</w:t>
            </w:r>
          </w:p>
        </w:tc>
        <w:tc>
          <w:tcPr>
            <w:tcW w:w="4511" w:type="dxa"/>
          </w:tcPr>
          <w:p w14:paraId="3441B5BE" w14:textId="514F5141"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RAA internal cabinets_2020-08-26_20NU-290</w:t>
            </w:r>
          </w:p>
        </w:tc>
      </w:tr>
      <w:tr w:rsidR="00CE2DCA" w:rsidRPr="00DE3425" w14:paraId="3441B5C2" w14:textId="77777777" w:rsidTr="005D47DA">
        <w:tc>
          <w:tcPr>
            <w:tcW w:w="4505" w:type="dxa"/>
          </w:tcPr>
          <w:p w14:paraId="3441B5C0" w14:textId="62042B14"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Vidaus_RAA_spintų_gamyklinių_bandymų_forma_2025-01-31-Nr_25NU-73</w:t>
            </w:r>
          </w:p>
        </w:tc>
        <w:tc>
          <w:tcPr>
            <w:tcW w:w="4511" w:type="dxa"/>
          </w:tcPr>
          <w:p w14:paraId="3441B5C1" w14:textId="2282DFCC"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Internal_RAA_cabinets_factory_testing_form_2025-01-31-No._25NU-73</w:t>
            </w:r>
          </w:p>
        </w:tc>
      </w:tr>
      <w:tr w:rsidR="00CE2DCA" w:rsidRPr="00DE3425" w14:paraId="3441B5C5" w14:textId="77777777" w:rsidTr="005D47DA">
        <w:tc>
          <w:tcPr>
            <w:tcW w:w="4505" w:type="dxa"/>
          </w:tcPr>
          <w:p w14:paraId="3441B5C3" w14:textId="68E50BC7"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 xml:space="preserve">Elektros grandiniu </w:t>
            </w:r>
            <w:proofErr w:type="spellStart"/>
            <w:r w:rsidRPr="00DE3425">
              <w:rPr>
                <w:rFonts w:ascii="Arial" w:hAnsi="Arial" w:cs="Arial"/>
              </w:rPr>
              <w:t>elektromechaninems</w:t>
            </w:r>
            <w:proofErr w:type="spellEnd"/>
            <w:r w:rsidRPr="00DE3425">
              <w:rPr>
                <w:rFonts w:ascii="Arial" w:hAnsi="Arial" w:cs="Arial"/>
              </w:rPr>
              <w:t xml:space="preserve"> relems_20200826_20NU-287</w:t>
            </w:r>
          </w:p>
        </w:tc>
        <w:tc>
          <w:tcPr>
            <w:tcW w:w="4511" w:type="dxa"/>
          </w:tcPr>
          <w:p w14:paraId="3441B5C4" w14:textId="00605E71"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Electrical circuits for electromechanical relays_20200826_20NU-287</w:t>
            </w:r>
          </w:p>
        </w:tc>
      </w:tr>
      <w:tr w:rsidR="00CE2DCA" w:rsidRPr="00DE3425" w14:paraId="3441B5C8" w14:textId="77777777" w:rsidTr="005D47DA">
        <w:tc>
          <w:tcPr>
            <w:tcW w:w="4505" w:type="dxa"/>
          </w:tcPr>
          <w:p w14:paraId="3441B5C6" w14:textId="7E6A2B55"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Standartiniai_techniniai_reikalavimai_lauko_tarpiniu_gnybtu_spintoms-2024-07-16__24NU-342</w:t>
            </w:r>
          </w:p>
        </w:tc>
        <w:tc>
          <w:tcPr>
            <w:tcW w:w="4511" w:type="dxa"/>
          </w:tcPr>
          <w:p w14:paraId="3441B5C7" w14:textId="6DAA7898"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Standard_technical_requirements_for_outdoor_intermediate_terminal_cabinets-2024-07-</w:t>
            </w:r>
            <w:proofErr w:type="gramStart"/>
            <w:r w:rsidRPr="00DE3425">
              <w:rPr>
                <w:rFonts w:ascii="Arial" w:hAnsi="Arial" w:cs="Arial"/>
                <w:lang w:val="en-US"/>
              </w:rPr>
              <w:t>16__</w:t>
            </w:r>
            <w:proofErr w:type="gramEnd"/>
            <w:r w:rsidRPr="00DE3425">
              <w:rPr>
                <w:rFonts w:ascii="Arial" w:hAnsi="Arial" w:cs="Arial"/>
                <w:lang w:val="en-US"/>
              </w:rPr>
              <w:t>24NU-342</w:t>
            </w:r>
          </w:p>
        </w:tc>
      </w:tr>
      <w:tr w:rsidR="00CE2DCA" w:rsidRPr="00DE3425" w14:paraId="3441B5CB" w14:textId="77777777" w:rsidTr="005D47DA">
        <w:tc>
          <w:tcPr>
            <w:tcW w:w="4505" w:type="dxa"/>
          </w:tcPr>
          <w:p w14:paraId="3441B5C9" w14:textId="7C1F9421"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Lauko_RAA_spintų_gamyklinių_bandymų_forma_2025-01-31_Nr_25NU-74</w:t>
            </w:r>
          </w:p>
        </w:tc>
        <w:tc>
          <w:tcPr>
            <w:tcW w:w="4511" w:type="dxa"/>
          </w:tcPr>
          <w:p w14:paraId="3441B5CA" w14:textId="41B4C363"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Field RAA cabinet factory test form_2025-01-31_No. 25NU-74</w:t>
            </w:r>
          </w:p>
        </w:tc>
      </w:tr>
      <w:tr w:rsidR="00CE2DCA" w:rsidRPr="00DE3425" w14:paraId="3441B5CE" w14:textId="77777777" w:rsidTr="005D47DA">
        <w:tc>
          <w:tcPr>
            <w:tcW w:w="4505" w:type="dxa"/>
          </w:tcPr>
          <w:p w14:paraId="3441B5CC" w14:textId="4CC7D9C9"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GAS spintos preliminari schema</w:t>
            </w:r>
          </w:p>
        </w:tc>
        <w:tc>
          <w:tcPr>
            <w:tcW w:w="4511" w:type="dxa"/>
          </w:tcPr>
          <w:p w14:paraId="3441B5CD" w14:textId="177485E2"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Preliminary diagram of GAS cabinets</w:t>
            </w:r>
          </w:p>
        </w:tc>
      </w:tr>
      <w:tr w:rsidR="00CE2DCA" w:rsidRPr="00DE3425" w14:paraId="3441B5D1" w14:textId="77777777" w:rsidTr="005D47DA">
        <w:tc>
          <w:tcPr>
            <w:tcW w:w="4505" w:type="dxa"/>
          </w:tcPr>
          <w:p w14:paraId="3441B5CF" w14:textId="14E66C0A"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NVRA_20240307</w:t>
            </w:r>
          </w:p>
        </w:tc>
        <w:tc>
          <w:tcPr>
            <w:tcW w:w="4511" w:type="dxa"/>
          </w:tcPr>
          <w:p w14:paraId="3441B5D0" w14:textId="10E4F212"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NVRA_20240307</w:t>
            </w:r>
          </w:p>
        </w:tc>
      </w:tr>
      <w:tr w:rsidR="00CE2DCA" w:rsidRPr="00DE3425" w14:paraId="3441B5D4" w14:textId="77777777" w:rsidTr="005D47DA">
        <w:tc>
          <w:tcPr>
            <w:tcW w:w="4505" w:type="dxa"/>
          </w:tcPr>
          <w:p w14:paraId="3441B5D2" w14:textId="24784219"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Standartiniai techniniai reikalavimai pastočių laiko sinchronizavimo  įrenginiams 2024_11_15</w:t>
            </w:r>
          </w:p>
        </w:tc>
        <w:tc>
          <w:tcPr>
            <w:tcW w:w="4511" w:type="dxa"/>
          </w:tcPr>
          <w:p w14:paraId="3441B5D3" w14:textId="41318BB6"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 xml:space="preserve">Standard technical requirements for </w:t>
            </w:r>
            <w:r w:rsidR="00436BBF" w:rsidRPr="00DE3425">
              <w:rPr>
                <w:rFonts w:ascii="Arial" w:hAnsi="Arial" w:cs="Arial"/>
                <w:lang w:val="en-US"/>
              </w:rPr>
              <w:t>switchyard</w:t>
            </w:r>
            <w:r w:rsidRPr="00DE3425">
              <w:rPr>
                <w:rFonts w:ascii="Arial" w:hAnsi="Arial" w:cs="Arial"/>
                <w:lang w:val="en-US"/>
              </w:rPr>
              <w:t xml:space="preserve"> time synchronization devices 2024_11_15</w:t>
            </w:r>
          </w:p>
        </w:tc>
      </w:tr>
      <w:tr w:rsidR="00CE2DCA" w:rsidRPr="00DE3425" w14:paraId="3441B5D7" w14:textId="77777777" w:rsidTr="005D47DA">
        <w:tc>
          <w:tcPr>
            <w:tcW w:w="4505" w:type="dxa"/>
          </w:tcPr>
          <w:p w14:paraId="3441B5D5" w14:textId="0C190583"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 xml:space="preserve">Minimalūs </w:t>
            </w:r>
            <w:proofErr w:type="spellStart"/>
            <w:r w:rsidRPr="00DE3425">
              <w:rPr>
                <w:rFonts w:ascii="Arial" w:hAnsi="Arial" w:cs="Arial"/>
              </w:rPr>
              <w:t>inf</w:t>
            </w:r>
            <w:proofErr w:type="spellEnd"/>
            <w:r w:rsidRPr="00DE3425">
              <w:rPr>
                <w:rFonts w:ascii="Arial" w:hAnsi="Arial" w:cs="Arial"/>
              </w:rPr>
              <w:t>. saugumo reikalavimai projektavimui ir diegimui</w:t>
            </w:r>
          </w:p>
        </w:tc>
        <w:tc>
          <w:tcPr>
            <w:tcW w:w="4511" w:type="dxa"/>
          </w:tcPr>
          <w:p w14:paraId="3441B5D6" w14:textId="727B9DE3"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Minimum information security requirements for design and implementation</w:t>
            </w:r>
          </w:p>
        </w:tc>
      </w:tr>
      <w:tr w:rsidR="00CE2DCA" w:rsidRPr="00DE3425" w14:paraId="3441B5DA" w14:textId="77777777" w:rsidTr="005D47DA">
        <w:tc>
          <w:tcPr>
            <w:tcW w:w="4505" w:type="dxa"/>
          </w:tcPr>
          <w:p w14:paraId="3441B5D8" w14:textId="7391A510"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Standartiniai techniniai reikalavimai teleinformacijos surinkimo ir perdavimo įrenginiams 2024_11_15</w:t>
            </w:r>
          </w:p>
        </w:tc>
        <w:tc>
          <w:tcPr>
            <w:tcW w:w="4511" w:type="dxa"/>
          </w:tcPr>
          <w:p w14:paraId="3441B5D9" w14:textId="3E123EAF"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 xml:space="preserve">Standard technical requirements for </w:t>
            </w:r>
            <w:proofErr w:type="spellStart"/>
            <w:r w:rsidRPr="00DE3425">
              <w:rPr>
                <w:rFonts w:ascii="Arial" w:hAnsi="Arial" w:cs="Arial"/>
                <w:lang w:val="en-US"/>
              </w:rPr>
              <w:t>teleinformation</w:t>
            </w:r>
            <w:proofErr w:type="spellEnd"/>
            <w:r w:rsidRPr="00DE3425">
              <w:rPr>
                <w:rFonts w:ascii="Arial" w:hAnsi="Arial" w:cs="Arial"/>
                <w:lang w:val="en-US"/>
              </w:rPr>
              <w:t xml:space="preserve"> collection and transmission devices 2024_11_15</w:t>
            </w:r>
          </w:p>
        </w:tc>
      </w:tr>
      <w:tr w:rsidR="00CE2DCA" w:rsidRPr="00DE3425" w14:paraId="3441B5DD" w14:textId="77777777" w:rsidTr="005D47DA">
        <w:tc>
          <w:tcPr>
            <w:tcW w:w="4505" w:type="dxa"/>
          </w:tcPr>
          <w:p w14:paraId="3441B5DB" w14:textId="17962A8C"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 xml:space="preserve">Reikalavimai </w:t>
            </w:r>
            <w:proofErr w:type="spellStart"/>
            <w:r w:rsidRPr="00DE3425">
              <w:rPr>
                <w:rFonts w:ascii="Arial" w:hAnsi="Arial" w:cs="Arial"/>
              </w:rPr>
              <w:t>telekomunikaciju</w:t>
            </w:r>
            <w:proofErr w:type="spellEnd"/>
            <w:r w:rsidRPr="00DE3425">
              <w:rPr>
                <w:rFonts w:ascii="Arial" w:hAnsi="Arial" w:cs="Arial"/>
              </w:rPr>
              <w:t xml:space="preserve"> ir TSPĮ </w:t>
            </w:r>
            <w:proofErr w:type="spellStart"/>
            <w:r w:rsidRPr="00DE3425">
              <w:rPr>
                <w:rFonts w:ascii="Arial" w:hAnsi="Arial" w:cs="Arial"/>
              </w:rPr>
              <w:t>el</w:t>
            </w:r>
            <w:proofErr w:type="spellEnd"/>
            <w:r w:rsidRPr="00DE3425">
              <w:rPr>
                <w:rFonts w:ascii="Arial" w:hAnsi="Arial" w:cs="Arial"/>
              </w:rPr>
              <w:t xml:space="preserve"> maitinimo projektavimui nuo NSSRS 2023 v1</w:t>
            </w:r>
          </w:p>
        </w:tc>
        <w:tc>
          <w:tcPr>
            <w:tcW w:w="4511" w:type="dxa"/>
          </w:tcPr>
          <w:p w14:paraId="3441B5DC" w14:textId="3B532804"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Requirements for the design of telecommunications and TSPĮ power supply from NSSRS 2023 v1</w:t>
            </w:r>
          </w:p>
        </w:tc>
      </w:tr>
      <w:tr w:rsidR="00CE2DCA" w:rsidRPr="00DE3425" w14:paraId="3441B5E0" w14:textId="77777777" w:rsidTr="005D47DA">
        <w:tc>
          <w:tcPr>
            <w:tcW w:w="4505" w:type="dxa"/>
          </w:tcPr>
          <w:p w14:paraId="3441B5DE" w14:textId="2D7A8BC5" w:rsidR="00CE2DCA" w:rsidRPr="00DE3425" w:rsidRDefault="00CE2DCA" w:rsidP="007679F9">
            <w:pPr>
              <w:pStyle w:val="ListParagraph"/>
              <w:numPr>
                <w:ilvl w:val="0"/>
                <w:numId w:val="11"/>
              </w:numPr>
              <w:ind w:left="414" w:right="90" w:hanging="284"/>
              <w:jc w:val="both"/>
              <w:rPr>
                <w:rFonts w:ascii="Arial" w:hAnsi="Arial" w:cs="Arial"/>
              </w:rPr>
            </w:pPr>
            <w:proofErr w:type="spellStart"/>
            <w:r w:rsidRPr="00DE3425">
              <w:rPr>
                <w:rFonts w:ascii="Arial" w:hAnsi="Arial" w:cs="Arial"/>
              </w:rPr>
              <w:t>Telekomunikaciju</w:t>
            </w:r>
            <w:proofErr w:type="spellEnd"/>
            <w:r w:rsidRPr="00DE3425">
              <w:rPr>
                <w:rFonts w:ascii="Arial" w:hAnsi="Arial" w:cs="Arial"/>
              </w:rPr>
              <w:t xml:space="preserve"> vidaus spintoms</w:t>
            </w:r>
          </w:p>
        </w:tc>
        <w:tc>
          <w:tcPr>
            <w:tcW w:w="4511" w:type="dxa"/>
          </w:tcPr>
          <w:p w14:paraId="3441B5DF" w14:textId="3EFEDC7F"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Internal telecommunications cabinets</w:t>
            </w:r>
          </w:p>
        </w:tc>
      </w:tr>
      <w:tr w:rsidR="00CE2DCA" w:rsidRPr="00DE3425" w14:paraId="3441B5E3" w14:textId="77777777" w:rsidTr="005D47DA">
        <w:tc>
          <w:tcPr>
            <w:tcW w:w="4505" w:type="dxa"/>
          </w:tcPr>
          <w:p w14:paraId="3441B5E1" w14:textId="249F6268"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STR Vidaus komercinės apskaitos spintoms (KAS)</w:t>
            </w:r>
          </w:p>
        </w:tc>
        <w:tc>
          <w:tcPr>
            <w:tcW w:w="4511" w:type="dxa"/>
          </w:tcPr>
          <w:p w14:paraId="3441B5E2" w14:textId="72973CAE"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STR Internal commercial accounting cabinets (KAS)</w:t>
            </w:r>
          </w:p>
        </w:tc>
      </w:tr>
      <w:tr w:rsidR="00CE2DCA" w:rsidRPr="00DE3425" w14:paraId="3441B5E6" w14:textId="77777777" w:rsidTr="005D47DA">
        <w:tc>
          <w:tcPr>
            <w:tcW w:w="4505" w:type="dxa"/>
          </w:tcPr>
          <w:p w14:paraId="3441B5E4" w14:textId="33F012C9"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STR Elektros skaitiklių komercinių duomenų nuskaitymo valdikliui (KDV)</w:t>
            </w:r>
          </w:p>
        </w:tc>
        <w:tc>
          <w:tcPr>
            <w:tcW w:w="4511" w:type="dxa"/>
          </w:tcPr>
          <w:p w14:paraId="3441B5E5" w14:textId="2647F891"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STR Commercial data reading controller for electricity meters (KDV)</w:t>
            </w:r>
          </w:p>
        </w:tc>
      </w:tr>
      <w:tr w:rsidR="00CE2DCA" w:rsidRPr="00DE3425" w14:paraId="3441B5E9" w14:textId="77777777" w:rsidTr="005D47DA">
        <w:tc>
          <w:tcPr>
            <w:tcW w:w="4505" w:type="dxa"/>
          </w:tcPr>
          <w:p w14:paraId="3441B5E7" w14:textId="4A87E471" w:rsidR="00CE2DCA" w:rsidRPr="00DE3425" w:rsidRDefault="00CE2DCA" w:rsidP="007679F9">
            <w:pPr>
              <w:pStyle w:val="ListParagraph"/>
              <w:numPr>
                <w:ilvl w:val="0"/>
                <w:numId w:val="11"/>
              </w:numPr>
              <w:ind w:left="414" w:right="90" w:hanging="284"/>
              <w:jc w:val="both"/>
              <w:rPr>
                <w:rFonts w:ascii="Arial" w:hAnsi="Arial" w:cs="Arial"/>
              </w:rPr>
            </w:pPr>
            <w:r w:rsidRPr="00DE3425">
              <w:rPr>
                <w:rFonts w:ascii="Arial" w:hAnsi="Arial" w:cs="Arial"/>
              </w:rPr>
              <w:t>STR Elektros skaitiklių momentinių duomenų nuskaitymo valdikliui (MDV)</w:t>
            </w:r>
          </w:p>
        </w:tc>
        <w:tc>
          <w:tcPr>
            <w:tcW w:w="4511" w:type="dxa"/>
          </w:tcPr>
          <w:p w14:paraId="3441B5E8" w14:textId="5105B857"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STR Instantaneous data reading controller for electricity meters (MDV)</w:t>
            </w:r>
          </w:p>
        </w:tc>
      </w:tr>
      <w:tr w:rsidR="00CE2DCA" w:rsidRPr="00DE3425" w14:paraId="3441B5EC" w14:textId="77777777" w:rsidTr="005D47DA">
        <w:tc>
          <w:tcPr>
            <w:tcW w:w="4505" w:type="dxa"/>
          </w:tcPr>
          <w:p w14:paraId="3441B5EA" w14:textId="56491665" w:rsidR="00CE2DCA" w:rsidRPr="00DE3425" w:rsidRDefault="00CE2DCA" w:rsidP="007679F9">
            <w:pPr>
              <w:pStyle w:val="ListParagraph"/>
              <w:numPr>
                <w:ilvl w:val="0"/>
                <w:numId w:val="11"/>
              </w:numPr>
              <w:ind w:left="414" w:right="90" w:hanging="284"/>
              <w:jc w:val="both"/>
              <w:rPr>
                <w:rFonts w:ascii="Arial" w:hAnsi="Arial" w:cs="Arial"/>
              </w:rPr>
            </w:pPr>
            <w:proofErr w:type="spellStart"/>
            <w:r w:rsidRPr="00DE3425">
              <w:rPr>
                <w:rFonts w:ascii="Arial" w:hAnsi="Arial" w:cs="Arial"/>
              </w:rPr>
              <w:t>Ethernet</w:t>
            </w:r>
            <w:proofErr w:type="spellEnd"/>
            <w:r w:rsidRPr="00DE3425">
              <w:rPr>
                <w:rFonts w:ascii="Arial" w:hAnsi="Arial" w:cs="Arial"/>
              </w:rPr>
              <w:t xml:space="preserve"> terpės keitikliams _24NU-552</w:t>
            </w:r>
          </w:p>
        </w:tc>
        <w:tc>
          <w:tcPr>
            <w:tcW w:w="4511" w:type="dxa"/>
          </w:tcPr>
          <w:p w14:paraId="3441B5EB" w14:textId="6AF425EB" w:rsidR="00CE2DCA" w:rsidRPr="00DE3425" w:rsidRDefault="00CE2DCA"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Ethernet media converters _24NU-552</w:t>
            </w:r>
          </w:p>
        </w:tc>
      </w:tr>
      <w:tr w:rsidR="00670A86" w:rsidRPr="00DE3425" w14:paraId="16D8E64D" w14:textId="77777777" w:rsidTr="005D47DA">
        <w:tc>
          <w:tcPr>
            <w:tcW w:w="4505" w:type="dxa"/>
          </w:tcPr>
          <w:p w14:paraId="1AB517DC" w14:textId="1B1DEDC6" w:rsidR="00670A86" w:rsidRPr="00DE3425" w:rsidRDefault="00670A86" w:rsidP="007679F9">
            <w:pPr>
              <w:pStyle w:val="ListParagraph"/>
              <w:numPr>
                <w:ilvl w:val="0"/>
                <w:numId w:val="11"/>
              </w:numPr>
              <w:ind w:left="414" w:right="90" w:hanging="284"/>
              <w:jc w:val="both"/>
              <w:rPr>
                <w:rFonts w:ascii="Arial" w:hAnsi="Arial" w:cs="Arial"/>
              </w:rPr>
            </w:pPr>
            <w:r w:rsidRPr="00DE3425">
              <w:rPr>
                <w:rFonts w:ascii="Arial" w:hAnsi="Arial" w:cs="Arial"/>
              </w:rPr>
              <w:t>Standartiniai techniniai reikalavimai serijinio rakinimo sistemos cilindrams</w:t>
            </w:r>
          </w:p>
        </w:tc>
        <w:tc>
          <w:tcPr>
            <w:tcW w:w="4511" w:type="dxa"/>
          </w:tcPr>
          <w:p w14:paraId="30611114" w14:textId="79111771" w:rsidR="00670A86" w:rsidRPr="00DE3425" w:rsidRDefault="00670A86" w:rsidP="007679F9">
            <w:pPr>
              <w:pStyle w:val="ListParagraph"/>
              <w:numPr>
                <w:ilvl w:val="0"/>
                <w:numId w:val="7"/>
              </w:numPr>
              <w:ind w:left="442" w:right="90" w:hanging="288"/>
              <w:jc w:val="both"/>
              <w:rPr>
                <w:rFonts w:ascii="Arial" w:hAnsi="Arial" w:cs="Arial"/>
                <w:lang w:val="en-US"/>
              </w:rPr>
            </w:pPr>
            <w:r w:rsidRPr="00DE3425">
              <w:rPr>
                <w:rFonts w:ascii="Arial" w:hAnsi="Arial" w:cs="Arial"/>
                <w:lang w:val="en-US"/>
              </w:rPr>
              <w:t xml:space="preserve">Standard technical requirements for </w:t>
            </w:r>
            <w:r w:rsidR="00B94A8C" w:rsidRPr="00DE3425">
              <w:rPr>
                <w:rFonts w:ascii="Arial" w:hAnsi="Arial" w:cs="Arial"/>
                <w:lang w:val="en-US"/>
              </w:rPr>
              <w:t>master key system</w:t>
            </w:r>
            <w:r w:rsidRPr="00DE3425">
              <w:rPr>
                <w:rFonts w:ascii="Arial" w:hAnsi="Arial" w:cs="Arial"/>
                <w:lang w:val="en-US"/>
              </w:rPr>
              <w:t xml:space="preserve"> cylinders</w:t>
            </w:r>
          </w:p>
        </w:tc>
      </w:tr>
    </w:tbl>
    <w:p w14:paraId="3441B5F5" w14:textId="785D3491" w:rsidR="005D1B23" w:rsidRPr="00DE3425" w:rsidRDefault="00B856A1" w:rsidP="00DE3425">
      <w:pPr>
        <w:rPr>
          <w:rFonts w:ascii="Arial" w:hAnsi="Arial" w:cs="Arial"/>
        </w:rPr>
      </w:pPr>
      <w:r w:rsidRPr="00DE3425">
        <w:rPr>
          <w:rFonts w:ascii="Arial" w:eastAsia="Inter" w:hAnsi="Arial" w:cs="Arial"/>
          <w:color w:val="111827"/>
        </w:rPr>
        <w:t>────────────</w:t>
      </w:r>
    </w:p>
    <w:sectPr w:rsidR="005D1B23" w:rsidRPr="00DE3425" w:rsidSect="007679F9">
      <w:headerReference w:type="even" r:id="rId11"/>
      <w:headerReference w:type="default" r:id="rId12"/>
      <w:headerReference w:type="first" r:id="rId13"/>
      <w:pgSz w:w="11906" w:h="16838"/>
      <w:pgMar w:top="720" w:right="720" w:bottom="720" w:left="720" w:header="708" w:footer="70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F607B" w14:textId="77777777" w:rsidR="00195DAB" w:rsidRDefault="00195DAB" w:rsidP="00067E69">
      <w:r>
        <w:separator/>
      </w:r>
    </w:p>
  </w:endnote>
  <w:endnote w:type="continuationSeparator" w:id="0">
    <w:p w14:paraId="481EE283" w14:textId="77777777" w:rsidR="00195DAB" w:rsidRDefault="00195DAB" w:rsidP="0006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01460" w14:textId="77777777" w:rsidR="00195DAB" w:rsidRDefault="00195DAB" w:rsidP="00067E69">
      <w:r>
        <w:separator/>
      </w:r>
    </w:p>
  </w:footnote>
  <w:footnote w:type="continuationSeparator" w:id="0">
    <w:p w14:paraId="58E9E26B" w14:textId="77777777" w:rsidR="00195DAB" w:rsidRDefault="00195DAB" w:rsidP="0006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ABC50" w14:textId="06F0BE07" w:rsidR="00937597" w:rsidRDefault="003544BB">
    <w:pPr>
      <w:pStyle w:val="Header"/>
    </w:pPr>
    <w:r>
      <w:rPr>
        <w:noProof/>
      </w:rPr>
      <mc:AlternateContent>
        <mc:Choice Requires="wps">
          <w:drawing>
            <wp:anchor distT="0" distB="0" distL="0" distR="0" simplePos="0" relativeHeight="251658244" behindDoc="0" locked="0" layoutInCell="1" allowOverlap="1" wp14:anchorId="655DCBDA" wp14:editId="5A6244A2">
              <wp:simplePos x="635" y="635"/>
              <wp:positionH relativeFrom="page">
                <wp:align>right</wp:align>
              </wp:positionH>
              <wp:positionV relativeFrom="page">
                <wp:align>top</wp:align>
              </wp:positionV>
              <wp:extent cx="2221230" cy="345440"/>
              <wp:effectExtent l="0" t="0" r="0" b="16510"/>
              <wp:wrapNone/>
              <wp:docPr id="2147313989"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96744B5" w14:textId="77777777" w:rsidR="003544BB" w:rsidRPr="00067E69" w:rsidRDefault="003544BB" w:rsidP="00067E69">
                          <w:pPr>
                            <w:rPr>
                              <w:rFonts w:ascii="Aptos" w:eastAsia="Aptos" w:hAnsi="Aptos" w:cs="Aptos"/>
                              <w:noProof/>
                              <w:color w:val="000000"/>
                            </w:rPr>
                          </w:pPr>
                          <w:r w:rsidRPr="00067E69">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5DCBDA" id="_x0000_t202" coordsize="21600,21600" o:spt="202" path="m,l,21600r21600,l21600,xe">
              <v:stroke joinstyle="miter"/>
              <v:path gradientshapeok="t" o:connecttype="rect"/>
            </v:shapetype>
            <v:shape id="Teksto laukas 2" o:spid="_x0000_s1026" type="#_x0000_t202" alt="VIDINIO NAUDOJIMO INFORMACIJA" style="position:absolute;margin-left:123.7pt;margin-top:0;width:174.9pt;height:27.2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96744B5" w14:textId="77777777" w:rsidR="003544BB" w:rsidRPr="00067E69" w:rsidRDefault="003544BB" w:rsidP="00067E69">
                    <w:pPr>
                      <w:rPr>
                        <w:rFonts w:ascii="Aptos" w:eastAsia="Aptos" w:hAnsi="Aptos" w:cs="Aptos"/>
                        <w:noProof/>
                        <w:color w:val="000000"/>
                      </w:rPr>
                    </w:pPr>
                    <w:r w:rsidRPr="00067E69">
                      <w:rPr>
                        <w:rFonts w:ascii="Aptos" w:eastAsia="Aptos" w:hAnsi="Aptos" w:cs="Aptos"/>
                        <w:noProof/>
                        <w:color w:val="000000"/>
                      </w:rPr>
                      <w:t>VIDINIO NAUDOJIMO INFORMACIJA</w:t>
                    </w:r>
                  </w:p>
                </w:txbxContent>
              </v:textbox>
              <w10:wrap anchorx="page" anchory="page"/>
            </v:shape>
          </w:pict>
        </mc:Fallback>
      </mc:AlternateContent>
    </w:r>
    <w:r w:rsidR="00937597">
      <w:rPr>
        <w:noProof/>
      </w:rPr>
      <mc:AlternateContent>
        <mc:Choice Requires="wps">
          <w:drawing>
            <wp:anchor distT="0" distB="0" distL="0" distR="0" simplePos="0" relativeHeight="251658241" behindDoc="0" locked="0" layoutInCell="1" allowOverlap="1" wp14:anchorId="6174795A" wp14:editId="384E1C1C">
              <wp:simplePos x="635" y="635"/>
              <wp:positionH relativeFrom="page">
                <wp:align>right</wp:align>
              </wp:positionH>
              <wp:positionV relativeFrom="page">
                <wp:align>top</wp:align>
              </wp:positionV>
              <wp:extent cx="2221230" cy="345440"/>
              <wp:effectExtent l="0" t="0" r="0" b="16510"/>
              <wp:wrapNone/>
              <wp:docPr id="6322921" name="Teksto laukas 2" descr="VIDINIO NAUDOJIMO INFORMACIJA">
                <a:extLst xmlns:a="http://schemas.openxmlformats.org/drawingml/2006/main">
                  <a:ext uri="{FF2B5EF4-FFF2-40B4-BE49-F238E27FC236}">
                    <a16:creationId xmlns:a16="http://schemas.microsoft.com/office/drawing/2014/main" id="{8EF76D63-7FF0-4640-9833-83A452B05F7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2E42DD5" w14:textId="56BF06FD" w:rsidR="00937597" w:rsidRPr="00067E69" w:rsidRDefault="00937597" w:rsidP="00067E69">
                          <w:pPr>
                            <w:rPr>
                              <w:rFonts w:ascii="Aptos" w:eastAsia="Aptos" w:hAnsi="Aptos" w:cs="Aptos"/>
                              <w:noProof/>
                              <w:color w:val="000000"/>
                            </w:rPr>
                          </w:pPr>
                          <w:r w:rsidRPr="00067E69">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6174795A" 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12E42DD5" w14:textId="56BF06FD" w:rsidR="00937597" w:rsidRPr="00067E69" w:rsidRDefault="00937597" w:rsidP="00067E69">
                    <w:pPr>
                      <w:rPr>
                        <w:rFonts w:ascii="Aptos" w:eastAsia="Aptos" w:hAnsi="Aptos" w:cs="Aptos"/>
                        <w:noProof/>
                        <w:color w:val="000000"/>
                      </w:rPr>
                    </w:pPr>
                    <w:r w:rsidRPr="00067E69">
                      <w:rPr>
                        <w:rFonts w:ascii="Aptos" w:eastAsia="Aptos" w:hAnsi="Aptos" w:cs="Aptos"/>
                        <w:noProof/>
                        <w:color w:val="00000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61F7" w14:textId="5CB6C724" w:rsidR="00937597" w:rsidRDefault="003544BB">
    <w:pPr>
      <w:pStyle w:val="Header"/>
    </w:pPr>
    <w:r>
      <w:rPr>
        <w:noProof/>
      </w:rPr>
      <mc:AlternateContent>
        <mc:Choice Requires="wps">
          <w:drawing>
            <wp:anchor distT="0" distB="0" distL="0" distR="0" simplePos="0" relativeHeight="251658245" behindDoc="0" locked="0" layoutInCell="1" allowOverlap="1" wp14:anchorId="06EFDDE9" wp14:editId="3B20EC11">
              <wp:simplePos x="914400" y="449580"/>
              <wp:positionH relativeFrom="page">
                <wp:align>right</wp:align>
              </wp:positionH>
              <wp:positionV relativeFrom="page">
                <wp:align>top</wp:align>
              </wp:positionV>
              <wp:extent cx="2221230" cy="345440"/>
              <wp:effectExtent l="0" t="0" r="0" b="16510"/>
              <wp:wrapNone/>
              <wp:docPr id="1001746256" name="Teksto laukas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9C38A4E" w14:textId="3805142A" w:rsidR="003544BB" w:rsidRPr="00067E69" w:rsidRDefault="003544BB" w:rsidP="00067E69">
                          <w:pPr>
                            <w:rPr>
                              <w:rFonts w:ascii="Aptos" w:eastAsia="Aptos" w:hAnsi="Aptos" w:cs="Aptos"/>
                              <w:noProof/>
                              <w:color w:val="000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6EFDDE9" id="_x0000_t202" coordsize="21600,21600" o:spt="202" path="m,l,21600r21600,l21600,xe">
              <v:stroke joinstyle="miter"/>
              <v:path gradientshapeok="t" o:connecttype="rect"/>
            </v:shapetype>
            <v:shape id="Teksto laukas 3" o:spid="_x0000_s1028" type="#_x0000_t202" alt="VIDINIO NAUDOJIMO INFORMACIJA" style="position:absolute;margin-left:123.7pt;margin-top:0;width:174.9pt;height:27.2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29C38A4E" w14:textId="3805142A" w:rsidR="003544BB" w:rsidRPr="00067E69" w:rsidRDefault="003544BB" w:rsidP="00067E69">
                    <w:pPr>
                      <w:rPr>
                        <w:rFonts w:ascii="Aptos" w:eastAsia="Aptos" w:hAnsi="Aptos" w:cs="Aptos"/>
                        <w:noProof/>
                        <w:color w:val="000000"/>
                      </w:rPr>
                    </w:pPr>
                  </w:p>
                </w:txbxContent>
              </v:textbox>
              <w10:wrap anchorx="page" anchory="page"/>
            </v:shape>
          </w:pict>
        </mc:Fallback>
      </mc:AlternateContent>
    </w:r>
    <w:r w:rsidR="00937597">
      <w:rPr>
        <w:noProof/>
      </w:rPr>
      <mc:AlternateContent>
        <mc:Choice Requires="wps">
          <w:drawing>
            <wp:anchor distT="0" distB="0" distL="0" distR="0" simplePos="0" relativeHeight="251658242" behindDoc="0" locked="0" layoutInCell="1" allowOverlap="1" wp14:anchorId="0400CB01" wp14:editId="4D488239">
              <wp:simplePos x="914400" y="449580"/>
              <wp:positionH relativeFrom="page">
                <wp:align>right</wp:align>
              </wp:positionH>
              <wp:positionV relativeFrom="page">
                <wp:align>top</wp:align>
              </wp:positionV>
              <wp:extent cx="2221230" cy="345440"/>
              <wp:effectExtent l="0" t="0" r="0" b="16510"/>
              <wp:wrapNone/>
              <wp:docPr id="29060333" name="Teksto laukas 3" descr="VIDINIO NAUDOJIMO INFORMACIJA">
                <a:extLst xmlns:a="http://schemas.openxmlformats.org/drawingml/2006/main">
                  <a:ext uri="{FF2B5EF4-FFF2-40B4-BE49-F238E27FC236}">
                    <a16:creationId xmlns:a16="http://schemas.microsoft.com/office/drawing/2014/main" id="{DBE59B49-05E1-4DE3-B0C4-5FEB3FF3FDF5}"/>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BCAF9E4" w14:textId="77777777" w:rsidR="00937597" w:rsidRPr="00067E69" w:rsidRDefault="00937597" w:rsidP="00067E69">
                          <w:pPr>
                            <w:rPr>
                              <w:rFonts w:ascii="Aptos" w:eastAsia="Aptos" w:hAnsi="Aptos" w:cs="Aptos"/>
                              <w:noProof/>
                              <w:color w:val="000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0400CB01" id="_x0000_s1029"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j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U/Nx/C3UR9rKw4nw4OS6pdYPIuCz8MQwTUuq&#10;xSc6tIG+4nC2OGvA//ibP+YT8BTlrCfFVNySpDkz3ywREsWVjOnnfJ7TzadbMZ/l8bYdk+y+uwMS&#10;45TehZPJjMloRlN76F5J1KvYjULCSupZcRzNOzzplx6FVKtVSiIxOYEPduNkLB0xi4C+DK/CuzPq&#10;SHw9wqgpUb4B/5Qb/wxutUeiIDET8T2heYadhJgIOz+aqPRf7ynr+rSXPwE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HLn&#10;9OMTAgAAIgQAAA4AAAAAAAAAAAAAAAAALgIAAGRycy9lMm9Eb2MueG1sUEsBAi0AFAAGAAgAAAAh&#10;AOUyca7dAAAABAEAAA8AAAAAAAAAAAAAAAAAbQQAAGRycy9kb3ducmV2LnhtbFBLBQYAAAAABAAE&#10;APMAAAB3BQAAAAA=&#10;" filled="f" stroked="f">
              <v:textbox style="mso-fit-shape-to-text:t" inset="0,15pt,20pt,0">
                <w:txbxContent>
                  <w:p w14:paraId="0BCAF9E4" w14:textId="77777777" w:rsidR="00937597" w:rsidRPr="00067E69" w:rsidRDefault="00937597" w:rsidP="00067E69">
                    <w:pPr>
                      <w:rPr>
                        <w:rFonts w:ascii="Aptos" w:eastAsia="Aptos" w:hAnsi="Aptos" w:cs="Aptos"/>
                        <w:noProof/>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FECC7" w14:textId="6B029D8C" w:rsidR="00937597" w:rsidRDefault="003544BB">
    <w:pPr>
      <w:pStyle w:val="Header"/>
    </w:pPr>
    <w:r>
      <w:rPr>
        <w:noProof/>
      </w:rPr>
      <mc:AlternateContent>
        <mc:Choice Requires="wps">
          <w:drawing>
            <wp:anchor distT="0" distB="0" distL="0" distR="0" simplePos="0" relativeHeight="251658243" behindDoc="0" locked="0" layoutInCell="1" allowOverlap="1" wp14:anchorId="790D1965" wp14:editId="06943400">
              <wp:simplePos x="635" y="635"/>
              <wp:positionH relativeFrom="page">
                <wp:align>right</wp:align>
              </wp:positionH>
              <wp:positionV relativeFrom="page">
                <wp:align>top</wp:align>
              </wp:positionV>
              <wp:extent cx="2221230" cy="345440"/>
              <wp:effectExtent l="0" t="0" r="0" b="16510"/>
              <wp:wrapNone/>
              <wp:docPr id="451305782"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D9D8ECD" w14:textId="77777777" w:rsidR="003544BB" w:rsidRPr="00067E69" w:rsidRDefault="003544BB" w:rsidP="00067E69">
                          <w:pPr>
                            <w:rPr>
                              <w:rFonts w:ascii="Aptos" w:eastAsia="Aptos" w:hAnsi="Aptos" w:cs="Aptos"/>
                              <w:noProof/>
                              <w:color w:val="000000"/>
                            </w:rPr>
                          </w:pPr>
                          <w:r w:rsidRPr="00067E69">
                            <w:rPr>
                              <w:rFonts w:ascii="Aptos" w:eastAsia="Aptos" w:hAnsi="Aptos" w:cs="Aptos"/>
                              <w:noProof/>
                              <w:color w:val="00000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90D1965" id="_x0000_t202" coordsize="21600,21600" o:spt="202" path="m,l,21600r21600,l21600,xe">
              <v:stroke joinstyle="miter"/>
              <v:path gradientshapeok="t" o:connecttype="rect"/>
            </v:shapetype>
            <v:shape id="Teksto laukas 1" o:spid="_x0000_s1030" type="#_x0000_t202" alt="VIDINIO NAUDOJIMO INFORMACIJA" style="position:absolute;margin-left:123.7pt;margin-top:0;width:174.9pt;height:27.2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JLuFA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" filled="f" stroked="f">
              <v:textbox style="mso-fit-shape-to-text:t" inset="0,15pt,20pt,0">
                <w:txbxContent>
                  <w:p w14:paraId="4D9D8ECD" w14:textId="77777777" w:rsidR="003544BB" w:rsidRPr="00067E69" w:rsidRDefault="003544BB" w:rsidP="00067E69">
                    <w:pPr>
                      <w:rPr>
                        <w:rFonts w:ascii="Aptos" w:eastAsia="Aptos" w:hAnsi="Aptos" w:cs="Aptos"/>
                        <w:noProof/>
                        <w:color w:val="000000"/>
                      </w:rPr>
                    </w:pPr>
                    <w:r w:rsidRPr="00067E69">
                      <w:rPr>
                        <w:rFonts w:ascii="Aptos" w:eastAsia="Aptos" w:hAnsi="Aptos" w:cs="Aptos"/>
                        <w:noProof/>
                        <w:color w:val="000000"/>
                      </w:rPr>
                      <w:t>VIDINIO NAUDOJIMO INFORMACIJA</w:t>
                    </w:r>
                  </w:p>
                </w:txbxContent>
              </v:textbox>
              <w10:wrap anchorx="page" anchory="page"/>
            </v:shape>
          </w:pict>
        </mc:Fallback>
      </mc:AlternateContent>
    </w:r>
    <w:r w:rsidR="00937597">
      <w:rPr>
        <w:noProof/>
      </w:rPr>
      <mc:AlternateContent>
        <mc:Choice Requires="wps">
          <w:drawing>
            <wp:anchor distT="0" distB="0" distL="0" distR="0" simplePos="0" relativeHeight="251658240" behindDoc="0" locked="0" layoutInCell="1" allowOverlap="1" wp14:anchorId="721C5456" wp14:editId="63BA1022">
              <wp:simplePos x="635" y="635"/>
              <wp:positionH relativeFrom="page">
                <wp:align>right</wp:align>
              </wp:positionH>
              <wp:positionV relativeFrom="page">
                <wp:align>top</wp:align>
              </wp:positionV>
              <wp:extent cx="2221230" cy="345440"/>
              <wp:effectExtent l="0" t="0" r="0" b="16510"/>
              <wp:wrapNone/>
              <wp:docPr id="655256328" name="Teksto laukas 1" descr="VIDINIO NAUDOJIMO INFORMACIJA">
                <a:extLst xmlns:a="http://schemas.openxmlformats.org/drawingml/2006/main">
                  <a:ext uri="{FF2B5EF4-FFF2-40B4-BE49-F238E27FC236}">
                    <a16:creationId xmlns:a16="http://schemas.microsoft.com/office/drawing/2014/main" id="{B16C811B-E083-4DE8-8E76-7BB38A1E67E4}"/>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36B0753" w14:textId="77777777" w:rsidR="00937597" w:rsidRPr="00067E69" w:rsidRDefault="00937597" w:rsidP="00067E69">
                          <w:pPr>
                            <w:rPr>
                              <w:rFonts w:ascii="Aptos" w:eastAsia="Aptos" w:hAnsi="Aptos" w:cs="Aptos"/>
                              <w:noProof/>
                              <w:color w:val="000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721C5456" id="_x0000_s1031"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NmFA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" filled="f" stroked="f">
              <v:textbox style="mso-fit-shape-to-text:t" inset="0,15pt,20pt,0">
                <w:txbxContent>
                  <w:p w14:paraId="536B0753" w14:textId="77777777" w:rsidR="00937597" w:rsidRPr="00067E69" w:rsidRDefault="00937597" w:rsidP="00067E69">
                    <w:pPr>
                      <w:rPr>
                        <w:rFonts w:ascii="Aptos" w:eastAsia="Aptos" w:hAnsi="Aptos" w:cs="Aptos"/>
                        <w:noProof/>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196"/>
    <w:multiLevelType w:val="hybridMultilevel"/>
    <w:tmpl w:val="39A49C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1D43BE"/>
    <w:multiLevelType w:val="multilevel"/>
    <w:tmpl w:val="2FCC0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0B13C2"/>
    <w:multiLevelType w:val="multilevel"/>
    <w:tmpl w:val="30826B2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8716D2E"/>
    <w:multiLevelType w:val="hybridMultilevel"/>
    <w:tmpl w:val="A628DB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B0713F7"/>
    <w:multiLevelType w:val="hybridMultilevel"/>
    <w:tmpl w:val="9BA6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2B7612"/>
    <w:multiLevelType w:val="multilevel"/>
    <w:tmpl w:val="AEB2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C87FC3"/>
    <w:multiLevelType w:val="hybridMultilevel"/>
    <w:tmpl w:val="795C5D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647164"/>
    <w:multiLevelType w:val="hybridMultilevel"/>
    <w:tmpl w:val="8D407C9C"/>
    <w:lvl w:ilvl="0" w:tplc="04C0BDEC">
      <w:start w:val="1"/>
      <w:numFmt w:val="bullet"/>
      <w:lvlText w:val="●"/>
      <w:lvlJc w:val="left"/>
      <w:pPr>
        <w:ind w:left="720" w:hanging="360"/>
      </w:pPr>
    </w:lvl>
    <w:lvl w:ilvl="1" w:tplc="783C248A">
      <w:start w:val="1"/>
      <w:numFmt w:val="bullet"/>
      <w:lvlText w:val="○"/>
      <w:lvlJc w:val="left"/>
      <w:pPr>
        <w:ind w:left="1440" w:hanging="360"/>
      </w:pPr>
    </w:lvl>
    <w:lvl w:ilvl="2" w:tplc="126AEFC8">
      <w:start w:val="1"/>
      <w:numFmt w:val="bullet"/>
      <w:lvlText w:val="■"/>
      <w:lvlJc w:val="left"/>
      <w:pPr>
        <w:ind w:left="2160" w:hanging="360"/>
      </w:pPr>
    </w:lvl>
    <w:lvl w:ilvl="3" w:tplc="66C049D8">
      <w:start w:val="1"/>
      <w:numFmt w:val="bullet"/>
      <w:lvlText w:val="●"/>
      <w:lvlJc w:val="left"/>
      <w:pPr>
        <w:ind w:left="2880" w:hanging="360"/>
      </w:pPr>
    </w:lvl>
    <w:lvl w:ilvl="4" w:tplc="78168258">
      <w:start w:val="1"/>
      <w:numFmt w:val="bullet"/>
      <w:lvlText w:val="○"/>
      <w:lvlJc w:val="left"/>
      <w:pPr>
        <w:ind w:left="3600" w:hanging="360"/>
      </w:pPr>
    </w:lvl>
    <w:lvl w:ilvl="5" w:tplc="03E60C70">
      <w:start w:val="1"/>
      <w:numFmt w:val="bullet"/>
      <w:lvlText w:val="■"/>
      <w:lvlJc w:val="left"/>
      <w:pPr>
        <w:ind w:left="4320" w:hanging="360"/>
      </w:pPr>
    </w:lvl>
    <w:lvl w:ilvl="6" w:tplc="62D62D8C">
      <w:start w:val="1"/>
      <w:numFmt w:val="bullet"/>
      <w:lvlText w:val="●"/>
      <w:lvlJc w:val="left"/>
      <w:pPr>
        <w:ind w:left="5040" w:hanging="360"/>
      </w:pPr>
    </w:lvl>
    <w:lvl w:ilvl="7" w:tplc="CB202200">
      <w:start w:val="1"/>
      <w:numFmt w:val="bullet"/>
      <w:lvlText w:val="●"/>
      <w:lvlJc w:val="left"/>
      <w:pPr>
        <w:ind w:left="5760" w:hanging="360"/>
      </w:pPr>
    </w:lvl>
    <w:lvl w:ilvl="8" w:tplc="A9D011CC">
      <w:start w:val="1"/>
      <w:numFmt w:val="bullet"/>
      <w:lvlText w:val="●"/>
      <w:lvlJc w:val="left"/>
      <w:pPr>
        <w:ind w:left="6480" w:hanging="360"/>
      </w:pPr>
    </w:lvl>
  </w:abstractNum>
  <w:abstractNum w:abstractNumId="8" w15:restartNumberingAfterBreak="0">
    <w:nsid w:val="6C8E5991"/>
    <w:multiLevelType w:val="multilevel"/>
    <w:tmpl w:val="99E44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4E0D8C"/>
    <w:multiLevelType w:val="hybridMultilevel"/>
    <w:tmpl w:val="B25C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E25BB6"/>
    <w:multiLevelType w:val="hybridMultilevel"/>
    <w:tmpl w:val="40881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308185">
    <w:abstractNumId w:val="1"/>
  </w:num>
  <w:num w:numId="2" w16cid:durableId="1406101358">
    <w:abstractNumId w:val="7"/>
    <w:lvlOverride w:ilvl="0">
      <w:startOverride w:val="1"/>
    </w:lvlOverride>
  </w:num>
  <w:num w:numId="3" w16cid:durableId="1416590512">
    <w:abstractNumId w:val="3"/>
  </w:num>
  <w:num w:numId="4" w16cid:durableId="1472475293">
    <w:abstractNumId w:val="2"/>
  </w:num>
  <w:num w:numId="5" w16cid:durableId="1538084985">
    <w:abstractNumId w:val="10"/>
  </w:num>
  <w:num w:numId="6" w16cid:durableId="1728794861">
    <w:abstractNumId w:val="8"/>
  </w:num>
  <w:num w:numId="7" w16cid:durableId="1799952350">
    <w:abstractNumId w:val="6"/>
  </w:num>
  <w:num w:numId="8" w16cid:durableId="345836883">
    <w:abstractNumId w:val="4"/>
  </w:num>
  <w:num w:numId="9" w16cid:durableId="434063367">
    <w:abstractNumId w:val="9"/>
  </w:num>
  <w:num w:numId="10" w16cid:durableId="735975833">
    <w:abstractNumId w:val="5"/>
  </w:num>
  <w:num w:numId="11" w16cid:durableId="892350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B23"/>
    <w:rsid w:val="00000004"/>
    <w:rsid w:val="00001EBB"/>
    <w:rsid w:val="00003704"/>
    <w:rsid w:val="00004EF1"/>
    <w:rsid w:val="00005462"/>
    <w:rsid w:val="0000798F"/>
    <w:rsid w:val="00016B56"/>
    <w:rsid w:val="00017264"/>
    <w:rsid w:val="00017EF7"/>
    <w:rsid w:val="00033472"/>
    <w:rsid w:val="00035A94"/>
    <w:rsid w:val="00036B40"/>
    <w:rsid w:val="00044FCA"/>
    <w:rsid w:val="00046140"/>
    <w:rsid w:val="000468E2"/>
    <w:rsid w:val="000518A2"/>
    <w:rsid w:val="000548F1"/>
    <w:rsid w:val="0005790B"/>
    <w:rsid w:val="00057BAB"/>
    <w:rsid w:val="000604A1"/>
    <w:rsid w:val="000622B4"/>
    <w:rsid w:val="00062FF2"/>
    <w:rsid w:val="000639AA"/>
    <w:rsid w:val="0006513F"/>
    <w:rsid w:val="00065BB3"/>
    <w:rsid w:val="00067868"/>
    <w:rsid w:val="00067E69"/>
    <w:rsid w:val="000716E0"/>
    <w:rsid w:val="00075C22"/>
    <w:rsid w:val="00076FC4"/>
    <w:rsid w:val="00081A1C"/>
    <w:rsid w:val="000829A8"/>
    <w:rsid w:val="00083288"/>
    <w:rsid w:val="000837C0"/>
    <w:rsid w:val="00087CC7"/>
    <w:rsid w:val="00087E20"/>
    <w:rsid w:val="0009565E"/>
    <w:rsid w:val="000A0DBD"/>
    <w:rsid w:val="000A2B6E"/>
    <w:rsid w:val="000A40C2"/>
    <w:rsid w:val="000A5471"/>
    <w:rsid w:val="000B0532"/>
    <w:rsid w:val="000B2FB3"/>
    <w:rsid w:val="000B3997"/>
    <w:rsid w:val="000C4163"/>
    <w:rsid w:val="000D0AD3"/>
    <w:rsid w:val="000D1C18"/>
    <w:rsid w:val="000D1D82"/>
    <w:rsid w:val="000D3B64"/>
    <w:rsid w:val="000D6F38"/>
    <w:rsid w:val="000D748D"/>
    <w:rsid w:val="000E1BC4"/>
    <w:rsid w:val="000E754F"/>
    <w:rsid w:val="000F278C"/>
    <w:rsid w:val="000F2FC2"/>
    <w:rsid w:val="00102996"/>
    <w:rsid w:val="00102A9B"/>
    <w:rsid w:val="001034A4"/>
    <w:rsid w:val="001113BA"/>
    <w:rsid w:val="00123D77"/>
    <w:rsid w:val="00130D10"/>
    <w:rsid w:val="00132E37"/>
    <w:rsid w:val="00134D66"/>
    <w:rsid w:val="0013509D"/>
    <w:rsid w:val="00135E1B"/>
    <w:rsid w:val="00136B3F"/>
    <w:rsid w:val="00137AF1"/>
    <w:rsid w:val="00140A4E"/>
    <w:rsid w:val="001410C1"/>
    <w:rsid w:val="00142A34"/>
    <w:rsid w:val="001534EE"/>
    <w:rsid w:val="0015609F"/>
    <w:rsid w:val="0015730F"/>
    <w:rsid w:val="00157A8D"/>
    <w:rsid w:val="00162470"/>
    <w:rsid w:val="00170885"/>
    <w:rsid w:val="0017427E"/>
    <w:rsid w:val="00174440"/>
    <w:rsid w:val="00175948"/>
    <w:rsid w:val="00176691"/>
    <w:rsid w:val="00176E84"/>
    <w:rsid w:val="00177D03"/>
    <w:rsid w:val="00177F6A"/>
    <w:rsid w:val="00180BAD"/>
    <w:rsid w:val="00181AC8"/>
    <w:rsid w:val="00182851"/>
    <w:rsid w:val="00183F5B"/>
    <w:rsid w:val="001865C2"/>
    <w:rsid w:val="00187993"/>
    <w:rsid w:val="00187B6C"/>
    <w:rsid w:val="00190BF3"/>
    <w:rsid w:val="001910B0"/>
    <w:rsid w:val="00193863"/>
    <w:rsid w:val="00195DAB"/>
    <w:rsid w:val="00197894"/>
    <w:rsid w:val="001A4C32"/>
    <w:rsid w:val="001A6128"/>
    <w:rsid w:val="001A7758"/>
    <w:rsid w:val="001B11B2"/>
    <w:rsid w:val="001B3CDB"/>
    <w:rsid w:val="001B5C58"/>
    <w:rsid w:val="001B7245"/>
    <w:rsid w:val="001C4C4C"/>
    <w:rsid w:val="001C7D1D"/>
    <w:rsid w:val="001D2594"/>
    <w:rsid w:val="001D2A8D"/>
    <w:rsid w:val="001D2DD9"/>
    <w:rsid w:val="001E155F"/>
    <w:rsid w:val="001E1BB0"/>
    <w:rsid w:val="001E511F"/>
    <w:rsid w:val="001E561C"/>
    <w:rsid w:val="001F45C6"/>
    <w:rsid w:val="001F678E"/>
    <w:rsid w:val="001F7B5C"/>
    <w:rsid w:val="001F7C54"/>
    <w:rsid w:val="00200166"/>
    <w:rsid w:val="00200B12"/>
    <w:rsid w:val="00205751"/>
    <w:rsid w:val="002136AC"/>
    <w:rsid w:val="002141AC"/>
    <w:rsid w:val="002144B0"/>
    <w:rsid w:val="0021544C"/>
    <w:rsid w:val="002209A7"/>
    <w:rsid w:val="002210E2"/>
    <w:rsid w:val="002243B8"/>
    <w:rsid w:val="002250CB"/>
    <w:rsid w:val="00225AE8"/>
    <w:rsid w:val="00226797"/>
    <w:rsid w:val="00235A71"/>
    <w:rsid w:val="002377A2"/>
    <w:rsid w:val="00237E8C"/>
    <w:rsid w:val="00240424"/>
    <w:rsid w:val="00241023"/>
    <w:rsid w:val="0024275B"/>
    <w:rsid w:val="00242A23"/>
    <w:rsid w:val="00242C9E"/>
    <w:rsid w:val="00242E81"/>
    <w:rsid w:val="00245CCE"/>
    <w:rsid w:val="0024778D"/>
    <w:rsid w:val="00253E25"/>
    <w:rsid w:val="00254DFC"/>
    <w:rsid w:val="002566B5"/>
    <w:rsid w:val="00263281"/>
    <w:rsid w:val="00263E3B"/>
    <w:rsid w:val="00264E53"/>
    <w:rsid w:val="002659C0"/>
    <w:rsid w:val="002660A3"/>
    <w:rsid w:val="00273DC6"/>
    <w:rsid w:val="00274476"/>
    <w:rsid w:val="00275953"/>
    <w:rsid w:val="00280A92"/>
    <w:rsid w:val="00282C81"/>
    <w:rsid w:val="00290C83"/>
    <w:rsid w:val="0029327E"/>
    <w:rsid w:val="002A34BE"/>
    <w:rsid w:val="002A5075"/>
    <w:rsid w:val="002A7156"/>
    <w:rsid w:val="002B68E3"/>
    <w:rsid w:val="002C356B"/>
    <w:rsid w:val="002C7E6C"/>
    <w:rsid w:val="002D44EE"/>
    <w:rsid w:val="002D6E55"/>
    <w:rsid w:val="002D7E84"/>
    <w:rsid w:val="002E15F9"/>
    <w:rsid w:val="002E1A94"/>
    <w:rsid w:val="002E5705"/>
    <w:rsid w:val="002E694B"/>
    <w:rsid w:val="002E72F9"/>
    <w:rsid w:val="002E737F"/>
    <w:rsid w:val="002F0ACA"/>
    <w:rsid w:val="002F370A"/>
    <w:rsid w:val="002F67AD"/>
    <w:rsid w:val="002F6E54"/>
    <w:rsid w:val="003015C4"/>
    <w:rsid w:val="003024E0"/>
    <w:rsid w:val="003057CA"/>
    <w:rsid w:val="00306796"/>
    <w:rsid w:val="00310A12"/>
    <w:rsid w:val="00311C55"/>
    <w:rsid w:val="00315C08"/>
    <w:rsid w:val="003164AC"/>
    <w:rsid w:val="00317218"/>
    <w:rsid w:val="00323900"/>
    <w:rsid w:val="003250D1"/>
    <w:rsid w:val="0033266C"/>
    <w:rsid w:val="003351DB"/>
    <w:rsid w:val="00335C6E"/>
    <w:rsid w:val="00340A97"/>
    <w:rsid w:val="00341CD2"/>
    <w:rsid w:val="00343895"/>
    <w:rsid w:val="00345EBC"/>
    <w:rsid w:val="003539E4"/>
    <w:rsid w:val="003544BB"/>
    <w:rsid w:val="00361C19"/>
    <w:rsid w:val="00363422"/>
    <w:rsid w:val="00366C2D"/>
    <w:rsid w:val="003740E8"/>
    <w:rsid w:val="003766EE"/>
    <w:rsid w:val="003802C4"/>
    <w:rsid w:val="00386F0D"/>
    <w:rsid w:val="00391681"/>
    <w:rsid w:val="00395740"/>
    <w:rsid w:val="00395B2F"/>
    <w:rsid w:val="00397417"/>
    <w:rsid w:val="003A0A82"/>
    <w:rsid w:val="003A11F2"/>
    <w:rsid w:val="003A1E4B"/>
    <w:rsid w:val="003A5E5A"/>
    <w:rsid w:val="003B59F7"/>
    <w:rsid w:val="003C21A4"/>
    <w:rsid w:val="003C5454"/>
    <w:rsid w:val="003D0F05"/>
    <w:rsid w:val="003D1205"/>
    <w:rsid w:val="003D121D"/>
    <w:rsid w:val="003D75E2"/>
    <w:rsid w:val="003E1E85"/>
    <w:rsid w:val="003E2781"/>
    <w:rsid w:val="003E62E1"/>
    <w:rsid w:val="003E638F"/>
    <w:rsid w:val="003E6F08"/>
    <w:rsid w:val="003F0418"/>
    <w:rsid w:val="003F1822"/>
    <w:rsid w:val="003F52BF"/>
    <w:rsid w:val="003F6900"/>
    <w:rsid w:val="0040141E"/>
    <w:rsid w:val="00402A79"/>
    <w:rsid w:val="004032DF"/>
    <w:rsid w:val="0040488B"/>
    <w:rsid w:val="00405B60"/>
    <w:rsid w:val="00406E44"/>
    <w:rsid w:val="004105E2"/>
    <w:rsid w:val="00417ECC"/>
    <w:rsid w:val="004202C7"/>
    <w:rsid w:val="00422430"/>
    <w:rsid w:val="004268C9"/>
    <w:rsid w:val="00427790"/>
    <w:rsid w:val="00427BA8"/>
    <w:rsid w:val="00427C80"/>
    <w:rsid w:val="0043026B"/>
    <w:rsid w:val="00430A41"/>
    <w:rsid w:val="00435765"/>
    <w:rsid w:val="00436BBF"/>
    <w:rsid w:val="00440A18"/>
    <w:rsid w:val="00442D5A"/>
    <w:rsid w:val="00444A50"/>
    <w:rsid w:val="0044653E"/>
    <w:rsid w:val="004527C2"/>
    <w:rsid w:val="0045419B"/>
    <w:rsid w:val="00454C47"/>
    <w:rsid w:val="00457989"/>
    <w:rsid w:val="004608BC"/>
    <w:rsid w:val="00463F9B"/>
    <w:rsid w:val="00465E91"/>
    <w:rsid w:val="00465FFB"/>
    <w:rsid w:val="00467498"/>
    <w:rsid w:val="004678C0"/>
    <w:rsid w:val="00467D9F"/>
    <w:rsid w:val="00470DCB"/>
    <w:rsid w:val="00474C7F"/>
    <w:rsid w:val="00476C8B"/>
    <w:rsid w:val="0048084D"/>
    <w:rsid w:val="0048144B"/>
    <w:rsid w:val="004960EF"/>
    <w:rsid w:val="004962E2"/>
    <w:rsid w:val="004973BB"/>
    <w:rsid w:val="004A1151"/>
    <w:rsid w:val="004A14E8"/>
    <w:rsid w:val="004A50CC"/>
    <w:rsid w:val="004A5418"/>
    <w:rsid w:val="004A5C60"/>
    <w:rsid w:val="004B1E9F"/>
    <w:rsid w:val="004B4D91"/>
    <w:rsid w:val="004B51C6"/>
    <w:rsid w:val="004B5343"/>
    <w:rsid w:val="004C4386"/>
    <w:rsid w:val="004C5B69"/>
    <w:rsid w:val="004C69A7"/>
    <w:rsid w:val="004C7DC5"/>
    <w:rsid w:val="004D1A5F"/>
    <w:rsid w:val="004D2478"/>
    <w:rsid w:val="004D2590"/>
    <w:rsid w:val="004D4AD8"/>
    <w:rsid w:val="004D699E"/>
    <w:rsid w:val="004E0000"/>
    <w:rsid w:val="004E0D63"/>
    <w:rsid w:val="004E2C25"/>
    <w:rsid w:val="004E6F47"/>
    <w:rsid w:val="004F0A44"/>
    <w:rsid w:val="004F3B7C"/>
    <w:rsid w:val="004F68CE"/>
    <w:rsid w:val="004F7276"/>
    <w:rsid w:val="004F7887"/>
    <w:rsid w:val="00502404"/>
    <w:rsid w:val="00506C99"/>
    <w:rsid w:val="0051394D"/>
    <w:rsid w:val="00527169"/>
    <w:rsid w:val="005301EA"/>
    <w:rsid w:val="005302DA"/>
    <w:rsid w:val="00530958"/>
    <w:rsid w:val="00530BA2"/>
    <w:rsid w:val="00530FFC"/>
    <w:rsid w:val="0053143A"/>
    <w:rsid w:val="005371C7"/>
    <w:rsid w:val="0054157D"/>
    <w:rsid w:val="0054485E"/>
    <w:rsid w:val="00544E5F"/>
    <w:rsid w:val="00546968"/>
    <w:rsid w:val="00551877"/>
    <w:rsid w:val="005521E7"/>
    <w:rsid w:val="0055321A"/>
    <w:rsid w:val="00555B6D"/>
    <w:rsid w:val="00557D3D"/>
    <w:rsid w:val="005603E9"/>
    <w:rsid w:val="00561552"/>
    <w:rsid w:val="00561FCD"/>
    <w:rsid w:val="00562E31"/>
    <w:rsid w:val="00565981"/>
    <w:rsid w:val="0056696A"/>
    <w:rsid w:val="0057107B"/>
    <w:rsid w:val="00571306"/>
    <w:rsid w:val="005717D2"/>
    <w:rsid w:val="005721C0"/>
    <w:rsid w:val="00572320"/>
    <w:rsid w:val="00572CDE"/>
    <w:rsid w:val="00572E51"/>
    <w:rsid w:val="00583BE9"/>
    <w:rsid w:val="00583C71"/>
    <w:rsid w:val="005A01FF"/>
    <w:rsid w:val="005A0504"/>
    <w:rsid w:val="005A205A"/>
    <w:rsid w:val="005A446B"/>
    <w:rsid w:val="005A664B"/>
    <w:rsid w:val="005A7502"/>
    <w:rsid w:val="005B04F1"/>
    <w:rsid w:val="005B0E29"/>
    <w:rsid w:val="005B3DAC"/>
    <w:rsid w:val="005B4CF7"/>
    <w:rsid w:val="005C5FAD"/>
    <w:rsid w:val="005C7EA5"/>
    <w:rsid w:val="005C7F7F"/>
    <w:rsid w:val="005D1160"/>
    <w:rsid w:val="005D1B23"/>
    <w:rsid w:val="005D2960"/>
    <w:rsid w:val="005D3CF4"/>
    <w:rsid w:val="005D47DA"/>
    <w:rsid w:val="005D55B1"/>
    <w:rsid w:val="005D5740"/>
    <w:rsid w:val="005D6880"/>
    <w:rsid w:val="005D6AF7"/>
    <w:rsid w:val="005D72FA"/>
    <w:rsid w:val="005D7FA9"/>
    <w:rsid w:val="005E0265"/>
    <w:rsid w:val="005E16A7"/>
    <w:rsid w:val="005E2009"/>
    <w:rsid w:val="005E6429"/>
    <w:rsid w:val="005F3B27"/>
    <w:rsid w:val="005F7872"/>
    <w:rsid w:val="00611528"/>
    <w:rsid w:val="00622AB0"/>
    <w:rsid w:val="0062669D"/>
    <w:rsid w:val="006304CA"/>
    <w:rsid w:val="00630623"/>
    <w:rsid w:val="00631B04"/>
    <w:rsid w:val="00636B78"/>
    <w:rsid w:val="00636EC9"/>
    <w:rsid w:val="0064453F"/>
    <w:rsid w:val="00647F20"/>
    <w:rsid w:val="00647F67"/>
    <w:rsid w:val="00652C3B"/>
    <w:rsid w:val="00655101"/>
    <w:rsid w:val="00657B20"/>
    <w:rsid w:val="0066056E"/>
    <w:rsid w:val="00666E80"/>
    <w:rsid w:val="00667AC1"/>
    <w:rsid w:val="006706BA"/>
    <w:rsid w:val="00670A86"/>
    <w:rsid w:val="00670F21"/>
    <w:rsid w:val="00671116"/>
    <w:rsid w:val="00673B94"/>
    <w:rsid w:val="006756E3"/>
    <w:rsid w:val="00677589"/>
    <w:rsid w:val="00677F22"/>
    <w:rsid w:val="00680F57"/>
    <w:rsid w:val="00685C29"/>
    <w:rsid w:val="0068725C"/>
    <w:rsid w:val="00690FB3"/>
    <w:rsid w:val="00695991"/>
    <w:rsid w:val="006A14E4"/>
    <w:rsid w:val="006A33E3"/>
    <w:rsid w:val="006B2CF5"/>
    <w:rsid w:val="006B2DA8"/>
    <w:rsid w:val="006B5696"/>
    <w:rsid w:val="006B67A2"/>
    <w:rsid w:val="006C0D1B"/>
    <w:rsid w:val="006C2737"/>
    <w:rsid w:val="006C2A50"/>
    <w:rsid w:val="006C3B77"/>
    <w:rsid w:val="006C783B"/>
    <w:rsid w:val="006D4FD0"/>
    <w:rsid w:val="006D5077"/>
    <w:rsid w:val="006D51FB"/>
    <w:rsid w:val="006D58ED"/>
    <w:rsid w:val="006D6027"/>
    <w:rsid w:val="006D7BCD"/>
    <w:rsid w:val="006E440A"/>
    <w:rsid w:val="006E61E8"/>
    <w:rsid w:val="006E6CF3"/>
    <w:rsid w:val="006F5D66"/>
    <w:rsid w:val="006F7A84"/>
    <w:rsid w:val="0071350D"/>
    <w:rsid w:val="00722AE7"/>
    <w:rsid w:val="00723371"/>
    <w:rsid w:val="0072398D"/>
    <w:rsid w:val="007242F0"/>
    <w:rsid w:val="007276F3"/>
    <w:rsid w:val="00727DD7"/>
    <w:rsid w:val="00732C74"/>
    <w:rsid w:val="007346AB"/>
    <w:rsid w:val="007420BA"/>
    <w:rsid w:val="007428B4"/>
    <w:rsid w:val="00742916"/>
    <w:rsid w:val="00752EF0"/>
    <w:rsid w:val="00754AEA"/>
    <w:rsid w:val="00755DC1"/>
    <w:rsid w:val="00761188"/>
    <w:rsid w:val="007679F9"/>
    <w:rsid w:val="00771AA2"/>
    <w:rsid w:val="00774CAB"/>
    <w:rsid w:val="00781E9B"/>
    <w:rsid w:val="00783C9E"/>
    <w:rsid w:val="00785339"/>
    <w:rsid w:val="00785FDA"/>
    <w:rsid w:val="00794674"/>
    <w:rsid w:val="007A30A3"/>
    <w:rsid w:val="007A68EE"/>
    <w:rsid w:val="007A7DA2"/>
    <w:rsid w:val="007B2C7C"/>
    <w:rsid w:val="007C46EC"/>
    <w:rsid w:val="007C7BE6"/>
    <w:rsid w:val="007D322E"/>
    <w:rsid w:val="007D33F8"/>
    <w:rsid w:val="007D3AA5"/>
    <w:rsid w:val="007D567E"/>
    <w:rsid w:val="007E078A"/>
    <w:rsid w:val="007E1DFE"/>
    <w:rsid w:val="007E2705"/>
    <w:rsid w:val="007E793C"/>
    <w:rsid w:val="007F0160"/>
    <w:rsid w:val="007F5C67"/>
    <w:rsid w:val="007F5FF9"/>
    <w:rsid w:val="007F787E"/>
    <w:rsid w:val="007F7CD1"/>
    <w:rsid w:val="00800972"/>
    <w:rsid w:val="00803789"/>
    <w:rsid w:val="00807976"/>
    <w:rsid w:val="00813315"/>
    <w:rsid w:val="0081677F"/>
    <w:rsid w:val="008213DD"/>
    <w:rsid w:val="00824EE3"/>
    <w:rsid w:val="00827FF9"/>
    <w:rsid w:val="008347F1"/>
    <w:rsid w:val="00840EAC"/>
    <w:rsid w:val="0084497C"/>
    <w:rsid w:val="00845617"/>
    <w:rsid w:val="00852942"/>
    <w:rsid w:val="00853407"/>
    <w:rsid w:val="00854D54"/>
    <w:rsid w:val="008600C9"/>
    <w:rsid w:val="00862882"/>
    <w:rsid w:val="00864F30"/>
    <w:rsid w:val="00870DFD"/>
    <w:rsid w:val="0087348F"/>
    <w:rsid w:val="00874611"/>
    <w:rsid w:val="0087586C"/>
    <w:rsid w:val="008773EC"/>
    <w:rsid w:val="00883099"/>
    <w:rsid w:val="00885B6F"/>
    <w:rsid w:val="008877BA"/>
    <w:rsid w:val="00895C38"/>
    <w:rsid w:val="00897DCE"/>
    <w:rsid w:val="00897F49"/>
    <w:rsid w:val="008A366A"/>
    <w:rsid w:val="008A495A"/>
    <w:rsid w:val="008A6357"/>
    <w:rsid w:val="008A638F"/>
    <w:rsid w:val="008A6E0F"/>
    <w:rsid w:val="008B3044"/>
    <w:rsid w:val="008B3709"/>
    <w:rsid w:val="008B3ABC"/>
    <w:rsid w:val="008B46B8"/>
    <w:rsid w:val="008B6DFA"/>
    <w:rsid w:val="008B7CAA"/>
    <w:rsid w:val="008C2BF1"/>
    <w:rsid w:val="008C44CE"/>
    <w:rsid w:val="008D626E"/>
    <w:rsid w:val="008D6A43"/>
    <w:rsid w:val="008D7792"/>
    <w:rsid w:val="008E0745"/>
    <w:rsid w:val="008E5DC4"/>
    <w:rsid w:val="008F2F50"/>
    <w:rsid w:val="008F3FA5"/>
    <w:rsid w:val="008F661C"/>
    <w:rsid w:val="00900DAF"/>
    <w:rsid w:val="0090195A"/>
    <w:rsid w:val="00902E37"/>
    <w:rsid w:val="009107E0"/>
    <w:rsid w:val="009113C6"/>
    <w:rsid w:val="00911C03"/>
    <w:rsid w:val="00916AE0"/>
    <w:rsid w:val="00932508"/>
    <w:rsid w:val="00933AB6"/>
    <w:rsid w:val="009345AB"/>
    <w:rsid w:val="00937597"/>
    <w:rsid w:val="00937C69"/>
    <w:rsid w:val="00950248"/>
    <w:rsid w:val="00950FB3"/>
    <w:rsid w:val="00953877"/>
    <w:rsid w:val="00953DEA"/>
    <w:rsid w:val="009541FF"/>
    <w:rsid w:val="00956DC8"/>
    <w:rsid w:val="00961DDD"/>
    <w:rsid w:val="009638E2"/>
    <w:rsid w:val="009656EC"/>
    <w:rsid w:val="00972572"/>
    <w:rsid w:val="00972737"/>
    <w:rsid w:val="00977356"/>
    <w:rsid w:val="00982B0C"/>
    <w:rsid w:val="00983458"/>
    <w:rsid w:val="009916E9"/>
    <w:rsid w:val="00994A22"/>
    <w:rsid w:val="009979D9"/>
    <w:rsid w:val="009A061F"/>
    <w:rsid w:val="009B138C"/>
    <w:rsid w:val="009B614F"/>
    <w:rsid w:val="009C09CA"/>
    <w:rsid w:val="009C20E4"/>
    <w:rsid w:val="009C4F81"/>
    <w:rsid w:val="009C79B7"/>
    <w:rsid w:val="009D039B"/>
    <w:rsid w:val="009E006D"/>
    <w:rsid w:val="009E0772"/>
    <w:rsid w:val="009E2752"/>
    <w:rsid w:val="009E58C3"/>
    <w:rsid w:val="009E713A"/>
    <w:rsid w:val="009F1D8D"/>
    <w:rsid w:val="009F3AED"/>
    <w:rsid w:val="009F6F68"/>
    <w:rsid w:val="00A02819"/>
    <w:rsid w:val="00A05865"/>
    <w:rsid w:val="00A1254B"/>
    <w:rsid w:val="00A27299"/>
    <w:rsid w:val="00A30A57"/>
    <w:rsid w:val="00A30EB5"/>
    <w:rsid w:val="00A31A59"/>
    <w:rsid w:val="00A32FA1"/>
    <w:rsid w:val="00A33EFA"/>
    <w:rsid w:val="00A344B1"/>
    <w:rsid w:val="00A47EEF"/>
    <w:rsid w:val="00A5044A"/>
    <w:rsid w:val="00A51630"/>
    <w:rsid w:val="00A51692"/>
    <w:rsid w:val="00A57762"/>
    <w:rsid w:val="00A60965"/>
    <w:rsid w:val="00A61010"/>
    <w:rsid w:val="00A711A6"/>
    <w:rsid w:val="00A718B6"/>
    <w:rsid w:val="00A748D9"/>
    <w:rsid w:val="00A755E9"/>
    <w:rsid w:val="00A81ACF"/>
    <w:rsid w:val="00A81B9A"/>
    <w:rsid w:val="00A8358E"/>
    <w:rsid w:val="00A84200"/>
    <w:rsid w:val="00A86143"/>
    <w:rsid w:val="00A90512"/>
    <w:rsid w:val="00A95471"/>
    <w:rsid w:val="00A96AA6"/>
    <w:rsid w:val="00A97669"/>
    <w:rsid w:val="00AA079A"/>
    <w:rsid w:val="00AA17EF"/>
    <w:rsid w:val="00AA3F07"/>
    <w:rsid w:val="00AA6F84"/>
    <w:rsid w:val="00AA77C2"/>
    <w:rsid w:val="00AC00D3"/>
    <w:rsid w:val="00AC486F"/>
    <w:rsid w:val="00AC6B49"/>
    <w:rsid w:val="00AC733B"/>
    <w:rsid w:val="00AD7C0B"/>
    <w:rsid w:val="00AD7DFE"/>
    <w:rsid w:val="00AE48E8"/>
    <w:rsid w:val="00AF078E"/>
    <w:rsid w:val="00AF49C7"/>
    <w:rsid w:val="00AF66DB"/>
    <w:rsid w:val="00B00244"/>
    <w:rsid w:val="00B03060"/>
    <w:rsid w:val="00B034A3"/>
    <w:rsid w:val="00B05434"/>
    <w:rsid w:val="00B0788F"/>
    <w:rsid w:val="00B14B36"/>
    <w:rsid w:val="00B152BB"/>
    <w:rsid w:val="00B23D7F"/>
    <w:rsid w:val="00B2771B"/>
    <w:rsid w:val="00B36D5C"/>
    <w:rsid w:val="00B43BEB"/>
    <w:rsid w:val="00B46646"/>
    <w:rsid w:val="00B5003C"/>
    <w:rsid w:val="00B56F15"/>
    <w:rsid w:val="00B61FB2"/>
    <w:rsid w:val="00B63BAB"/>
    <w:rsid w:val="00B76FB2"/>
    <w:rsid w:val="00B83472"/>
    <w:rsid w:val="00B83A22"/>
    <w:rsid w:val="00B8405A"/>
    <w:rsid w:val="00B84B28"/>
    <w:rsid w:val="00B856A1"/>
    <w:rsid w:val="00B86786"/>
    <w:rsid w:val="00B933D5"/>
    <w:rsid w:val="00B94A8C"/>
    <w:rsid w:val="00B97A95"/>
    <w:rsid w:val="00BA1BCD"/>
    <w:rsid w:val="00BA7CAD"/>
    <w:rsid w:val="00BB05CB"/>
    <w:rsid w:val="00BB0D29"/>
    <w:rsid w:val="00BB17AC"/>
    <w:rsid w:val="00BB3D2C"/>
    <w:rsid w:val="00BC06C5"/>
    <w:rsid w:val="00BC20F3"/>
    <w:rsid w:val="00BC40F0"/>
    <w:rsid w:val="00BD108A"/>
    <w:rsid w:val="00BD4835"/>
    <w:rsid w:val="00BD57E1"/>
    <w:rsid w:val="00BE1CD5"/>
    <w:rsid w:val="00BE46D3"/>
    <w:rsid w:val="00BF1188"/>
    <w:rsid w:val="00BF11D6"/>
    <w:rsid w:val="00BF1CE0"/>
    <w:rsid w:val="00BF4588"/>
    <w:rsid w:val="00C03D46"/>
    <w:rsid w:val="00C0651C"/>
    <w:rsid w:val="00C10A04"/>
    <w:rsid w:val="00C1280E"/>
    <w:rsid w:val="00C15E67"/>
    <w:rsid w:val="00C21A25"/>
    <w:rsid w:val="00C24051"/>
    <w:rsid w:val="00C255F9"/>
    <w:rsid w:val="00C2569D"/>
    <w:rsid w:val="00C26B52"/>
    <w:rsid w:val="00C3191C"/>
    <w:rsid w:val="00C33DA4"/>
    <w:rsid w:val="00C36E1A"/>
    <w:rsid w:val="00C43CC7"/>
    <w:rsid w:val="00C44467"/>
    <w:rsid w:val="00C44DE7"/>
    <w:rsid w:val="00C45EB0"/>
    <w:rsid w:val="00C51297"/>
    <w:rsid w:val="00C518DD"/>
    <w:rsid w:val="00C54C84"/>
    <w:rsid w:val="00C63387"/>
    <w:rsid w:val="00C64029"/>
    <w:rsid w:val="00C67CA8"/>
    <w:rsid w:val="00C71255"/>
    <w:rsid w:val="00C77951"/>
    <w:rsid w:val="00C801CC"/>
    <w:rsid w:val="00C805E3"/>
    <w:rsid w:val="00C81168"/>
    <w:rsid w:val="00C829CF"/>
    <w:rsid w:val="00C870B8"/>
    <w:rsid w:val="00C93A19"/>
    <w:rsid w:val="00C93F19"/>
    <w:rsid w:val="00C943D8"/>
    <w:rsid w:val="00CA0471"/>
    <w:rsid w:val="00CA37ED"/>
    <w:rsid w:val="00CA5FBE"/>
    <w:rsid w:val="00CB344B"/>
    <w:rsid w:val="00CB374F"/>
    <w:rsid w:val="00CB3E7F"/>
    <w:rsid w:val="00CB640C"/>
    <w:rsid w:val="00CC1CA6"/>
    <w:rsid w:val="00CC553E"/>
    <w:rsid w:val="00CD254D"/>
    <w:rsid w:val="00CD2FF2"/>
    <w:rsid w:val="00CD3D3E"/>
    <w:rsid w:val="00CD4BED"/>
    <w:rsid w:val="00CD6BB6"/>
    <w:rsid w:val="00CD6FA4"/>
    <w:rsid w:val="00CE13D2"/>
    <w:rsid w:val="00CE2DCA"/>
    <w:rsid w:val="00CE3053"/>
    <w:rsid w:val="00CF0C8D"/>
    <w:rsid w:val="00CF1A05"/>
    <w:rsid w:val="00CF4910"/>
    <w:rsid w:val="00D02AF2"/>
    <w:rsid w:val="00D03270"/>
    <w:rsid w:val="00D0750D"/>
    <w:rsid w:val="00D10099"/>
    <w:rsid w:val="00D12044"/>
    <w:rsid w:val="00D15521"/>
    <w:rsid w:val="00D16661"/>
    <w:rsid w:val="00D335C1"/>
    <w:rsid w:val="00D408C6"/>
    <w:rsid w:val="00D44830"/>
    <w:rsid w:val="00D4599E"/>
    <w:rsid w:val="00D54663"/>
    <w:rsid w:val="00D60595"/>
    <w:rsid w:val="00D669B5"/>
    <w:rsid w:val="00D70616"/>
    <w:rsid w:val="00D71F84"/>
    <w:rsid w:val="00D71FA1"/>
    <w:rsid w:val="00D75764"/>
    <w:rsid w:val="00D761A1"/>
    <w:rsid w:val="00D866B7"/>
    <w:rsid w:val="00D8708F"/>
    <w:rsid w:val="00D8724E"/>
    <w:rsid w:val="00D87B1A"/>
    <w:rsid w:val="00D906FF"/>
    <w:rsid w:val="00D90DBB"/>
    <w:rsid w:val="00D92D85"/>
    <w:rsid w:val="00DA07DA"/>
    <w:rsid w:val="00DA2376"/>
    <w:rsid w:val="00DA2CCC"/>
    <w:rsid w:val="00DA3929"/>
    <w:rsid w:val="00DA550F"/>
    <w:rsid w:val="00DA5C97"/>
    <w:rsid w:val="00DB07DF"/>
    <w:rsid w:val="00DB0866"/>
    <w:rsid w:val="00DB13A4"/>
    <w:rsid w:val="00DB6CFF"/>
    <w:rsid w:val="00DC300B"/>
    <w:rsid w:val="00DC4501"/>
    <w:rsid w:val="00DC68DE"/>
    <w:rsid w:val="00DC7B54"/>
    <w:rsid w:val="00DD0EEB"/>
    <w:rsid w:val="00DD524F"/>
    <w:rsid w:val="00DD5E48"/>
    <w:rsid w:val="00DE1814"/>
    <w:rsid w:val="00DE1B5E"/>
    <w:rsid w:val="00DE3425"/>
    <w:rsid w:val="00DE5EAD"/>
    <w:rsid w:val="00DE794D"/>
    <w:rsid w:val="00DF17E8"/>
    <w:rsid w:val="00DF27B1"/>
    <w:rsid w:val="00DF5139"/>
    <w:rsid w:val="00E00F0A"/>
    <w:rsid w:val="00E05BFC"/>
    <w:rsid w:val="00E06844"/>
    <w:rsid w:val="00E14B47"/>
    <w:rsid w:val="00E156A6"/>
    <w:rsid w:val="00E20908"/>
    <w:rsid w:val="00E20F1B"/>
    <w:rsid w:val="00E2315C"/>
    <w:rsid w:val="00E2567A"/>
    <w:rsid w:val="00E2687F"/>
    <w:rsid w:val="00E27F78"/>
    <w:rsid w:val="00E302AA"/>
    <w:rsid w:val="00E31985"/>
    <w:rsid w:val="00E33792"/>
    <w:rsid w:val="00E3413F"/>
    <w:rsid w:val="00E348DD"/>
    <w:rsid w:val="00E45E14"/>
    <w:rsid w:val="00E473EC"/>
    <w:rsid w:val="00E55EA5"/>
    <w:rsid w:val="00E650B0"/>
    <w:rsid w:val="00E65F1B"/>
    <w:rsid w:val="00E71695"/>
    <w:rsid w:val="00E73582"/>
    <w:rsid w:val="00E74FC4"/>
    <w:rsid w:val="00E76777"/>
    <w:rsid w:val="00E80ADD"/>
    <w:rsid w:val="00E8445A"/>
    <w:rsid w:val="00E84660"/>
    <w:rsid w:val="00E85BC9"/>
    <w:rsid w:val="00E86288"/>
    <w:rsid w:val="00E91067"/>
    <w:rsid w:val="00E93522"/>
    <w:rsid w:val="00E945CB"/>
    <w:rsid w:val="00EA1D02"/>
    <w:rsid w:val="00EA4FF5"/>
    <w:rsid w:val="00EA5704"/>
    <w:rsid w:val="00EB2FAD"/>
    <w:rsid w:val="00EB3D1E"/>
    <w:rsid w:val="00EB3F90"/>
    <w:rsid w:val="00EB5D8F"/>
    <w:rsid w:val="00EB5E7A"/>
    <w:rsid w:val="00EC22F2"/>
    <w:rsid w:val="00ED366C"/>
    <w:rsid w:val="00ED3732"/>
    <w:rsid w:val="00ED538B"/>
    <w:rsid w:val="00EE586E"/>
    <w:rsid w:val="00EF0E7E"/>
    <w:rsid w:val="00EF274F"/>
    <w:rsid w:val="00EF2BF5"/>
    <w:rsid w:val="00EF4005"/>
    <w:rsid w:val="00EF7009"/>
    <w:rsid w:val="00F03E5D"/>
    <w:rsid w:val="00F10213"/>
    <w:rsid w:val="00F13187"/>
    <w:rsid w:val="00F140CC"/>
    <w:rsid w:val="00F147AE"/>
    <w:rsid w:val="00F14B10"/>
    <w:rsid w:val="00F16A61"/>
    <w:rsid w:val="00F16E04"/>
    <w:rsid w:val="00F2006F"/>
    <w:rsid w:val="00F21A19"/>
    <w:rsid w:val="00F229D3"/>
    <w:rsid w:val="00F2618E"/>
    <w:rsid w:val="00F2619D"/>
    <w:rsid w:val="00F31ED1"/>
    <w:rsid w:val="00F34928"/>
    <w:rsid w:val="00F34F5E"/>
    <w:rsid w:val="00F36101"/>
    <w:rsid w:val="00F40E0B"/>
    <w:rsid w:val="00F43FF6"/>
    <w:rsid w:val="00F450C6"/>
    <w:rsid w:val="00F657E3"/>
    <w:rsid w:val="00F6732C"/>
    <w:rsid w:val="00F7441A"/>
    <w:rsid w:val="00F81113"/>
    <w:rsid w:val="00F81F9D"/>
    <w:rsid w:val="00F8235C"/>
    <w:rsid w:val="00F8567F"/>
    <w:rsid w:val="00F85D47"/>
    <w:rsid w:val="00F91256"/>
    <w:rsid w:val="00F94E7D"/>
    <w:rsid w:val="00F9669F"/>
    <w:rsid w:val="00FA1C14"/>
    <w:rsid w:val="00FA1C68"/>
    <w:rsid w:val="00FA59A2"/>
    <w:rsid w:val="00FA79B6"/>
    <w:rsid w:val="00FA7BC8"/>
    <w:rsid w:val="00FA7D21"/>
    <w:rsid w:val="00FB09ED"/>
    <w:rsid w:val="00FB3B13"/>
    <w:rsid w:val="00FC46F8"/>
    <w:rsid w:val="00FC6398"/>
    <w:rsid w:val="00FD1863"/>
    <w:rsid w:val="00FD2087"/>
    <w:rsid w:val="00FD4893"/>
    <w:rsid w:val="00FD4A26"/>
    <w:rsid w:val="00FD51F3"/>
    <w:rsid w:val="00FD79EF"/>
    <w:rsid w:val="00FE39EE"/>
    <w:rsid w:val="00FE7170"/>
    <w:rsid w:val="00FF1004"/>
    <w:rsid w:val="00FF10BC"/>
    <w:rsid w:val="00FF1778"/>
    <w:rsid w:val="00FF1F4E"/>
    <w:rsid w:val="00FF46D1"/>
    <w:rsid w:val="00FF6F0F"/>
    <w:rsid w:val="01665623"/>
    <w:rsid w:val="0647E82B"/>
    <w:rsid w:val="09F971D3"/>
    <w:rsid w:val="0E8113A6"/>
    <w:rsid w:val="0EBCE6DB"/>
    <w:rsid w:val="149D01A4"/>
    <w:rsid w:val="152A16A5"/>
    <w:rsid w:val="1BE2763D"/>
    <w:rsid w:val="27D726D0"/>
    <w:rsid w:val="28E542BD"/>
    <w:rsid w:val="2A9BDA14"/>
    <w:rsid w:val="2B96E171"/>
    <w:rsid w:val="2E7E0D28"/>
    <w:rsid w:val="3213AF80"/>
    <w:rsid w:val="343FE515"/>
    <w:rsid w:val="395413A1"/>
    <w:rsid w:val="3992975C"/>
    <w:rsid w:val="3A9A4FC7"/>
    <w:rsid w:val="3D749B43"/>
    <w:rsid w:val="3E221E4D"/>
    <w:rsid w:val="420F55EA"/>
    <w:rsid w:val="47FAD157"/>
    <w:rsid w:val="4C079BC9"/>
    <w:rsid w:val="4D9642F3"/>
    <w:rsid w:val="4F04251D"/>
    <w:rsid w:val="4FC885A2"/>
    <w:rsid w:val="504AED37"/>
    <w:rsid w:val="50C3442E"/>
    <w:rsid w:val="5174F1CD"/>
    <w:rsid w:val="52AF5C75"/>
    <w:rsid w:val="5B39A384"/>
    <w:rsid w:val="5B7FC57C"/>
    <w:rsid w:val="5CD78F47"/>
    <w:rsid w:val="5FEE9A29"/>
    <w:rsid w:val="60BC0081"/>
    <w:rsid w:val="61E5FB28"/>
    <w:rsid w:val="63DC421C"/>
    <w:rsid w:val="685F5E80"/>
    <w:rsid w:val="6B962B34"/>
    <w:rsid w:val="6F539951"/>
    <w:rsid w:val="76F7C2E3"/>
    <w:rsid w:val="7DABAD31"/>
    <w:rsid w:val="7F4D3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1B265"/>
  <w15:docId w15:val="{E1D746B8-FF8F-400A-AEF7-69DD5128A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5C1"/>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Grietas1">
    <w:name w:val="Griežtas1"/>
    <w:qFormat/>
    <w:rPr>
      <w:b/>
      <w:bCs/>
    </w:rPr>
  </w:style>
  <w:style w:type="paragraph" w:styleId="ListParagraph">
    <w:name w:val="List Paragraph"/>
    <w:uiPriority w:val="1"/>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067E69"/>
    <w:pPr>
      <w:tabs>
        <w:tab w:val="center" w:pos="4819"/>
        <w:tab w:val="right" w:pos="9638"/>
      </w:tabs>
    </w:pPr>
  </w:style>
  <w:style w:type="character" w:customStyle="1" w:styleId="HeaderChar">
    <w:name w:val="Header Char"/>
    <w:basedOn w:val="DefaultParagraphFont"/>
    <w:link w:val="Header"/>
    <w:uiPriority w:val="99"/>
    <w:rsid w:val="00067E69"/>
  </w:style>
  <w:style w:type="paragraph" w:styleId="Footer">
    <w:name w:val="footer"/>
    <w:basedOn w:val="Normal"/>
    <w:link w:val="FooterChar"/>
    <w:uiPriority w:val="99"/>
    <w:unhideWhenUsed/>
    <w:rsid w:val="00067E69"/>
    <w:pPr>
      <w:tabs>
        <w:tab w:val="center" w:pos="4819"/>
        <w:tab w:val="right" w:pos="9638"/>
      </w:tabs>
    </w:pPr>
  </w:style>
  <w:style w:type="character" w:customStyle="1" w:styleId="FooterChar">
    <w:name w:val="Footer Char"/>
    <w:basedOn w:val="DefaultParagraphFont"/>
    <w:link w:val="Footer"/>
    <w:uiPriority w:val="99"/>
    <w:rsid w:val="00067E69"/>
  </w:style>
  <w:style w:type="paragraph" w:styleId="NoSpacing">
    <w:name w:val="No Spacing"/>
    <w:aliases w:val="Normalus,Punktai"/>
    <w:link w:val="NoSpacingChar"/>
    <w:uiPriority w:val="1"/>
    <w:qFormat/>
    <w:rsid w:val="006E61E8"/>
    <w:pPr>
      <w:spacing w:line="276" w:lineRule="auto"/>
      <w:ind w:firstLine="567"/>
      <w:jc w:val="both"/>
    </w:pPr>
    <w:rPr>
      <w:rFonts w:ascii="Trebuchet MS" w:hAnsi="Trebuchet MS"/>
      <w:sz w:val="22"/>
      <w:szCs w:val="24"/>
      <w:lang w:val="en-GB" w:eastAsia="en-US"/>
    </w:rPr>
  </w:style>
  <w:style w:type="character" w:customStyle="1" w:styleId="NoSpacingChar">
    <w:name w:val="No Spacing Char"/>
    <w:aliases w:val="Normalus Char,Punktai Char"/>
    <w:basedOn w:val="DefaultParagraphFont"/>
    <w:link w:val="NoSpacing"/>
    <w:uiPriority w:val="1"/>
    <w:rsid w:val="006E61E8"/>
    <w:rPr>
      <w:rFonts w:ascii="Trebuchet MS" w:hAnsi="Trebuchet MS"/>
      <w:sz w:val="22"/>
      <w:szCs w:val="24"/>
      <w:lang w:val="en-GB" w:eastAsia="en-US"/>
    </w:rPr>
  </w:style>
  <w:style w:type="paragraph" w:styleId="BodyText3">
    <w:name w:val="Body Text 3"/>
    <w:basedOn w:val="Normal"/>
    <w:link w:val="BodyText3Char"/>
    <w:uiPriority w:val="1"/>
    <w:rsid w:val="004A14E8"/>
    <w:pPr>
      <w:spacing w:after="120"/>
    </w:pPr>
    <w:rPr>
      <w:sz w:val="16"/>
      <w:szCs w:val="16"/>
      <w:lang w:eastAsia="en-US"/>
    </w:rPr>
  </w:style>
  <w:style w:type="character" w:customStyle="1" w:styleId="BodyText3Char">
    <w:name w:val="Body Text 3 Char"/>
    <w:basedOn w:val="DefaultParagraphFont"/>
    <w:link w:val="BodyText3"/>
    <w:rsid w:val="004A14E8"/>
    <w:rPr>
      <w:sz w:val="16"/>
      <w:szCs w:val="16"/>
      <w:lang w:eastAsia="en-US"/>
    </w:rPr>
  </w:style>
  <w:style w:type="character" w:customStyle="1" w:styleId="CommentReference1">
    <w:name w:val="Comment Reference1"/>
    <w:basedOn w:val="DefaultParagraphFont"/>
    <w:uiPriority w:val="99"/>
    <w:semiHidden/>
    <w:unhideWhenUsed/>
    <w:rsid w:val="00406E44"/>
    <w:rPr>
      <w:sz w:val="16"/>
      <w:szCs w:val="16"/>
    </w:rPr>
  </w:style>
  <w:style w:type="paragraph" w:customStyle="1" w:styleId="CommentText1">
    <w:name w:val="Comment Text1"/>
    <w:basedOn w:val="Normal"/>
    <w:link w:val="CommentTextChar"/>
    <w:uiPriority w:val="99"/>
    <w:unhideWhenUsed/>
    <w:rsid w:val="00406E44"/>
  </w:style>
  <w:style w:type="character" w:customStyle="1" w:styleId="CommentTextChar">
    <w:name w:val="Comment Text Char"/>
    <w:basedOn w:val="DefaultParagraphFont"/>
    <w:link w:val="CommentText1"/>
    <w:uiPriority w:val="99"/>
    <w:rsid w:val="00406E44"/>
  </w:style>
  <w:style w:type="paragraph" w:customStyle="1" w:styleId="CommentSubject1">
    <w:name w:val="Comment Subject1"/>
    <w:basedOn w:val="CommentText1"/>
    <w:next w:val="CommentText1"/>
    <w:link w:val="CommentSubjectChar"/>
    <w:uiPriority w:val="99"/>
    <w:semiHidden/>
    <w:unhideWhenUsed/>
    <w:rsid w:val="00406E44"/>
    <w:rPr>
      <w:b/>
      <w:bCs/>
    </w:rPr>
  </w:style>
  <w:style w:type="character" w:customStyle="1" w:styleId="CommentSubjectChar">
    <w:name w:val="Comment Subject Char"/>
    <w:basedOn w:val="CommentTextChar"/>
    <w:link w:val="CommentSubject1"/>
    <w:uiPriority w:val="99"/>
    <w:semiHidden/>
    <w:rsid w:val="00406E44"/>
    <w:rPr>
      <w:b/>
      <w:bCs/>
    </w:rPr>
  </w:style>
  <w:style w:type="paragraph" w:styleId="Revision">
    <w:name w:val="Revision"/>
    <w:hidden/>
    <w:uiPriority w:val="99"/>
    <w:semiHidden/>
    <w:rsid w:val="00D71F84"/>
  </w:style>
  <w:style w:type="character" w:customStyle="1" w:styleId="normaltextrun">
    <w:name w:val="normaltextrun"/>
    <w:basedOn w:val="DefaultParagraphFont"/>
    <w:rsid w:val="00A47EEF"/>
  </w:style>
  <w:style w:type="character" w:customStyle="1" w:styleId="eop">
    <w:name w:val="eop"/>
    <w:basedOn w:val="DefaultParagraphFont"/>
    <w:rsid w:val="00A47EEF"/>
  </w:style>
  <w:style w:type="paragraph" w:styleId="CommentText">
    <w:name w:val="annotation text"/>
    <w:basedOn w:val="Normal"/>
    <w:link w:val="CommentTextChar1"/>
    <w:uiPriority w:val="99"/>
    <w:unhideWhenUsed/>
  </w:style>
  <w:style w:type="character" w:customStyle="1" w:styleId="CommentTextChar1">
    <w:name w:val="Comment Text Char1"/>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7428B4"/>
    <w:rPr>
      <w:b/>
      <w:bCs/>
    </w:rPr>
  </w:style>
  <w:style w:type="character" w:customStyle="1" w:styleId="CommentSubjectChar1">
    <w:name w:val="Comment Subject Char1"/>
    <w:basedOn w:val="CommentTextChar1"/>
    <w:link w:val="CommentSubject"/>
    <w:uiPriority w:val="99"/>
    <w:semiHidden/>
    <w:rsid w:val="00742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10" ma:contentTypeDescription="Kurkite naują dokumentą." ma:contentTypeScope="" ma:versionID="a8ff1c50d1031bca880b8506ef959f41">
  <xsd:schema xmlns:xsd="http://www.w3.org/2001/XMLSchema" xmlns:xs="http://www.w3.org/2001/XMLSchema" xmlns:p="http://schemas.microsoft.com/office/2006/metadata/properties" xmlns:ns2="7e5dd411-73c5-42ef-84e9-9fe8d472f29c" xmlns:ns3="32bc4e36-3d76-47f4-8e68-0cae19118eb2" targetNamespace="http://schemas.microsoft.com/office/2006/metadata/properties" ma:root="true" ma:fieldsID="03155fcc9c53ba596bb304ed5e3780e6" ns2:_="" ns3:_="">
    <xsd:import namespace="7e5dd411-73c5-42ef-84e9-9fe8d472f29c"/>
    <xsd:import namespace="32bc4e36-3d76-47f4-8e68-0cae19118e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bc4e36-3d76-47f4-8e68-0cae19118e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9c4590-3bc2-4c76-add0-049f05e93183}" ma:internalName="TaxCatchAll" ma:showField="CatchAllData" ma:web="32bc4e36-3d76-47f4-8e68-0cae19118e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bc4e36-3d76-47f4-8e68-0cae19118eb2" xsi:nil="true"/>
    <lcf76f155ced4ddcb4097134ff3c332f xmlns="7e5dd411-73c5-42ef-84e9-9fe8d472f2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FA08A2-505F-4973-B065-6F863A1E2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dd411-73c5-42ef-84e9-9fe8d472f29c"/>
    <ds:schemaRef ds:uri="32bc4e36-3d76-47f4-8e68-0cae19118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A3A4E-C0BD-4B3B-B86F-1E3840A4B8E0}">
  <ds:schemaRefs>
    <ds:schemaRef ds:uri="http://schemas.microsoft.com/office/2006/metadata/properties"/>
    <ds:schemaRef ds:uri="http://schemas.microsoft.com/office/infopath/2007/PartnerControls"/>
    <ds:schemaRef ds:uri="32bc4e36-3d76-47f4-8e68-0cae19118eb2"/>
    <ds:schemaRef ds:uri="7e5dd411-73c5-42ef-84e9-9fe8d472f29c"/>
  </ds:schemaRefs>
</ds:datastoreItem>
</file>

<file path=customXml/itemProps3.xml><?xml version="1.0" encoding="utf-8"?>
<ds:datastoreItem xmlns:ds="http://schemas.openxmlformats.org/officeDocument/2006/customXml" ds:itemID="{A8E4D120-A9BB-4DA3-BF2A-16B845ED661C}">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 id="{7831e6d9-dc6c-4cd1-9ec6-1dc2b4133195}" enabled="0" method="" siteId="{7831e6d9-dc6c-4cd1-9ec6-1dc2b4133195}" removed="1"/>
</clbl:labelList>
</file>

<file path=docProps/app.xml><?xml version="1.0" encoding="utf-8"?>
<Properties xmlns="http://schemas.openxmlformats.org/officeDocument/2006/extended-properties" xmlns:vt="http://schemas.openxmlformats.org/officeDocument/2006/docPropsVTypes">
  <Template>Normal</Template>
  <TotalTime>222</TotalTime>
  <Pages>25</Pages>
  <Words>17037</Words>
  <Characters>122674</Characters>
  <Application>Microsoft Office Word</Application>
  <DocSecurity>0</DocSecurity>
  <Lines>2610</Lines>
  <Paragraphs>1663</Paragraphs>
  <ScaleCrop>false</ScaleCrop>
  <Company/>
  <LinksUpToDate>false</LinksUpToDate>
  <CharactersWithSpaces>138048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Sandra Stokytė</cp:lastModifiedBy>
  <cp:revision>49</cp:revision>
  <dcterms:created xsi:type="dcterms:W3CDTF">2026-05-04T13:05:00Z</dcterms:created>
  <dcterms:modified xsi:type="dcterms:W3CDTF">2026-06-01T07:36:00Z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270e6b08,607ae9,1bb6ced</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y fmtid="{D5CDD505-2E9C-101B-9397-08002B2CF9AE}" pid="5" name="ContentTypeId">
    <vt:lpwstr>0x01010020EB5C3CE768EE419D5C7AB36CA0020A</vt:lpwstr>
  </property>
  <property fmtid="{D5CDD505-2E9C-101B-9397-08002B2CF9AE}" pid="6" name="docLang">
    <vt:lpwstr>en</vt:lpwstr>
  </property>
  <property fmtid="{D5CDD505-2E9C-101B-9397-08002B2CF9AE}" pid="7" name="MediaServiceImageTags">
    <vt:lpwstr/>
  </property>
</Properties>
</file>